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English 8 </w:t>
            </w:r>
          </w:p>
          <w:p w:rsidR="00000000" w:rsidDel="00000000" w:rsidP="00000000" w:rsidRDefault="00000000" w:rsidRPr="00000000" w14:paraId="0000000E">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8.5A</w:t>
            </w:r>
          </w:p>
          <w:p w:rsidR="00000000" w:rsidDel="00000000" w:rsidP="00000000" w:rsidRDefault="00000000" w:rsidRPr="00000000" w14:paraId="00000024">
            <w:pPr>
              <w:pageBreakBefore w:val="0"/>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8.5B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240" w:before="240"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8.5C</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240" w:before="240"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1"/>
              </w:numPr>
              <w:spacing w:after="240" w:before="240" w:line="240" w:lineRule="auto"/>
              <w:ind w:left="720" w:hanging="360"/>
              <w:rPr>
                <w:rFonts w:ascii="Calibri" w:cs="Calibri" w:eastAsia="Calibri" w:hAnsi="Calibri"/>
                <w:color w:val="1155cc"/>
                <w:sz w:val="20"/>
                <w:szCs w:val="20"/>
                <w:highlight w:val="yellow"/>
              </w:rPr>
            </w:pPr>
            <w:r w:rsidDel="00000000" w:rsidR="00000000" w:rsidRPr="00000000">
              <w:rPr>
                <w:rFonts w:ascii="Calibri" w:cs="Calibri" w:eastAsia="Calibri" w:hAnsi="Calibri"/>
                <w:sz w:val="20"/>
                <w:szCs w:val="20"/>
                <w:highlight w:val="yellow"/>
                <w:rtl w:val="0"/>
              </w:rPr>
              <w:t xml:space="preserve">8.5F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240" w:before="240"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D">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importance of reading books in a wide variety of genres.</w:t>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convince reluctant readers on the importance of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a text before, during, and after reading.</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about a text before, during, and after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confirm predictions using text features, characteristics of genre, and structures.</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explaining their personal connection to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read to determine key ideas.</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Why is it important to read books in a wide variety of genres?</w:t>
            </w:r>
          </w:p>
          <w:p w:rsidR="00000000" w:rsidDel="00000000" w:rsidP="00000000" w:rsidRDefault="00000000" w:rsidRPr="00000000" w14:paraId="0000004A">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B">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are the merits of different genres of 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Why is it important to generate questions about a text before, after, or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confirm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make a personal connection to a text?</w:t>
            </w:r>
          </w:p>
          <w:p w:rsidR="00000000" w:rsidDel="00000000" w:rsidP="00000000" w:rsidRDefault="00000000" w:rsidRPr="00000000" w14:paraId="0000004F">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50">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are some benefits of drawing a connection between a fictional story and other sources of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use the details of a story to determine the key ideas of a story?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 you think it means to be spiritually realistic?</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school where you should ask for help?</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steps can you take in the workplace to maintain a sense of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How can you demonstrate your dedication towards something?</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be assertive about your own health?</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integrate your cultural background into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How can you use your spirituality to be connected to the world around you?</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entry level positions exist in your field?</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What does it mean to aspire?</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fit exercise into a busy schedule?</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0">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When should you not be tolerant of ideas put forth by your classmates or teachers?</w:t>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balance your spiritual well being with information that might go against your spirituality?</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does your social circle have to do with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How can you use your spirituality to rebuild your trust in someone?</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degree will you need in order to pursue your dream job?</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should you do when you encounter roadblocks in your career?</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7F">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0">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1">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8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Why reading matters TEDTalk</w:t>
            </w:r>
          </w:p>
          <w:p w:rsidR="00000000" w:rsidDel="00000000" w:rsidP="00000000" w:rsidRDefault="00000000" w:rsidRPr="00000000" w14:paraId="00000084">
            <w:pPr>
              <w:pageBreakBefore w:val="0"/>
              <w:spacing w:line="240" w:lineRule="auto"/>
              <w:rPr>
                <w:rFonts w:ascii="Calibri" w:cs="Calibri" w:eastAsia="Calibri" w:hAnsi="Calibri"/>
                <w:sz w:val="20"/>
                <w:szCs w:val="20"/>
                <w:highlight w:val="yellow"/>
              </w:rPr>
            </w:pPr>
            <w:hyperlink r:id="rId6">
              <w:r w:rsidDel="00000000" w:rsidR="00000000" w:rsidRPr="00000000">
                <w:rPr>
                  <w:rFonts w:ascii="Calibri" w:cs="Calibri" w:eastAsia="Calibri" w:hAnsi="Calibri"/>
                  <w:color w:val="1155cc"/>
                  <w:sz w:val="20"/>
                  <w:szCs w:val="20"/>
                  <w:highlight w:val="yellow"/>
                  <w:u w:val="single"/>
                  <w:rtl w:val="0"/>
                </w:rPr>
                <w:t xml:space="preserve">https://www.ted.com/talks/rita_carter_why_reading_matters/transcript?language=en</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88">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Presentation Software (PowerPoint, Google Slides, erc)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A">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B">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Questions Reading Comprehension Strategy Lesson Plan</w:t>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highlight w:val="yellow"/>
              </w:rPr>
            </w:pPr>
            <w:hyperlink r:id="rId7">
              <w:r w:rsidDel="00000000" w:rsidR="00000000" w:rsidRPr="00000000">
                <w:rPr>
                  <w:rFonts w:ascii="Calibri" w:cs="Calibri" w:eastAsia="Calibri" w:hAnsi="Calibri"/>
                  <w:b w:val="1"/>
                  <w:bCs w:val="1"/>
                  <w:color w:val="1155cc"/>
                  <w:sz w:val="20"/>
                  <w:szCs w:val="20"/>
                  <w:highlight w:val="yellow"/>
                  <w:u w:val="single"/>
                  <w:rtl w:val="0"/>
                </w:rPr>
                <w:t xml:space="preserve">https://www.youtube.com/watch?v=I_4AreWn2_Q&amp;t=9s&amp;ab_channel=educircles</w:t>
              </w:r>
            </w:hyperlink>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“An Occurrence at Owl Creek Bridge”</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highlight w:val="yellow"/>
              </w:rPr>
            </w:pPr>
            <w:hyperlink r:id="rId8">
              <w:r w:rsidDel="00000000" w:rsidR="00000000" w:rsidRPr="00000000">
                <w:rPr>
                  <w:rFonts w:ascii="Calibri" w:cs="Calibri" w:eastAsia="Calibri" w:hAnsi="Calibri"/>
                  <w:b w:val="1"/>
                  <w:bCs w:val="1"/>
                  <w:color w:val="1155cc"/>
                  <w:sz w:val="20"/>
                  <w:szCs w:val="20"/>
                  <w:highlight w:val="yellow"/>
                  <w:u w:val="single"/>
                  <w:rtl w:val="0"/>
                </w:rPr>
                <w:t xml:space="preserve">https://www.gutenberg.org/files/375/375-h/375-h.htm</w:t>
              </w:r>
            </w:hyperlink>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Reading Questions Worksheet</w:t>
            </w:r>
          </w:p>
          <w:p w:rsidR="00000000" w:rsidDel="00000000" w:rsidP="00000000" w:rsidRDefault="00000000" w:rsidRPr="00000000" w14:paraId="00000097">
            <w:pPr>
              <w:pageBreakBefore w:val="0"/>
              <w:spacing w:line="240" w:lineRule="auto"/>
              <w:rPr>
                <w:rFonts w:ascii="Calibri" w:cs="Calibri" w:eastAsia="Calibri" w:hAnsi="Calibri"/>
                <w:sz w:val="20"/>
                <w:szCs w:val="20"/>
                <w:highlight w:val="yellow"/>
              </w:rPr>
            </w:pPr>
            <w:hyperlink r:id="rId9">
              <w:r w:rsidDel="00000000" w:rsidR="00000000" w:rsidRPr="00000000">
                <w:rPr>
                  <w:rFonts w:ascii="Calibri" w:cs="Calibri" w:eastAsia="Calibri" w:hAnsi="Calibri"/>
                  <w:color w:val="1155cc"/>
                  <w:sz w:val="20"/>
                  <w:szCs w:val="20"/>
                  <w:highlight w:val="yellow"/>
                  <w:u w:val="single"/>
                  <w:rtl w:val="0"/>
                </w:rPr>
                <w:t xml:space="preserve">https://docs.google.com/document/d/1KgS6_87gWM-9S-b8K8RVidd39u47hopUfiNGOTqFe2I/edit</w:t>
              </w:r>
            </w:hyperlink>
            <w:r w:rsidDel="00000000" w:rsidR="00000000" w:rsidRPr="00000000">
              <w:rPr>
                <w:rFonts w:ascii="Calibri" w:cs="Calibri" w:eastAsia="Calibri" w:hAnsi="Calibri"/>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9">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A">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highlight w:val="yellow"/>
              </w:rPr>
            </w:pPr>
            <w:hyperlink r:id="rId10">
              <w:r w:rsidDel="00000000" w:rsidR="00000000" w:rsidRPr="00000000">
                <w:rPr>
                  <w:rFonts w:ascii="Calibri" w:cs="Calibri" w:eastAsia="Calibri" w:hAnsi="Calibri"/>
                  <w:b w:val="1"/>
                  <w:bCs w:val="1"/>
                  <w:color w:val="1155cc"/>
                  <w:sz w:val="20"/>
                  <w:szCs w:val="20"/>
                  <w:highlight w:val="yellow"/>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  </w:t>
            </w:r>
          </w:p>
          <w:p w:rsidR="00000000" w:rsidDel="00000000" w:rsidP="00000000" w:rsidRDefault="00000000" w:rsidRPr="00000000" w14:paraId="000000A1">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 Sound of Thunder” by Ray Bradbury</w:t>
            </w:r>
          </w:p>
          <w:p w:rsidR="00000000" w:rsidDel="00000000" w:rsidP="00000000" w:rsidRDefault="00000000" w:rsidRPr="00000000" w14:paraId="000000A2">
            <w:pPr>
              <w:pageBreakBefore w:val="0"/>
              <w:spacing w:line="240" w:lineRule="auto"/>
              <w:rPr>
                <w:rFonts w:ascii="Calibri" w:cs="Calibri" w:eastAsia="Calibri" w:hAnsi="Calibri"/>
                <w:sz w:val="20"/>
                <w:szCs w:val="20"/>
                <w:highlight w:val="yellow"/>
              </w:rPr>
            </w:pPr>
            <w:hyperlink r:id="rId11">
              <w:r w:rsidDel="00000000" w:rsidR="00000000" w:rsidRPr="00000000">
                <w:rPr>
                  <w:rFonts w:ascii="Calibri" w:cs="Calibri" w:eastAsia="Calibri" w:hAnsi="Calibri"/>
                  <w:color w:val="1155cc"/>
                  <w:sz w:val="20"/>
                  <w:szCs w:val="20"/>
                  <w:highlight w:val="yellow"/>
                  <w:u w:val="single"/>
                  <w:rtl w:val="0"/>
                </w:rPr>
                <w:t xml:space="preserve">http://www.astro.sunysb.edu/fwalter/AST389/ASoundofThunder.pdf</w:t>
              </w:r>
            </w:hyperlink>
            <w:r w:rsidDel="00000000" w:rsidR="00000000" w:rsidRPr="00000000">
              <w:rPr>
                <w:rFonts w:ascii="Calibri" w:cs="Calibri" w:eastAsia="Calibri" w:hAnsi="Calibri"/>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5">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A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A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“Civil Peace” by </w:t>
            </w:r>
          </w:p>
          <w:p w:rsidR="00000000" w:rsidDel="00000000" w:rsidP="00000000" w:rsidRDefault="00000000" w:rsidRPr="00000000" w14:paraId="000000AE">
            <w:pPr>
              <w:pageBreakBefore w:val="0"/>
              <w:spacing w:line="240" w:lineRule="auto"/>
              <w:rPr>
                <w:rFonts w:ascii="Calibri" w:cs="Calibri" w:eastAsia="Calibri" w:hAnsi="Calibri"/>
                <w:color w:val="5f6368"/>
                <w:sz w:val="20"/>
                <w:szCs w:val="20"/>
                <w:highlight w:val="white"/>
              </w:rPr>
            </w:pPr>
            <w:r w:rsidDel="00000000" w:rsidR="00000000" w:rsidRPr="00000000">
              <w:rPr>
                <w:rFonts w:ascii="Calibri" w:cs="Calibri" w:eastAsia="Calibri" w:hAnsi="Calibri"/>
                <w:color w:val="5f6368"/>
                <w:sz w:val="20"/>
                <w:szCs w:val="20"/>
                <w:highlight w:val="white"/>
                <w:rtl w:val="0"/>
              </w:rPr>
              <w:t xml:space="preserve">Chinua Achebe</w:t>
            </w:r>
          </w:p>
          <w:p w:rsidR="00000000" w:rsidDel="00000000" w:rsidP="00000000" w:rsidRDefault="00000000" w:rsidRPr="00000000" w14:paraId="000000AF">
            <w:pPr>
              <w:pageBreakBefore w:val="0"/>
              <w:spacing w:line="240" w:lineRule="auto"/>
              <w:rPr>
                <w:rFonts w:ascii="Calibri" w:cs="Calibri" w:eastAsia="Calibri" w:hAnsi="Calibri"/>
                <w:b w:val="1"/>
                <w:bCs w:val="1"/>
                <w:color w:val="5f6368"/>
                <w:sz w:val="20"/>
                <w:szCs w:val="20"/>
                <w:highlight w:val="white"/>
              </w:rPr>
            </w:pPr>
            <w:hyperlink r:id="rId13">
              <w:r w:rsidDel="00000000" w:rsidR="00000000" w:rsidRPr="00000000">
                <w:rPr>
                  <w:rFonts w:ascii="Calibri" w:cs="Calibri" w:eastAsia="Calibri" w:hAnsi="Calibri"/>
                  <w:b w:val="1"/>
                  <w:bCs w:val="1"/>
                  <w:color w:val="1155cc"/>
                  <w:sz w:val="20"/>
                  <w:szCs w:val="20"/>
                  <w:highlight w:val="white"/>
                  <w:u w:val="single"/>
                  <w:rtl w:val="0"/>
                </w:rPr>
                <w:t xml:space="preserve">http://vtenged10.pbworks.com/f/Chinua+Achebe-Civil+Peace.pdf</w:t>
              </w:r>
            </w:hyperlink>
            <w:r w:rsidDel="00000000" w:rsidR="00000000" w:rsidRPr="00000000">
              <w:rPr>
                <w:rFonts w:ascii="Calibri" w:cs="Calibri" w:eastAsia="Calibri" w:hAnsi="Calibri"/>
                <w:b w:val="1"/>
                <w:bCs w:val="1"/>
                <w:color w:val="5f6368"/>
                <w:sz w:val="20"/>
                <w:szCs w:val="20"/>
                <w:highlight w:val="white"/>
                <w:rtl w:val="0"/>
              </w:rPr>
              <w:t xml:space="preserve"> </w:t>
            </w:r>
          </w:p>
          <w:p w:rsidR="00000000" w:rsidDel="00000000" w:rsidP="00000000" w:rsidRDefault="00000000" w:rsidRPr="00000000" w14:paraId="000000B0">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B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B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B8">
            <w:pPr>
              <w:pageBreakBefore w:val="0"/>
              <w:spacing w:line="240" w:lineRule="auto"/>
              <w:rPr>
                <w:rFonts w:ascii="Calibri" w:cs="Calibri" w:eastAsia="Calibri" w:hAnsi="Calibri"/>
                <w:b w:val="1"/>
                <w:bCs w:val="1"/>
                <w:sz w:val="20"/>
                <w:szCs w:val="20"/>
                <w:highlight w:val="yellow"/>
              </w:rPr>
            </w:pPr>
            <w:hyperlink r:id="rId14">
              <w:r w:rsidDel="00000000" w:rsidR="00000000" w:rsidRPr="00000000">
                <w:rPr>
                  <w:rFonts w:ascii="Calibri" w:cs="Calibri" w:eastAsia="Calibri" w:hAnsi="Calibri"/>
                  <w:b w:val="1"/>
                  <w:bCs w:val="1"/>
                  <w:color w:val="1155cc"/>
                  <w:sz w:val="20"/>
                  <w:szCs w:val="20"/>
                  <w:highlight w:val="yellow"/>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BC">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Lottery” by Shirley Jackson</w:t>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highlight w:val="yellow"/>
              </w:rPr>
            </w:pPr>
            <w:hyperlink r:id="rId15">
              <w:r w:rsidDel="00000000" w:rsidR="00000000" w:rsidRPr="00000000">
                <w:rPr>
                  <w:rFonts w:ascii="Calibri" w:cs="Calibri" w:eastAsia="Calibri" w:hAnsi="Calibri"/>
                  <w:b w:val="1"/>
                  <w:bCs w:val="1"/>
                  <w:color w:val="1155cc"/>
                  <w:sz w:val="20"/>
                  <w:szCs w:val="20"/>
                  <w:highlight w:val="yellow"/>
                  <w:u w:val="single"/>
                  <w:rtl w:val="0"/>
                </w:rPr>
                <w:t xml:space="preserve">https://sites.middlebury.edu/individualandthesociety/files/2019/09/jackson_lottery.pdf</w:t>
              </w:r>
            </w:hyperlink>
            <w:r w:rsidDel="00000000" w:rsidR="00000000" w:rsidRPr="00000000">
              <w:rPr>
                <w:rtl w:val="0"/>
              </w:rPr>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C1">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C2">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the Main Topic and Retell Key Details</w: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hyperlink r:id="rId16">
              <w:r w:rsidDel="00000000" w:rsidR="00000000" w:rsidRPr="00000000">
                <w:rPr>
                  <w:rFonts w:ascii="Calibri" w:cs="Calibri" w:eastAsia="Calibri" w:hAnsi="Calibri"/>
                  <w:b w:val="1"/>
                  <w:bCs w:val="1"/>
                  <w:color w:val="1155cc"/>
                  <w:sz w:val="20"/>
                  <w:szCs w:val="20"/>
                  <w:highlight w:val="yellow"/>
                  <w:u w:val="single"/>
                  <w:rtl w:val="0"/>
                </w:rPr>
                <w:t xml:space="preserve">https://www.youtube.com/watch?v=Q6jRLmne1Rs&amp;ab_channel=CohesionEducation</w:t>
              </w:r>
            </w:hyperlink>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C9">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Masque of the Red Death” by Edgar Allan Poe</w:t>
            </w:r>
          </w:p>
          <w:p w:rsidR="00000000" w:rsidDel="00000000" w:rsidP="00000000" w:rsidRDefault="00000000" w:rsidRPr="00000000" w14:paraId="000000CB">
            <w:pPr>
              <w:pageBreakBefore w:val="0"/>
              <w:spacing w:line="240" w:lineRule="auto"/>
              <w:rPr>
                <w:rFonts w:ascii="Calibri" w:cs="Calibri" w:eastAsia="Calibri" w:hAnsi="Calibri"/>
                <w:sz w:val="20"/>
                <w:szCs w:val="20"/>
                <w:highlight w:val="yellow"/>
              </w:rPr>
            </w:pPr>
            <w:hyperlink r:id="rId17">
              <w:r w:rsidDel="00000000" w:rsidR="00000000" w:rsidRPr="00000000">
                <w:rPr>
                  <w:rFonts w:ascii="Calibri" w:cs="Calibri" w:eastAsia="Calibri" w:hAnsi="Calibri"/>
                  <w:color w:val="1155cc"/>
                  <w:sz w:val="20"/>
                  <w:szCs w:val="20"/>
                  <w:highlight w:val="yellow"/>
                  <w:u w:val="single"/>
                  <w:rtl w:val="0"/>
                </w:rPr>
                <w:t xml:space="preserve">https://www.ibiblio.org/ebooks/Poe/Red_Death.pdf</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CC">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WordProcessor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CF">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D0">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D1">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the importance of reading fiction.</w:t>
            </w: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reading.</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fiction. Then ask students if there are any benefits to reading. Inform students that they are to research the importance and benefits of reading. Once students have finished their reading, they are to create a TEDTalk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generating reading questions.</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introduce the Reading questions worksheet.</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w:t>
            </w:r>
            <w:r w:rsidDel="00000000" w:rsidR="00000000" w:rsidRPr="00000000">
              <w:rPr>
                <w:rFonts w:ascii="Calibri" w:cs="Calibri" w:eastAsia="Calibri" w:hAnsi="Calibri"/>
                <w:sz w:val="20"/>
                <w:szCs w:val="20"/>
                <w:highlight w:val="yellow"/>
                <w:rtl w:val="0"/>
              </w:rPr>
              <w:t xml:space="preserve">“An Occurrence at Owl Creek Bridge”</w:t>
            </w:r>
            <w:r w:rsidDel="00000000" w:rsidR="00000000" w:rsidRPr="00000000">
              <w:rPr>
                <w:rFonts w:ascii="Calibri" w:cs="Calibri" w:eastAsia="Calibri" w:hAnsi="Calibri"/>
                <w:sz w:val="20"/>
                <w:szCs w:val="20"/>
                <w:rtl w:val="0"/>
              </w:rPr>
              <w:t xml:space="preserve"> After introducing the story, ask the students what questions they have before reading the story (have them write their questions down on the reading questions worksheet.)   As a class, students will read “An Occurrence at Owl Creek Bridge”. Then as a class, have students read the story. As students read the story, have them write down any questions they might have (aim for a minimum of five). Once students have finished reading the story, have them share some of the questions they had before and while reading. Then give them a few minutes to write down the questions they have after reading.</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have students attempt to find answers to their questions.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and confirming predictions using a text.  Introducing Ray Bradbury’s “A Sound of Thunder”. Ask them what sort of predictions they can make off the title. </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“A Sound of Thunder '', stopping intermittently to make predictions (some good places to pause and have the students make predictions at the end of every page). When students have finished, ask students to share some of their predictions. As students share their predictions, have students write them on the board. Ask students if any of their predictions were correct. After students have shared the accuracy of their predictions, ask them if they think the use of thunder can be used to predict when major events in the story are going to happen.  Inform students that they are to write an essay answering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text can be connected to the world around us.</w:t>
            </w:r>
            <w:r w:rsidDel="00000000" w:rsidR="00000000" w:rsidRPr="00000000">
              <w:rPr>
                <w:rtl w:val="0"/>
              </w:rPr>
            </w:r>
          </w:p>
          <w:p w:rsidR="00000000" w:rsidDel="00000000" w:rsidP="00000000" w:rsidRDefault="00000000" w:rsidRPr="00000000" w14:paraId="000000E8">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w:t>
            </w:r>
            <w:r w:rsidDel="00000000" w:rsidR="00000000" w:rsidRPr="00000000">
              <w:rPr>
                <w:rFonts w:ascii="Calibri" w:cs="Calibri" w:eastAsia="Calibri" w:hAnsi="Calibri"/>
                <w:sz w:val="20"/>
                <w:szCs w:val="20"/>
                <w:rtl w:val="0"/>
              </w:rPr>
              <w:t xml:space="preserve">“Civil Peace”. </w:t>
            </w: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 paragraph essay  explaining how they can connect the story to either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Lottery” by SHirley Jackson</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Lottery” by SHirley JAckson. As the students read the story, ask them what the story is about. Then ask students what sort of world the story takes place in. Ask the students how Jackson describes the world the story takes place in.  Inform students that they are to write a five partagraph essay exploring what sort of society the story takes place in and they are to use details from the story to support their answer.</w:t>
            </w:r>
          </w:p>
          <w:p w:rsidR="00000000" w:rsidDel="00000000" w:rsidP="00000000" w:rsidRDefault="00000000" w:rsidRPr="00000000" w14:paraId="000000F4">
            <w:pPr>
              <w:pageBreakBefore w:val="0"/>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0F6">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M: Students will watch a video on how to determine the key ideas from a text.  After the video, introduce the story </w:t>
            </w:r>
            <w:r w:rsidDel="00000000" w:rsidR="00000000" w:rsidRPr="00000000">
              <w:rPr>
                <w:rFonts w:ascii="Calibri" w:cs="Calibri" w:eastAsia="Calibri" w:hAnsi="Calibri"/>
                <w:sz w:val="20"/>
                <w:szCs w:val="20"/>
                <w:rtl w:val="0"/>
              </w:rPr>
              <w:t xml:space="preserve">“The Masque of the Red Death” by Edgar Allan Poe. Before </w:t>
            </w:r>
          </w:p>
          <w:p w:rsidR="00000000" w:rsidDel="00000000" w:rsidP="00000000" w:rsidRDefault="00000000" w:rsidRPr="00000000" w14:paraId="000000F8">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The class begins reading the story, tell students to pay attention to the details of the story so they can try and determine what the key idea of the story is.</w:t>
            </w:r>
            <w:r w:rsidDel="00000000" w:rsidR="00000000" w:rsidRPr="00000000">
              <w:rPr>
                <w:rtl w:val="0"/>
              </w:rPr>
            </w:r>
          </w:p>
          <w:p w:rsidR="00000000" w:rsidDel="00000000" w:rsidP="00000000" w:rsidRDefault="00000000" w:rsidRPr="00000000" w14:paraId="000000F9">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GP: As a class, have the students read</w:t>
            </w:r>
          </w:p>
          <w:p w:rsidR="00000000" w:rsidDel="00000000" w:rsidP="00000000" w:rsidRDefault="00000000" w:rsidRPr="00000000" w14:paraId="000000FB">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The Masque of the Red Death” by Edgar Allan Poe. After they have finished, ask them what they think the central theme of the story is. Ask them what they think Poe is trying to say to the reader. As students answer, ask them to share details about how they came to that conclusion. After a few students have shared their answers, tell students that they are to write a five paragraph essay answering the question and are to use details from the text to support their answers.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FD">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FE">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00">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02">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w:t>
            </w:r>
            <w:r w:rsidDel="00000000" w:rsidR="00000000" w:rsidRPr="00000000">
              <w:rPr>
                <w:rFonts w:ascii="Calibri" w:cs="Calibri" w:eastAsia="Calibri" w:hAnsi="Calibri"/>
                <w:sz w:val="20"/>
                <w:szCs w:val="20"/>
                <w:rtl w:val="0"/>
              </w:rPr>
              <w:t xml:space="preserve">Students will discuss with a partner the importance of reading fiction.</w:t>
            </w: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TEDtalk on the importance of reading.</w:t>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it is important to read fiction. Then ask students if there are any benefits to reading. Inform students that they are to research the importance and benefits of reading. Once students have finished their reading, they are to create a TEDTalk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about why you should generate questions before, during, and after reading. </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generating reading questions.</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introduce </w:t>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Reading Questions worksheet.</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w:t>
            </w:r>
            <w:r w:rsidDel="00000000" w:rsidR="00000000" w:rsidRPr="00000000">
              <w:rPr>
                <w:rFonts w:ascii="Calibri" w:cs="Calibri" w:eastAsia="Calibri" w:hAnsi="Calibri"/>
                <w:sz w:val="20"/>
                <w:szCs w:val="20"/>
                <w:highlight w:val="yellow"/>
                <w:rtl w:val="0"/>
              </w:rPr>
              <w:t xml:space="preserve">“An Occurrence at Owl Creek Bridge”</w:t>
            </w:r>
            <w:r w:rsidDel="00000000" w:rsidR="00000000" w:rsidRPr="00000000">
              <w:rPr>
                <w:rFonts w:ascii="Calibri" w:cs="Calibri" w:eastAsia="Calibri" w:hAnsi="Calibri"/>
                <w:sz w:val="20"/>
                <w:szCs w:val="20"/>
                <w:rtl w:val="0"/>
              </w:rPr>
              <w:t xml:space="preserve"> After introducing the story, ask the students what questions they have before reading the story (have them write their questions down on the reading questions worksheet.)   As a class, students will read “An Occurrence at Owl Creek Bridge”. Then as a class, have students read the story. As students read the story, have them write down any questions they might have (aim for a minimum of five). Once students have finished reading the story, have them share some of the questions they had before and while reading. Then give them a few minutes to write down the questions they have after reading.</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have students attempt to find answers to their questions.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you can make and confirm predictions using a text.</w:t>
            </w:r>
          </w:p>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making and confirming predictions using a text. </w:t>
            </w:r>
          </w:p>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Introducing Ray Bradbury’s “A Sound of Thunder”. Ask them what sort of predictions they can make off the title. </w:t>
            </w:r>
          </w:p>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students read “A Sound of Thunder '', stopping intermittently to make predictions (some good places to pause and have the students make predictions at the end of every page). When students have finished, ask students to share some of their predictions. As students share their predictions, have students write them on the board. Ask students if any of their predictions were correct. After students have shared the accuracy of their predictions, ask them if they think the use of thunder can be used to predict when major events in the story are going to happen.  Inform students that they are to write an essay answering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Students will discuss with a partner  how a text can be connected to the world around us.</w:t>
            </w: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drawing connections. </w:t>
            </w:r>
          </w:p>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w:t>
            </w:r>
            <w:r w:rsidDel="00000000" w:rsidR="00000000" w:rsidRPr="00000000">
              <w:rPr>
                <w:rFonts w:ascii="Calibri" w:cs="Calibri" w:eastAsia="Calibri" w:hAnsi="Calibri"/>
                <w:b w:val="1"/>
                <w:bCs w:val="1"/>
                <w:sz w:val="20"/>
                <w:szCs w:val="20"/>
                <w:rtl w:val="0"/>
              </w:rPr>
              <w:t xml:space="preserve">“Civil Peace”. </w:t>
            </w: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 paragraph essay  explaining how they can connect the story to either another story, their personal life, or the world around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w:t>
            </w:r>
            <w:r w:rsidDel="00000000" w:rsidR="00000000" w:rsidRPr="00000000">
              <w:rPr>
                <w:rFonts w:ascii="Calibri" w:cs="Calibri" w:eastAsia="Calibri" w:hAnsi="Calibri"/>
                <w:sz w:val="20"/>
                <w:szCs w:val="20"/>
                <w:rtl w:val="0"/>
              </w:rPr>
              <w:t xml:space="preserve">Students will discuss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Lottery” by Shirley Jackson.</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Lottery” by SHirley JAckson. As the students read the story, ask them what the story is about. Then ask students what sort of world the story takes place in. Ask the students how Jackson describes the world the story takes place in.  Inform students that they are to write a five partagraph essay exploring what sort of society the story takes place in and they are to use details from the story to support their answer.</w:t>
            </w:r>
          </w:p>
          <w:p w:rsidR="00000000" w:rsidDel="00000000" w:rsidP="00000000" w:rsidRDefault="00000000" w:rsidRPr="00000000" w14:paraId="00000126">
            <w:pPr>
              <w:pageBreakBefore w:val="0"/>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Students will write a few sentences, up to a paragraph, about how the key ideas from a text can be determined from a reading. </w:t>
            </w:r>
          </w:p>
          <w:p w:rsidR="00000000" w:rsidDel="00000000" w:rsidP="00000000" w:rsidRDefault="00000000" w:rsidRPr="00000000" w14:paraId="00000128">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9">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 Instructor will lecture on how to determine the key ideas from a text.  </w:t>
            </w:r>
          </w:p>
          <w:p w:rsidR="00000000" w:rsidDel="00000000" w:rsidP="00000000" w:rsidRDefault="00000000" w:rsidRPr="00000000" w14:paraId="0000012A">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After the video, introduce the story </w:t>
            </w:r>
            <w:r w:rsidDel="00000000" w:rsidR="00000000" w:rsidRPr="00000000">
              <w:rPr>
                <w:rFonts w:ascii="Calibri" w:cs="Calibri" w:eastAsia="Calibri" w:hAnsi="Calibri"/>
                <w:sz w:val="20"/>
                <w:szCs w:val="20"/>
                <w:rtl w:val="0"/>
              </w:rPr>
              <w:t xml:space="preserve">“The Masque of the Red Death” by Edgar Allan Poe. Before </w:t>
            </w:r>
          </w:p>
          <w:p w:rsidR="00000000" w:rsidDel="00000000" w:rsidP="00000000" w:rsidRDefault="00000000" w:rsidRPr="00000000" w14:paraId="0000012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The class begins reading the story, tell students to pay attention to the details of the story so they can try and determine what the key idea of the story is.</w:t>
            </w: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GP: As a class, have the students read</w:t>
            </w:r>
          </w:p>
          <w:p w:rsidR="00000000" w:rsidDel="00000000" w:rsidP="00000000" w:rsidRDefault="00000000" w:rsidRPr="00000000" w14:paraId="00000130">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The Masque of the Red Death” by Edgar Allan Poe. After they have finished, ask them what they think the central theme of the story is. Ask them what they think Poe is trying to say to the reader. As students answer, ask them to share details about how they came to that conclusion. After a few students have shared their answers, tell students that they are to write a five paragraph essay answering the question and are to use details from the text to support their answers.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finish their questions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3A">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3D">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3E">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3F">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40">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41">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42">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43">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spirituality can help you in many different areas in your life, one of the less common ways people use their spirituality is being spiritually realistic. What do you think it means to be spiritually realistic?</w:t>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yourself struggling with your work. You might have trouble completing an assignment or working with a difficult client. In cases like this, asking for help can help you perform better at your job. Asking for help, however, doesn't have to start once you enter the workforce-it  can start when you are in school. WHat are some situations where you should ask for help?</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C">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Many workers need to rely a great deal on a high level of discipline-particularly if they work in a field that deals with a lot of customers, including ones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Dedication generally refers to being committed to a task or purpose. But what does dedication mean to you? How can you demonstrate your dedication towards something?</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have your parents  to monitor your health. However, that does not mean that you cannot be assertive about your health. If you are feeling sick or if you get hurt you should it is important that you be able to speak up, as in mind me the difference between being healthy and facing serious illness. What are some ways you can be assertive about your own health?</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Building a culture takes time, centuries even. Many of the people who have added to the global cultural fabric spent years, and even decades, building their skills. Although you are currently in Middle School, you too are developing your skills, particularly when it comes to education. One of the ways that people develop an educational skill set is to employ your cultural background. What are some ways you can integrate your cultural background into developing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how they are connected to the world around them, they often think of cultural connections to other people. While this is a common way of thinking, sometimes you need to think outside of the box. Think about your spirituality-how can you use your spirituality to be connected to the world around you?</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where they end up, everybody starts off in an entry level position in their field. Think about your career goals, what are some entry level positions for you in your field? </w:t>
            </w:r>
          </w:p>
          <w:p w:rsidR="00000000" w:rsidDel="00000000" w:rsidP="00000000" w:rsidRDefault="00000000" w:rsidRPr="00000000" w14:paraId="000001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D">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Your spiritual narrative consists of what your life is about and what gives it meaning.  Right now your narrative is just beginning, but just because it's just beginning doesn't mean you can’t plan ahead.How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can be understood as a strong desire or ambitions. What about you? What are your aspirations? Who or what do you aspire to be?</w:t>
            </w:r>
          </w:p>
          <w:p w:rsidR="00000000" w:rsidDel="00000000" w:rsidP="00000000" w:rsidRDefault="00000000" w:rsidRPr="00000000" w14:paraId="0000016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Doctors suggest getting a half hour of exercise every day. For some people, such as students, hitting this goal is pretty easy. But for others, including people who are stuck at a desk, getting a half hour of exercise everyday is easier said than done. Thankfully there are some small ways you can get exercise during the day such as taking the stairs versus the elevator or walking instead of taking the bus or driving in a car. What are some ways you can get exercise during the day?</w:t>
            </w:r>
          </w:p>
          <w:p w:rsidR="00000000" w:rsidDel="00000000" w:rsidP="00000000" w:rsidRDefault="00000000" w:rsidRPr="00000000" w14:paraId="0000016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professional at work consists of different aspects-from completing your work to treating your boss and coworkers with respect. Even though you are in middle school, it's not too early to think about being professional. What can you do to be more professional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attempt to balance knowing and learning that information with maintaining your spiritual well-being?</w:t>
            </w:r>
          </w:p>
          <w:p w:rsidR="00000000" w:rsidDel="00000000" w:rsidP="00000000" w:rsidRDefault="00000000" w:rsidRPr="00000000" w14:paraId="000001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F">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Having a social circle can have many benefits, it can promote good mental health, it can keep you out of trouble and it can help you with your aspirations. However, being part of a social circle requires you to contribute to it as well. Think about your aspirations and the aspirations of the people in your circle. How can you assist members of your social circle with their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very delicate thing. As you go through life you will trust a lot of people. However, some of these people will end up breaking your trust. Some of the people who  break your trust might be people that you can afford to no longer associate with. When someone breaks your trust, you might find yourself at a loss about how to react and you might turn to your spirituality for guidance. How can you use your spirituality to rebuild your trust in someone?</w:t>
            </w:r>
          </w:p>
          <w:p w:rsidR="00000000" w:rsidDel="00000000" w:rsidP="00000000" w:rsidRDefault="00000000" w:rsidRPr="00000000" w14:paraId="0000017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 types of jobs require different types of degrees. For example, if you want to be a history teacher you can start off with just having a bachelor's degree in education. However if you want to teach history at a university you need at least a Master's degree but chances are you will need your PhD. Think about your dream job. What field is it in and what types of degrees will you need in order to pursue your dream jobs?</w:t>
            </w:r>
          </w:p>
          <w:p w:rsidR="00000000" w:rsidDel="00000000" w:rsidP="00000000" w:rsidRDefault="00000000" w:rsidRPr="00000000" w14:paraId="0000017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you go through your career, upi will most assuredly face roadblocks-you might lose your job at a bad time or you might realize that the career you picked isn’t the one you really wanted. However, just because you encounter these roadblocks doesn’t mean you have to tolerate them.What should you do when you encounter roadblocks in your career?</w:t>
            </w:r>
            <w:r w:rsidDel="00000000" w:rsidR="00000000" w:rsidRPr="00000000">
              <w:rPr>
                <w:rtl w:val="0"/>
              </w:rPr>
            </w:r>
          </w:p>
        </w:tc>
      </w:tr>
    </w:tbl>
    <w:p w:rsidR="00000000" w:rsidDel="00000000" w:rsidP="00000000" w:rsidRDefault="00000000" w:rsidRPr="00000000" w14:paraId="00000179">
      <w:pPr>
        <w:pageBreakBefore w:val="0"/>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A">
      <w:pPr>
        <w:pageBreakBefore w:val="0"/>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B">
      <w:pPr>
        <w:pageBreakBefore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stro.sunysb.edu/fwalter/AST389/ASoundofThunder.pdf" TargetMode="External"/><Relationship Id="rId10" Type="http://schemas.openxmlformats.org/officeDocument/2006/relationships/hyperlink" Target="https://www.youtube.com/watch?v=nsLD33rczFA&amp;ab_channel=AshleighBrock" TargetMode="External"/><Relationship Id="rId13" Type="http://schemas.openxmlformats.org/officeDocument/2006/relationships/hyperlink" Target="http://vtenged10.pbworks.com/f/Chinua+Achebe-Civil+Peace.pdf" TargetMode="External"/><Relationship Id="rId12" Type="http://schemas.openxmlformats.org/officeDocument/2006/relationships/hyperlink" Target="https://www.youtube.com/watch?v=sIDkOBb5sMk&amp;t=17s&amp;ab_channel=eSparkLearning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gS6_87gWM-9S-b8K8RVidd39u47hopUfiNGOTqFe2I/edit" TargetMode="External"/><Relationship Id="rId15" Type="http://schemas.openxmlformats.org/officeDocument/2006/relationships/hyperlink" Target="https://sites.middlebury.edu/individualandthesociety/files/2019/09/jackson_lottery.pdf" TargetMode="External"/><Relationship Id="rId14" Type="http://schemas.openxmlformats.org/officeDocument/2006/relationships/hyperlink" Target="https://www.youtube.com/watch?v=e7szJbRv9Hc&amp;ab_channel=TownsendPress" TargetMode="External"/><Relationship Id="rId17" Type="http://schemas.openxmlformats.org/officeDocument/2006/relationships/hyperlink" Target="https://www.ibiblio.org/ebooks/Poe/Red_Death.pdf" TargetMode="External"/><Relationship Id="rId16" Type="http://schemas.openxmlformats.org/officeDocument/2006/relationships/hyperlink" Target="https://www.youtube.com/watch?v=Q6jRLmne1Rs&amp;ab_channel=CohesionEducation" TargetMode="External"/><Relationship Id="rId5" Type="http://schemas.openxmlformats.org/officeDocument/2006/relationships/styles" Target="styles.xml"/><Relationship Id="rId6" Type="http://schemas.openxmlformats.org/officeDocument/2006/relationships/hyperlink" Target="https://www.ted.com/talks/rita_carter_why_reading_matters/transcript?language=en" TargetMode="External"/><Relationship Id="rId7" Type="http://schemas.openxmlformats.org/officeDocument/2006/relationships/hyperlink" Target="https://www.youtube.com/watch?v=I_4AreWn2_Q&amp;t=9s&amp;ab_channel=educircles" TargetMode="External"/><Relationship Id="rId8" Type="http://schemas.openxmlformats.org/officeDocument/2006/relationships/hyperlink" Target="https://www.gutenberg.org/files/375/375-h/375-h.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