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55"/>
        <w:gridCol w:w="1425"/>
        <w:tblGridChange w:id="0">
          <w:tblGrid>
            <w:gridCol w:w="1440"/>
            <w:gridCol w:w="1440"/>
            <w:gridCol w:w="1440"/>
            <w:gridCol w:w="1440"/>
            <w:gridCol w:w="1440"/>
            <w:gridCol w:w="1440"/>
            <w:gridCol w:w="1455"/>
            <w:gridCol w:w="142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w:t>
            </w:r>
            <w:hyperlink r:id="rId6">
              <w:r w:rsidDel="00000000" w:rsidR="00000000" w:rsidRPr="00000000">
                <w:rPr>
                  <w:b w:val="1"/>
                  <w:bCs w:val="1"/>
                  <w:sz w:val="20"/>
                  <w:szCs w:val="20"/>
                  <w:rtl w:val="0"/>
                </w:rPr>
                <w:t xml:space="preserve">Contemporary Texas – 1950-Present </w:t>
              </w:r>
            </w:hyperlink>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7.19C</w:t>
            </w:r>
            <w:r w:rsidDel="00000000" w:rsidR="00000000" w:rsidRPr="00000000">
              <w:rPr>
                <w:rtl w:val="0"/>
              </w:rPr>
            </w:r>
          </w:p>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F">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By the end of the lesson, students will be able to discuss how Texas citizens contributed to the Space Race.</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Students will use this information to create a pecha kucha presentation.</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How did Texas contribute to the Space Race?</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was the Space Race?</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did Texas citizens contribute to the Space Race?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What does it mean to connect with somebody?</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How can you use your spirituality to help your well being?</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What are some ways you can develop your educational independence?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4F">
            <w:pPr>
              <w:pageBreakBefore w:val="0"/>
              <w:spacing w:after="0" w:line="240" w:lineRule="auto"/>
              <w:rPr>
                <w:sz w:val="20"/>
                <w:szCs w:val="20"/>
              </w:rPr>
            </w:pPr>
            <w:hyperlink r:id="rId7">
              <w:r w:rsidDel="00000000" w:rsidR="00000000" w:rsidRPr="00000000">
                <w:rPr>
                  <w:color w:val="1155cc"/>
                  <w:sz w:val="20"/>
                  <w:szCs w:val="20"/>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2">
            <w:pPr>
              <w:pageBreakBefore w:val="0"/>
              <w:spacing w:after="0" w:line="240" w:lineRule="auto"/>
              <w:rPr>
                <w:sz w:val="20"/>
                <w:szCs w:val="20"/>
              </w:rPr>
            </w:pPr>
            <w:hyperlink r:id="rId8">
              <w:r w:rsidDel="00000000" w:rsidR="00000000" w:rsidRPr="00000000">
                <w:rPr>
                  <w:color w:val="1155cc"/>
                  <w:sz w:val="20"/>
                  <w:szCs w:val="20"/>
                  <w:rtl w:val="0"/>
                </w:rPr>
                <w:t xml:space="preserve">https://texashistory.unt.edu/</w:t>
              </w:r>
            </w:hyperlink>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6">
            <w:pPr>
              <w:pageBreakBefore w:val="0"/>
              <w:spacing w:after="0" w:line="240" w:lineRule="auto"/>
              <w:rPr>
                <w:sz w:val="20"/>
                <w:szCs w:val="20"/>
              </w:rPr>
            </w:pPr>
            <w:hyperlink r:id="rId9">
              <w:r w:rsidDel="00000000" w:rsidR="00000000" w:rsidRPr="00000000">
                <w:rPr>
                  <w:color w:val="1155cc"/>
                  <w:sz w:val="20"/>
                  <w:szCs w:val="20"/>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59">
            <w:pPr>
              <w:pageBreakBefore w:val="0"/>
              <w:spacing w:after="0" w:line="240" w:lineRule="auto"/>
              <w:rPr>
                <w:sz w:val="20"/>
                <w:szCs w:val="20"/>
              </w:rPr>
            </w:pPr>
            <w:hyperlink r:id="rId10">
              <w:r w:rsidDel="00000000" w:rsidR="00000000" w:rsidRPr="00000000">
                <w:rPr>
                  <w:color w:val="1155cc"/>
                  <w:sz w:val="20"/>
                  <w:szCs w:val="20"/>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what they think the space race was.</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GP:  Split students into three groups-Science and Engineering, Astronauts, and Politicians. Each group will research how Texans in their assigned area contributed to the Space Race. (e.g. the Astronaut groups might talk about Ed White, Alan Bean, and David Scott).  Once each group has completed their research, they will create a pecha kucha presentation about that topic.</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the space race was.</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Split students into three groups-Science and Engineering, Astronauts, and Politicians. Each group will research how Texans in their assigned area contributed to the Space Race. (e.g. the Astronaut groups might talk about Ed White, Alan Bean, and David Scott).  Once each group has completed their research, they will create a pecha kucha presentation about that topic.</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Having something in common with someone doesn’t necessarily mean you have connected with somebody. What do you think it means to actually connect with somebody?</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You can use your spirituality to help a wide variety of your life. In fact, many of the Astronauts took the time to publicly indulge their spirituality during their trips into outer space. Even if you aren’t exploring the moon, your spirituality can help you remain strong in the face of difficulties and it can help grant you wisdom. But what about your health? How can you use your spirituality to help your well being?</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If you were to ask someone what it means to be educationally independent, you might get a half a dozen answers. SOme people might say that educational independence is being able to learn on your own-independently of teachers or a curriculum. Although what you learn in school is determined by state governments, that doesn't mean you can’t learn independently.  What are some ways you can develop your educational independence and learn on your own?</w:t>
            </w:r>
          </w:p>
        </w:tc>
      </w:tr>
    </w:tbl>
    <w:p w:rsidR="00000000" w:rsidDel="00000000" w:rsidP="00000000" w:rsidRDefault="00000000" w:rsidRPr="00000000" w14:paraId="000000A0">
      <w:pPr>
        <w:pageBreakBefore w:val="0"/>
        <w:rPr>
          <w:sz w:val="20"/>
          <w:szCs w:val="20"/>
        </w:rPr>
      </w:pPr>
      <w:r w:rsidDel="00000000" w:rsidR="00000000" w:rsidRPr="00000000">
        <w:rPr>
          <w:rtl w:val="0"/>
        </w:rPr>
      </w:r>
    </w:p>
    <w:p w:rsidR="00000000" w:rsidDel="00000000" w:rsidP="00000000" w:rsidRDefault="00000000" w:rsidRPr="00000000" w14:paraId="000000A1">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shaonline.org/handbook" TargetMode="External"/><Relationship Id="rId9" Type="http://schemas.openxmlformats.org/officeDocument/2006/relationships/hyperlink" Target="https://digital.sfasu.edu/digital/" TargetMode="External"/><Relationship Id="rId5" Type="http://schemas.openxmlformats.org/officeDocument/2006/relationships/styles" Target="styles.xml"/><Relationship Id="rId6" Type="http://schemas.openxmlformats.org/officeDocument/2006/relationships/hyperlink" Target="https://teksresourcesystem.net/module/content/search/item/682726/viewdetail.ashx" TargetMode="External"/><Relationship Id="rId7" Type="http://schemas.openxmlformats.org/officeDocument/2006/relationships/hyperlink" Target="https://texasalmanac.com/" TargetMode="External"/><Relationship Id="rId8" Type="http://schemas.openxmlformats.org/officeDocument/2006/relationships/hyperlink" Target="https://texashistory.un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