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440"/>
        <w:gridCol w:w="1440"/>
        <w:gridCol w:w="1440"/>
        <w:gridCol w:w="1440"/>
        <w:gridCol w:w="1440"/>
        <w:gridCol w:w="1440"/>
        <w:tblGridChange w:id="0">
          <w:tblGrid>
            <w:gridCol w:w="1440"/>
            <w:gridCol w:w="1440"/>
            <w:gridCol w:w="1440"/>
            <w:gridCol w:w="1440"/>
            <w:gridCol w:w="1440"/>
            <w:gridCol w:w="1440"/>
            <w:gridCol w:w="1440"/>
            <w:gridCol w:w="144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518.28124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b w:val="1"/>
                <w:bCs w:val="1"/>
                <w:sz w:val="20"/>
                <w:szCs w:val="20"/>
              </w:rPr>
            </w:pPr>
            <w:r w:rsidDel="00000000" w:rsidR="00000000" w:rsidRPr="00000000">
              <w:rPr>
                <w:b w:val="1"/>
                <w:bCs w:val="1"/>
                <w:sz w:val="20"/>
                <w:szCs w:val="20"/>
                <w:rtl w:val="0"/>
              </w:rPr>
              <w:t xml:space="preserve">Course: Social Studies 7</w:t>
            </w:r>
          </w:p>
          <w:p w:rsidR="00000000" w:rsidDel="00000000" w:rsidP="00000000" w:rsidRDefault="00000000" w:rsidRPr="00000000" w14:paraId="0000000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b w:val="1"/>
                <w:bCs w:val="1"/>
                <w:sz w:val="20"/>
                <w:szCs w:val="20"/>
              </w:rPr>
            </w:pPr>
            <w:r w:rsidDel="00000000" w:rsidR="00000000" w:rsidRPr="00000000">
              <w:rPr>
                <w:b w:val="1"/>
                <w:bCs w:val="1"/>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b w:val="1"/>
                <w:bCs w:val="1"/>
                <w:sz w:val="20"/>
                <w:szCs w:val="20"/>
              </w:rPr>
            </w:pPr>
            <w:r w:rsidDel="00000000" w:rsidR="00000000" w:rsidRPr="00000000">
              <w:rPr>
                <w:b w:val="1"/>
                <w:bCs w:val="1"/>
                <w:sz w:val="20"/>
                <w:szCs w:val="20"/>
                <w:rtl w:val="0"/>
              </w:rPr>
              <w:t xml:space="preserve">Unit: Texas in the Great Depression and Second World War</w:t>
            </w:r>
          </w:p>
          <w:p w:rsidR="00000000" w:rsidDel="00000000" w:rsidP="00000000" w:rsidRDefault="00000000" w:rsidRPr="00000000" w14:paraId="00000015">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TEKS: </w:t>
            </w:r>
            <w:r w:rsidDel="00000000" w:rsidR="00000000" w:rsidRPr="00000000">
              <w:rPr>
                <w:sz w:val="20"/>
                <w:szCs w:val="20"/>
                <w:rtl w:val="0"/>
              </w:rPr>
              <w:t xml:space="preserve">7.7E</w:t>
            </w:r>
            <w:r w:rsidDel="00000000" w:rsidR="00000000" w:rsidRPr="00000000">
              <w:rPr>
                <w:rtl w:val="0"/>
              </w:rPr>
            </w:r>
          </w:p>
          <w:p w:rsidR="00000000" w:rsidDel="00000000" w:rsidP="00000000" w:rsidRDefault="00000000" w:rsidRPr="00000000" w14:paraId="00000019">
            <w:pPr>
              <w:pageBreakBefore w:val="0"/>
              <w:spacing w:after="0" w:before="0" w:line="240" w:lineRule="auto"/>
              <w:ind w:left="0" w:firstLine="0"/>
              <w:rPr>
                <w:b w:val="1"/>
                <w:bCs w:val="1"/>
                <w:sz w:val="20"/>
                <w:szCs w:val="20"/>
              </w:rPr>
            </w:pPr>
            <w:r w:rsidDel="00000000" w:rsidR="00000000" w:rsidRPr="00000000">
              <w:rPr>
                <w:rtl w:val="0"/>
              </w:rPr>
            </w:r>
          </w:p>
        </w:tc>
      </w:tr>
      <w:tr>
        <w:trPr>
          <w:cantSplit w:val="0"/>
          <w:trHeight w:val="19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identify how Texas contributed to Allied victory in World War II.</w:t>
            </w:r>
          </w:p>
          <w:p w:rsidR="00000000" w:rsidDel="00000000" w:rsidP="00000000" w:rsidRDefault="00000000" w:rsidRPr="00000000" w14:paraId="00000023">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create WWII style propaganda posters that show how Texas and her citizens contributed to Allied victory in the Second World War.</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B">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How did Texas contribute to Allied victory in World War II?</w:t>
            </w:r>
          </w:p>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Who were the Code Talkers?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Be: How can you use your social circle to find fulfillment when you face difficult times?</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Know: Why are entry level positions a good thing?</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Do: How can you increase your discipline at work?</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sz w:val="20"/>
                <w:szCs w:val="20"/>
                <w:rtl w:val="0"/>
              </w:rPr>
              <w:t xml:space="preserve">Resources</w:t>
            </w:r>
            <w:r w:rsidDel="00000000" w:rsidR="00000000" w:rsidRPr="00000000">
              <w:rPr>
                <w:b w:val="1"/>
                <w:bCs w:val="1"/>
                <w:i w:val="0"/>
                <w:iCs w:val="0"/>
                <w:smallCaps w:val="0"/>
                <w:strike w:val="0"/>
                <w:sz w:val="20"/>
                <w:szCs w:val="20"/>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World War II on the Texas Home Front</w:t>
            </w:r>
          </w:p>
          <w:p w:rsidR="00000000" w:rsidDel="00000000" w:rsidP="00000000" w:rsidRDefault="00000000" w:rsidRPr="00000000" w14:paraId="00000050">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https://www.youtube.com/watch?v=8--Faw_ncjk&amp;ab_channel=TexasHistoricalCommission</w:t>
              </w:r>
            </w:hyperlink>
            <w:r w:rsidDel="00000000" w:rsidR="00000000" w:rsidRPr="00000000">
              <w:rPr>
                <w:sz w:val="20"/>
                <w:szCs w:val="20"/>
                <w:rtl w:val="0"/>
              </w:rPr>
              <w:t xml:space="preserve"> </w:t>
            </w:r>
          </w:p>
          <w:p w:rsidR="00000000" w:rsidDel="00000000" w:rsidP="00000000" w:rsidRDefault="00000000" w:rsidRPr="00000000" w14:paraId="0000005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sz w:val="20"/>
                <w:szCs w:val="20"/>
              </w:rPr>
            </w:pPr>
            <w:r w:rsidDel="00000000" w:rsidR="00000000" w:rsidRPr="00000000">
              <w:rPr>
                <w:sz w:val="20"/>
                <w:szCs w:val="20"/>
                <w:rtl w:val="0"/>
              </w:rPr>
              <w:t xml:space="preserve">World War II Airfields and Military Service in Texas</w:t>
            </w:r>
          </w:p>
          <w:p w:rsidR="00000000" w:rsidDel="00000000" w:rsidP="00000000" w:rsidRDefault="00000000" w:rsidRPr="00000000" w14:paraId="00000053">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https://www.youtube.com/watch?v=qLUZpbqhraw&amp;ab_channel=TexasHistoricalCommission</w:t>
              </w:r>
            </w:hyperlink>
            <w:r w:rsidDel="00000000" w:rsidR="00000000" w:rsidRPr="00000000">
              <w:rPr>
                <w:rtl w:val="0"/>
              </w:rPr>
            </w:r>
          </w:p>
          <w:p w:rsidR="00000000" w:rsidDel="00000000" w:rsidP="00000000" w:rsidRDefault="00000000" w:rsidRPr="00000000" w14:paraId="0000005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5">
            <w:pPr>
              <w:pageBreakBefore w:val="0"/>
              <w:spacing w:after="0" w:line="240" w:lineRule="auto"/>
              <w:rPr>
                <w:sz w:val="20"/>
                <w:szCs w:val="20"/>
              </w:rPr>
            </w:pPr>
            <w:r w:rsidDel="00000000" w:rsidR="00000000" w:rsidRPr="00000000">
              <w:rPr>
                <w:sz w:val="20"/>
                <w:szCs w:val="20"/>
                <w:rtl w:val="0"/>
              </w:rPr>
              <w:t xml:space="preserve">WWII Civilian Home Front in Texas</w:t>
            </w:r>
          </w:p>
          <w:p w:rsidR="00000000" w:rsidDel="00000000" w:rsidP="00000000" w:rsidRDefault="00000000" w:rsidRPr="00000000" w14:paraId="00000056">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https://www.youtube.com/watch?v=ey2o_NldKXI&amp;ab_channel=TexasHistoricalCommission</w:t>
              </w:r>
            </w:hyperlink>
            <w:r w:rsidDel="00000000" w:rsidR="00000000" w:rsidRPr="00000000">
              <w:rPr>
                <w:rtl w:val="0"/>
              </w:rPr>
            </w:r>
          </w:p>
          <w:p w:rsidR="00000000" w:rsidDel="00000000" w:rsidP="00000000" w:rsidRDefault="00000000" w:rsidRPr="00000000" w14:paraId="0000005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8">
            <w:pPr>
              <w:pageBreakBefore w:val="0"/>
              <w:spacing w:after="0" w:line="240" w:lineRule="auto"/>
              <w:rPr>
                <w:sz w:val="20"/>
                <w:szCs w:val="20"/>
              </w:rPr>
            </w:pPr>
            <w:r w:rsidDel="00000000" w:rsidR="00000000" w:rsidRPr="00000000">
              <w:rPr>
                <w:sz w:val="20"/>
                <w:szCs w:val="20"/>
                <w:rtl w:val="0"/>
              </w:rPr>
              <w:t xml:space="preserve">World War II POW Camps in Texas</w:t>
            </w:r>
          </w:p>
          <w:p w:rsidR="00000000" w:rsidDel="00000000" w:rsidP="00000000" w:rsidRDefault="00000000" w:rsidRPr="00000000" w14:paraId="00000059">
            <w:pPr>
              <w:pageBreakBefore w:val="0"/>
              <w:spacing w:after="0" w:line="240" w:lineRule="auto"/>
              <w:rPr>
                <w:sz w:val="20"/>
                <w:szCs w:val="20"/>
              </w:rPr>
            </w:pPr>
            <w:hyperlink r:id="rId9">
              <w:r w:rsidDel="00000000" w:rsidR="00000000" w:rsidRPr="00000000">
                <w:rPr>
                  <w:color w:val="1155cc"/>
                  <w:sz w:val="20"/>
                  <w:szCs w:val="20"/>
                  <w:u w:val="single"/>
                  <w:rtl w:val="0"/>
                </w:rPr>
                <w:t xml:space="preserve">https://www.youtube.com/watch?v=xuUqwlHvFeE&amp;ab_channel=TexasHistoricalCommission</w:t>
              </w:r>
            </w:hyperlink>
            <w:r w:rsidDel="00000000" w:rsidR="00000000" w:rsidRPr="00000000">
              <w:rPr>
                <w:sz w:val="20"/>
                <w:szCs w:val="20"/>
                <w:rtl w:val="0"/>
              </w:rPr>
              <w:t xml:space="preserve"> </w:t>
            </w:r>
          </w:p>
          <w:p w:rsidR="00000000" w:rsidDel="00000000" w:rsidP="00000000" w:rsidRDefault="00000000" w:rsidRPr="00000000" w14:paraId="0000005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B">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C">
            <w:pPr>
              <w:pageBreakBefore w:val="0"/>
              <w:spacing w:after="0" w:line="240" w:lineRule="auto"/>
              <w:rPr>
                <w:b w:val="1"/>
                <w:bCs w:val="1"/>
                <w:color w:val="00796b"/>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rPr>
                <w:b w:val="1"/>
                <w:bCs w:val="1"/>
                <w:sz w:val="20"/>
                <w:szCs w:val="20"/>
              </w:rPr>
            </w:pPr>
            <w:r w:rsidDel="00000000" w:rsidR="00000000" w:rsidRPr="00000000">
              <w:rPr>
                <w:b w:val="1"/>
                <w:bCs w:val="1"/>
                <w:sz w:val="20"/>
                <w:szCs w:val="20"/>
                <w:rtl w:val="0"/>
              </w:rPr>
              <w:t xml:space="preserve">Asynchronous</w:t>
            </w:r>
          </w:p>
          <w:p w:rsidR="00000000" w:rsidDel="00000000" w:rsidP="00000000" w:rsidRDefault="00000000" w:rsidRPr="00000000" w14:paraId="0000005E">
            <w:pPr>
              <w:pageBreakBefore w:val="0"/>
              <w:spacing w:after="0" w:line="240" w:lineRule="auto"/>
              <w:rPr>
                <w:sz w:val="20"/>
                <w:szCs w:val="20"/>
              </w:rPr>
            </w:pPr>
            <w:r w:rsidDel="00000000" w:rsidR="00000000" w:rsidRPr="00000000">
              <w:rPr>
                <w:sz w:val="20"/>
                <w:szCs w:val="20"/>
                <w:rtl w:val="0"/>
              </w:rPr>
              <w:t xml:space="preserve">Students can use an online illustration website such as </w:t>
            </w:r>
            <w:hyperlink r:id="rId10">
              <w:r w:rsidDel="00000000" w:rsidR="00000000" w:rsidRPr="00000000">
                <w:rPr>
                  <w:sz w:val="20"/>
                  <w:szCs w:val="20"/>
                  <w:u w:val="single"/>
                  <w:rtl w:val="0"/>
                </w:rPr>
                <w:t xml:space="preserve">pixlr.com</w:t>
              </w:r>
            </w:hyperlink>
            <w:r w:rsidDel="00000000" w:rsidR="00000000" w:rsidRPr="00000000">
              <w:rPr>
                <w:sz w:val="20"/>
                <w:szCs w:val="20"/>
                <w:rtl w:val="0"/>
              </w:rPr>
              <w:t xml:space="preserve">.</w:t>
            </w:r>
          </w:p>
          <w:p w:rsidR="00000000" w:rsidDel="00000000" w:rsidP="00000000" w:rsidRDefault="00000000" w:rsidRPr="00000000" w14:paraId="0000005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b w:val="1"/>
                <w:bCs w:val="1"/>
                <w:sz w:val="20"/>
                <w:szCs w:val="20"/>
              </w:rPr>
            </w:pPr>
            <w:r w:rsidDel="00000000" w:rsidR="00000000" w:rsidRPr="00000000">
              <w:rPr>
                <w:b w:val="1"/>
                <w:bCs w:val="1"/>
                <w:sz w:val="20"/>
                <w:szCs w:val="20"/>
                <w:rtl w:val="0"/>
              </w:rPr>
              <w:t xml:space="preserve">Synchronous</w:t>
            </w:r>
          </w:p>
          <w:p w:rsidR="00000000" w:rsidDel="00000000" w:rsidP="00000000" w:rsidRDefault="00000000" w:rsidRPr="00000000" w14:paraId="00000061">
            <w:pPr>
              <w:pageBreakBefore w:val="0"/>
              <w:spacing w:after="0" w:line="240" w:lineRule="auto"/>
              <w:rPr>
                <w:sz w:val="20"/>
                <w:szCs w:val="20"/>
              </w:rPr>
            </w:pPr>
            <w:r w:rsidDel="00000000" w:rsidR="00000000" w:rsidRPr="00000000">
              <w:rPr>
                <w:sz w:val="20"/>
                <w:szCs w:val="20"/>
                <w:rtl w:val="0"/>
              </w:rPr>
              <w:t xml:space="preserve">Paper</w:t>
            </w:r>
          </w:p>
          <w:p w:rsidR="00000000" w:rsidDel="00000000" w:rsidP="00000000" w:rsidRDefault="00000000" w:rsidRPr="00000000" w14:paraId="00000062">
            <w:pPr>
              <w:pageBreakBefore w:val="0"/>
              <w:spacing w:after="0" w:line="240" w:lineRule="auto"/>
              <w:rPr>
                <w:b w:val="1"/>
                <w:bCs w:val="1"/>
                <w:sz w:val="20"/>
                <w:szCs w:val="20"/>
              </w:rPr>
            </w:pPr>
            <w:r w:rsidDel="00000000" w:rsidR="00000000" w:rsidRPr="00000000">
              <w:rPr>
                <w:sz w:val="20"/>
                <w:szCs w:val="20"/>
                <w:rtl w:val="0"/>
              </w:rPr>
              <w:t xml:space="preserve">Art Supplies</w:t>
            </w:r>
            <w:r w:rsidDel="00000000" w:rsidR="00000000" w:rsidRPr="00000000">
              <w:rPr>
                <w:rtl w:val="0"/>
              </w:rPr>
            </w:r>
          </w:p>
          <w:p w:rsidR="00000000" w:rsidDel="00000000" w:rsidP="00000000" w:rsidRDefault="00000000" w:rsidRPr="00000000" w14:paraId="0000006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4">
            <w:pPr>
              <w:pageBreakBefore w:val="0"/>
              <w:shd w:fill="ffffff" w:val="clear"/>
              <w:spacing w:after="300" w:line="264" w:lineRule="auto"/>
              <w:rPr>
                <w:sz w:val="20"/>
                <w:szCs w:val="20"/>
              </w:rPr>
            </w:pPr>
            <w:r w:rsidDel="00000000" w:rsidR="00000000" w:rsidRPr="00000000">
              <w:rPr>
                <w:sz w:val="20"/>
                <w:szCs w:val="20"/>
                <w:rtl w:val="0"/>
              </w:rPr>
              <w:t xml:space="preserve">These World War II Propaganda Posters Rallied the Home Front </w:t>
            </w:r>
            <w:hyperlink r:id="rId11">
              <w:r w:rsidDel="00000000" w:rsidR="00000000" w:rsidRPr="00000000">
                <w:rPr>
                  <w:color w:val="1155cc"/>
                  <w:sz w:val="20"/>
                  <w:szCs w:val="20"/>
                  <w:u w:val="single"/>
                  <w:rtl w:val="0"/>
                </w:rPr>
                <w:t xml:space="preserve">https://www.history.com/news/world-war-ii-propaganda-posters-photos-united-states-home-front</w:t>
              </w:r>
            </w:hyperlink>
            <w:r w:rsidDel="00000000" w:rsidR="00000000" w:rsidRPr="00000000">
              <w:rPr>
                <w:sz w:val="20"/>
                <w:szCs w:val="20"/>
                <w:rtl w:val="0"/>
              </w:rPr>
              <w:t xml:space="preserve"> </w:t>
            </w:r>
          </w:p>
          <w:p w:rsidR="00000000" w:rsidDel="00000000" w:rsidP="00000000" w:rsidRDefault="00000000" w:rsidRPr="00000000" w14:paraId="00000065">
            <w:pPr>
              <w:pageBreakBefore w:val="0"/>
              <w:shd w:fill="ffffff" w:val="clear"/>
              <w:spacing w:after="300" w:line="264" w:lineRule="auto"/>
              <w:rPr>
                <w:sz w:val="20"/>
                <w:szCs w:val="20"/>
              </w:rPr>
            </w:pPr>
            <w:r w:rsidDel="00000000" w:rsidR="00000000" w:rsidRPr="00000000">
              <w:rPr>
                <w:sz w:val="20"/>
                <w:szCs w:val="20"/>
                <w:rtl w:val="0"/>
              </w:rPr>
              <w:t xml:space="preserve">Note: Some of these posters contain racist imagery.</w:t>
            </w:r>
          </w:p>
          <w:p w:rsidR="00000000" w:rsidDel="00000000" w:rsidP="00000000" w:rsidRDefault="00000000" w:rsidRPr="00000000" w14:paraId="00000066">
            <w:pPr>
              <w:pageBreakBefore w:val="0"/>
              <w:spacing w:after="0" w:line="240" w:lineRule="auto"/>
              <w:rPr>
                <w:b w:val="1"/>
                <w:bCs w:val="1"/>
                <w:sz w:val="20"/>
                <w:szCs w:val="20"/>
              </w:rPr>
            </w:pP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4">
            <w:pPr>
              <w:pageBreakBefore w:val="0"/>
              <w:spacing w:after="0" w:line="240" w:lineRule="auto"/>
              <w:rPr>
                <w:sz w:val="20"/>
                <w:szCs w:val="20"/>
              </w:rPr>
            </w:pPr>
            <w:r w:rsidDel="00000000" w:rsidR="00000000" w:rsidRPr="00000000">
              <w:rPr>
                <w:sz w:val="20"/>
                <w:szCs w:val="20"/>
                <w:rtl w:val="0"/>
              </w:rPr>
              <w:t xml:space="preserve">AS: Students will use the designated form of technology available to them to discuss/communicate for up to 10 minutes with a partner how they think Texas contributed to Allied victory in World War II.</w:t>
            </w:r>
          </w:p>
          <w:p w:rsidR="00000000" w:rsidDel="00000000" w:rsidP="00000000" w:rsidRDefault="00000000" w:rsidRPr="00000000" w14:paraId="0000007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6">
            <w:pPr>
              <w:pageBreakBefore w:val="0"/>
              <w:spacing w:after="0" w:line="240" w:lineRule="auto"/>
              <w:rPr>
                <w:sz w:val="20"/>
                <w:szCs w:val="20"/>
              </w:rPr>
            </w:pPr>
            <w:r w:rsidDel="00000000" w:rsidR="00000000" w:rsidRPr="00000000">
              <w:rPr>
                <w:sz w:val="20"/>
                <w:szCs w:val="20"/>
                <w:rtl w:val="0"/>
              </w:rPr>
              <w:t xml:space="preserve">M: Students will watch a series of videos on how Texas contributed to Allied victory in World War II.</w:t>
            </w:r>
          </w:p>
          <w:p w:rsidR="00000000" w:rsidDel="00000000" w:rsidP="00000000" w:rsidRDefault="00000000" w:rsidRPr="00000000" w14:paraId="0000007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8">
            <w:pPr>
              <w:pageBreakBefore w:val="0"/>
              <w:spacing w:after="0" w:line="240" w:lineRule="auto"/>
              <w:rPr>
                <w:sz w:val="20"/>
                <w:szCs w:val="20"/>
              </w:rPr>
            </w:pPr>
            <w:r w:rsidDel="00000000" w:rsidR="00000000" w:rsidRPr="00000000">
              <w:rPr>
                <w:sz w:val="20"/>
                <w:szCs w:val="20"/>
                <w:rtl w:val="0"/>
              </w:rPr>
              <w:t xml:space="preserve">GP: Students will create WWII style propaganda posters that show how Texas and her citizens contributed to Allied victory in the Second World War. Show students some of the examples listed under resources.</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F">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80">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1">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8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3">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7">
            <w:pPr>
              <w:pageBreakBefore w:val="0"/>
              <w:spacing w:after="0" w:line="240" w:lineRule="auto"/>
              <w:rPr>
                <w:sz w:val="20"/>
                <w:szCs w:val="20"/>
              </w:rPr>
            </w:pPr>
            <w:r w:rsidDel="00000000" w:rsidR="00000000" w:rsidRPr="00000000">
              <w:rPr>
                <w:sz w:val="20"/>
                <w:szCs w:val="20"/>
                <w:rtl w:val="0"/>
              </w:rPr>
              <w:t xml:space="preserve">AS: Students will discuss with a classmate how they think Texas contributed to Allied victory in World War II.</w:t>
            </w:r>
          </w:p>
          <w:p w:rsidR="00000000" w:rsidDel="00000000" w:rsidP="00000000" w:rsidRDefault="00000000" w:rsidRPr="00000000" w14:paraId="0000008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9">
            <w:pPr>
              <w:pageBreakBefore w:val="0"/>
              <w:spacing w:after="0" w:line="240" w:lineRule="auto"/>
              <w:rPr>
                <w:sz w:val="20"/>
                <w:szCs w:val="20"/>
              </w:rPr>
            </w:pPr>
            <w:r w:rsidDel="00000000" w:rsidR="00000000" w:rsidRPr="00000000">
              <w:rPr>
                <w:sz w:val="20"/>
                <w:szCs w:val="20"/>
                <w:rtl w:val="0"/>
              </w:rPr>
              <w:t xml:space="preserve">M:  Instructor will lecture on How Texas contributed to Allied victory in World War II.</w:t>
            </w:r>
          </w:p>
          <w:p w:rsidR="00000000" w:rsidDel="00000000" w:rsidP="00000000" w:rsidRDefault="00000000" w:rsidRPr="00000000" w14:paraId="0000008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B">
            <w:pPr>
              <w:pageBreakBefore w:val="0"/>
              <w:spacing w:after="0" w:line="240" w:lineRule="auto"/>
              <w:rPr>
                <w:sz w:val="20"/>
                <w:szCs w:val="20"/>
              </w:rPr>
            </w:pPr>
            <w:r w:rsidDel="00000000" w:rsidR="00000000" w:rsidRPr="00000000">
              <w:rPr>
                <w:sz w:val="20"/>
                <w:szCs w:val="20"/>
                <w:rtl w:val="0"/>
              </w:rPr>
              <w:t xml:space="preserve">GP: Students will create WWII style propaganda posters that show how Texas and her citizens contributed to Allied victory in the Second World War. Show students some of the examples listed under resources.</w:t>
            </w:r>
          </w:p>
          <w:p w:rsidR="00000000" w:rsidDel="00000000" w:rsidP="00000000" w:rsidRDefault="00000000" w:rsidRPr="00000000" w14:paraId="0000008C">
            <w:pPr>
              <w:pageBreakBefore w:val="0"/>
              <w:spacing w:after="0"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5">
            <w:pPr>
              <w:pageBreakBefore w:val="0"/>
              <w:spacing w:after="0" w:line="240" w:lineRule="auto"/>
              <w:rPr>
                <w:sz w:val="20"/>
                <w:szCs w:val="20"/>
              </w:rPr>
            </w:pPr>
            <w:r w:rsidDel="00000000" w:rsidR="00000000" w:rsidRPr="00000000">
              <w:rPr>
                <w:sz w:val="20"/>
                <w:szCs w:val="20"/>
                <w:rtl w:val="0"/>
              </w:rPr>
              <w:t xml:space="preserve">Students will complete their posters.</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B">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9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A5">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8">
            <w:pPr>
              <w:pageBreakBefore w:val="0"/>
              <w:spacing w:after="0" w:line="240" w:lineRule="auto"/>
              <w:rPr>
                <w:b w:val="1"/>
                <w:bCs w:val="1"/>
                <w:sz w:val="20"/>
                <w:szCs w:val="20"/>
              </w:rPr>
            </w:pPr>
            <w:r w:rsidDel="00000000" w:rsidR="00000000" w:rsidRPr="00000000">
              <w:rPr>
                <w:b w:val="1"/>
                <w:bCs w:val="1"/>
                <w:sz w:val="20"/>
                <w:szCs w:val="20"/>
                <w:rtl w:val="0"/>
              </w:rPr>
              <w:t xml:space="preserve">Social </w:t>
            </w:r>
          </w:p>
          <w:p w:rsidR="00000000" w:rsidDel="00000000" w:rsidP="00000000" w:rsidRDefault="00000000" w:rsidRPr="00000000" w14:paraId="000000A9">
            <w:pPr>
              <w:pageBreakBefore w:val="0"/>
              <w:spacing w:after="0" w:line="240" w:lineRule="auto"/>
              <w:rPr>
                <w:sz w:val="20"/>
                <w:szCs w:val="20"/>
              </w:rPr>
            </w:pPr>
            <w:r w:rsidDel="00000000" w:rsidR="00000000" w:rsidRPr="00000000">
              <w:rPr>
                <w:sz w:val="20"/>
                <w:szCs w:val="20"/>
                <w:rtl w:val="0"/>
              </w:rPr>
              <w:t xml:space="preserve">During the Second World War, many soldiers formed bonds over their shared experiences and traumas. During the most intense periods of fighting, many of these soldiers relied on one another to survive during difficult times.  Although in the modern era you aren’t fighting a war, you still have a social circle that supports its members including helping people find fulfillment. How can you use your social circle to find fulfillment?</w:t>
            </w:r>
          </w:p>
          <w:p w:rsidR="00000000" w:rsidDel="00000000" w:rsidP="00000000" w:rsidRDefault="00000000" w:rsidRPr="00000000" w14:paraId="000000A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B">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AC">
            <w:pPr>
              <w:pageBreakBefore w:val="0"/>
              <w:spacing w:after="0" w:line="240" w:lineRule="auto"/>
              <w:rPr>
                <w:sz w:val="20"/>
                <w:szCs w:val="20"/>
              </w:rPr>
            </w:pPr>
            <w:r w:rsidDel="00000000" w:rsidR="00000000" w:rsidRPr="00000000">
              <w:rPr>
                <w:sz w:val="20"/>
                <w:szCs w:val="20"/>
                <w:rtl w:val="0"/>
              </w:rPr>
              <w:t xml:space="preserve">Many of the most famous military leaders during the Second World War started off as low ranked members of the military and found themselves in entry level positions and roles. Eventually, they were able to prove themselves and were promoted (itn some cases they went from being the lowest ranked soldier to being an officer). Think about your own vocational goals. Regardless of what vocation you wish to pursue, you will have to hold an entry level position.. Why do you think holding entry level positions is a good idea? How can you use them to build your career? </w:t>
            </w:r>
          </w:p>
          <w:p w:rsidR="00000000" w:rsidDel="00000000" w:rsidP="00000000" w:rsidRDefault="00000000" w:rsidRPr="00000000" w14:paraId="000000A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E">
            <w:pPr>
              <w:pageBreakBefore w:val="0"/>
              <w:spacing w:after="0" w:line="240" w:lineRule="auto"/>
              <w:rPr>
                <w:sz w:val="20"/>
                <w:szCs w:val="20"/>
              </w:rPr>
            </w:pPr>
            <w:r w:rsidDel="00000000" w:rsidR="00000000" w:rsidRPr="00000000">
              <w:rPr>
                <w:b w:val="1"/>
                <w:bCs w:val="1"/>
                <w:sz w:val="20"/>
                <w:szCs w:val="20"/>
                <w:rtl w:val="0"/>
              </w:rPr>
              <w:t xml:space="preserve">Vocational </w:t>
            </w:r>
            <w:r w:rsidDel="00000000" w:rsidR="00000000" w:rsidRPr="00000000">
              <w:rPr>
                <w:rtl w:val="0"/>
              </w:rPr>
            </w:r>
          </w:p>
          <w:p w:rsidR="00000000" w:rsidDel="00000000" w:rsidP="00000000" w:rsidRDefault="00000000" w:rsidRPr="00000000" w14:paraId="000000AF">
            <w:pPr>
              <w:pageBreakBefore w:val="0"/>
              <w:spacing w:after="0" w:line="240" w:lineRule="auto"/>
              <w:rPr>
                <w:sz w:val="20"/>
                <w:szCs w:val="20"/>
              </w:rPr>
            </w:pPr>
            <w:r w:rsidDel="00000000" w:rsidR="00000000" w:rsidRPr="00000000">
              <w:rPr>
                <w:sz w:val="20"/>
                <w:szCs w:val="20"/>
                <w:rtl w:val="0"/>
              </w:rPr>
              <w:t xml:space="preserve">Everyone has some degree of discipline, but how easy it is to be discip;ined varies from person to person. Some people have a natural sense of discipline, while others have to develop the skill over time. While you are in school, your parents and teachers help you learn discipline and help you stay on task. Once you enter the workforce however, you will need to rely on yourself to maintain a sense of discipline, especially since you might face so many more distractions as an adult than as a child. Since you will eventually have to rely on yourself to remain disciplined at work, what are some ways you can start right now on developing a sense of discipline?</w:t>
            </w:r>
          </w:p>
        </w:tc>
      </w:tr>
    </w:tbl>
    <w:p w:rsidR="00000000" w:rsidDel="00000000" w:rsidP="00000000" w:rsidRDefault="00000000" w:rsidRPr="00000000" w14:paraId="000000B5">
      <w:pPr>
        <w:pageBreakBefore w:val="0"/>
        <w:rPr>
          <w:sz w:val="20"/>
          <w:szCs w:val="20"/>
        </w:rPr>
      </w:pPr>
      <w:r w:rsidDel="00000000" w:rsidR="00000000" w:rsidRPr="00000000">
        <w:rPr>
          <w:rtl w:val="0"/>
        </w:rPr>
      </w:r>
    </w:p>
    <w:p w:rsidR="00000000" w:rsidDel="00000000" w:rsidP="00000000" w:rsidRDefault="00000000" w:rsidRPr="00000000" w14:paraId="000000B6">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history.com/news/world-war-ii-propaganda-posters-photos-united-states-home-front" TargetMode="External"/><Relationship Id="rId10" Type="http://schemas.openxmlformats.org/officeDocument/2006/relationships/hyperlink" Target="https://pixlr.com/" TargetMode="External"/><Relationship Id="rId9" Type="http://schemas.openxmlformats.org/officeDocument/2006/relationships/hyperlink" Target="https://www.youtube.com/watch?v=xuUqwlHvFeE&amp;ab_channel=TexasHistoricalCommission" TargetMode="External"/><Relationship Id="rId5" Type="http://schemas.openxmlformats.org/officeDocument/2006/relationships/styles" Target="styles.xml"/><Relationship Id="rId6" Type="http://schemas.openxmlformats.org/officeDocument/2006/relationships/hyperlink" Target="https://www.youtube.com/watch?v=8--Faw_ncjk&amp;ab_channel=TexasHistoricalCommission" TargetMode="External"/><Relationship Id="rId7" Type="http://schemas.openxmlformats.org/officeDocument/2006/relationships/hyperlink" Target="https://www.youtube.com/watch?v=qLUZpbqhraw&amp;ab_channel=TexasHistoricalCommission" TargetMode="External"/><Relationship Id="rId8" Type="http://schemas.openxmlformats.org/officeDocument/2006/relationships/hyperlink" Target="https://www.youtube.com/watch?v=ey2o_NldKXI&amp;ab_channel=TexasHistoricalCommis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