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in the Post-War era</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7.7D</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12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how the Chicano movement unfolded in Texas.</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podcast that discusses the Chicano movement in Texas.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did the Chicano  movement evolve in Texas?</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were the goals of the Chicano movement?</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does it mean to aspire?</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How can you fit exercise into a busy schedule?</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What can you do to be more professional at 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The Chicano Movement In Texas - NHD Documentary</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hyperlink r:id="rId6">
              <w:r w:rsidDel="00000000" w:rsidR="00000000" w:rsidRPr="00000000">
                <w:rPr>
                  <w:b w:val="1"/>
                  <w:bCs w:val="1"/>
                  <w:color w:val="1155cc"/>
                  <w:sz w:val="20"/>
                  <w:szCs w:val="20"/>
                  <w:u w:val="single"/>
                  <w:rtl w:val="0"/>
                </w:rPr>
                <w:t xml:space="preserve">https://www.youtube.com/watch?v=EKBRverGRGw&amp;ab_channel=UrielChannel2</w:t>
              </w:r>
            </w:hyperlink>
            <w:r w:rsidDel="00000000" w:rsidR="00000000" w:rsidRPr="00000000">
              <w:rPr>
                <w:b w:val="1"/>
                <w:bCs w:val="1"/>
                <w:sz w:val="20"/>
                <w:szCs w:val="20"/>
                <w:rtl w:val="0"/>
              </w:rPr>
              <w:t xml:space="preserve"> </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B">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E">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62">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5">
            <w:pPr>
              <w:pageBreakBefore w:val="0"/>
              <w:spacing w:after="0" w:line="240" w:lineRule="auto"/>
              <w:rPr>
                <w:b w:val="1"/>
                <w:bCs w:val="1"/>
                <w:sz w:val="20"/>
                <w:szCs w:val="20"/>
              </w:rPr>
            </w:pPr>
            <w:hyperlink r:id="rId10">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Audio recording equipment (laptop, tablet, mobile device)</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Chicano movement impacted Texas. Students will upload their answers to the LMS.</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M: Students will watch a video on the Chicano Movement in Texas.</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GP:  Split students into groups of three. Each group will create a podcast that discusses the Chicano movement. Each podcast should include a discussion of a major event, such as a speech or a protest, an interview with a major contributor to the Chicano movement as well as a discussion of a landmark event (such as Hernandez v. Texas).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Chicano movement impacted Texas. Students will upload their answers to the LMS.</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M: Instructor will lecture on the Chicano Movement in Texas.</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GP:  Split students into groups of three. Each group will create a podcast that discusses the Chicano movement. Each podcast should include a discussion of a major event, such as a speech or a protest, an interview with a major contributor to the Chicano movement as well as a discussion of a landmark event (such as Hernandez v. Texas).</w:t>
            </w:r>
          </w:p>
        </w:tc>
      </w:tr>
      <w:tr>
        <w:trPr>
          <w:cantSplit w:val="0"/>
          <w:trHeight w:val="2242.265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Students will complete their podcast.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sz w:val="20"/>
                <w:szCs w:val="20"/>
                <w:rtl w:val="0"/>
              </w:rPr>
              <w:t xml:space="preserve">Everyone has hopes and dreams and everyone has aspirations. One of the major goals of the Chicano movement was to ensure that Mexican-Americans had their chance at pursuing their aspirations. Aspirations can be understood as a strong desire or ambitions. What about you? What are your aspirations? Who or what do you aspire to be?</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AD">
            <w:pPr>
              <w:pageBreakBefore w:val="0"/>
              <w:spacing w:after="0" w:line="240" w:lineRule="auto"/>
              <w:rPr>
                <w:sz w:val="20"/>
                <w:szCs w:val="20"/>
              </w:rPr>
            </w:pPr>
            <w:r w:rsidDel="00000000" w:rsidR="00000000" w:rsidRPr="00000000">
              <w:rPr>
                <w:sz w:val="20"/>
                <w:szCs w:val="20"/>
                <w:rtl w:val="0"/>
              </w:rPr>
              <w:t xml:space="preserve">Doctors suggest getting a half hour of exercise every day. For some people, such as students, hitting this goal is pretty easy. But for others, including people who are stuck at a desk, getting a half hour of exercise everyday is easier said than done. Thankfully there are some small ways you can get exercise during the day such as taking the stairs versus the elevator or walking instead of taking the bus or driving in a car. What are some ways you can get exercise during the day?</w:t>
            </w:r>
          </w:p>
          <w:p w:rsidR="00000000" w:rsidDel="00000000" w:rsidP="00000000" w:rsidRDefault="00000000" w:rsidRPr="00000000" w14:paraId="000000A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0">
            <w:pPr>
              <w:pageBreakBefore w:val="0"/>
              <w:spacing w:after="0"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0B1">
            <w:pPr>
              <w:pageBreakBefore w:val="0"/>
              <w:spacing w:after="0" w:line="240" w:lineRule="auto"/>
              <w:rPr>
                <w:sz w:val="20"/>
                <w:szCs w:val="20"/>
              </w:rPr>
            </w:pPr>
            <w:r w:rsidDel="00000000" w:rsidR="00000000" w:rsidRPr="00000000">
              <w:rPr>
                <w:sz w:val="20"/>
                <w:szCs w:val="20"/>
                <w:rtl w:val="0"/>
              </w:rPr>
              <w:t xml:space="preserve">Being professional at work consists of different aspects-from completing your work to treating your boss and coworkers with respect. Even though you are in middle school, it's not too early to think about being professional. What can you do to be more professional at work?</w:t>
            </w:r>
          </w:p>
          <w:p w:rsidR="00000000" w:rsidDel="00000000" w:rsidP="00000000" w:rsidRDefault="00000000" w:rsidRPr="00000000" w14:paraId="000000B2">
            <w:pPr>
              <w:pageBreakBefore w:val="0"/>
              <w:spacing w:after="0" w:line="240" w:lineRule="auto"/>
              <w:rPr>
                <w:b w:val="1"/>
                <w:bCs w:val="1"/>
                <w:sz w:val="20"/>
                <w:szCs w:val="20"/>
              </w:rPr>
            </w:pPr>
            <w:r w:rsidDel="00000000" w:rsidR="00000000" w:rsidRPr="00000000">
              <w:rPr>
                <w:rtl w:val="0"/>
              </w:rPr>
            </w:r>
          </w:p>
        </w:tc>
      </w:tr>
    </w:tbl>
    <w:p w:rsidR="00000000" w:rsidDel="00000000" w:rsidP="00000000" w:rsidRDefault="00000000" w:rsidRPr="00000000" w14:paraId="000000B8">
      <w:pPr>
        <w:pageBreakBefore w:val="0"/>
        <w:rPr>
          <w:sz w:val="20"/>
          <w:szCs w:val="20"/>
        </w:rPr>
      </w:pPr>
      <w:r w:rsidDel="00000000" w:rsidR="00000000" w:rsidRPr="00000000">
        <w:rPr>
          <w:rtl w:val="0"/>
        </w:rPr>
      </w:r>
    </w:p>
    <w:p w:rsidR="00000000" w:rsidDel="00000000" w:rsidP="00000000" w:rsidRDefault="00000000" w:rsidRPr="00000000" w14:paraId="000000B9">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shaonline.org/handbook" TargetMode="External"/><Relationship Id="rId9" Type="http://schemas.openxmlformats.org/officeDocument/2006/relationships/hyperlink" Target="https://digital.sfasu.edu/digital/" TargetMode="External"/><Relationship Id="rId5" Type="http://schemas.openxmlformats.org/officeDocument/2006/relationships/styles" Target="styles.xml"/><Relationship Id="rId6" Type="http://schemas.openxmlformats.org/officeDocument/2006/relationships/hyperlink" Target="https://www.youtube.com/watch?v=EKBRverGRGw&amp;ab_channel=UrielChannel2" TargetMode="External"/><Relationship Id="rId7" Type="http://schemas.openxmlformats.org/officeDocument/2006/relationships/hyperlink" Target="https://texasalmanac.com/" TargetMode="External"/><Relationship Id="rId8" Type="http://schemas.openxmlformats.org/officeDocument/2006/relationships/hyperlink" Target="https://texashistory.un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