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38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2310"/>
        <w:gridCol w:w="1230"/>
        <w:gridCol w:w="4575"/>
        <w:tblGridChange w:id="0">
          <w:tblGrid>
            <w:gridCol w:w="1440"/>
            <w:gridCol w:w="735"/>
            <w:gridCol w:w="2145"/>
            <w:gridCol w:w="1440"/>
            <w:gridCol w:w="2310"/>
            <w:gridCol w:w="1230"/>
            <w:gridCol w:w="457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04: We Are Family: Europe (15 days for the entire unit)</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240" w:before="240" w:line="240" w:lineRule="auto"/>
              <w:ind w:left="720" w:hanging="360"/>
              <w:rPr>
                <w:color w:val="1155cc"/>
                <w:sz w:val="20"/>
                <w:szCs w:val="20"/>
              </w:rPr>
            </w:pPr>
            <w:hyperlink r:id="rId7">
              <w:r w:rsidDel="00000000" w:rsidR="00000000" w:rsidRPr="00000000">
                <w:rPr>
                  <w:b w:val="1"/>
                  <w:bCs w:val="1"/>
                  <w:color w:val="1155cc"/>
                  <w:sz w:val="20"/>
                  <w:szCs w:val="20"/>
                  <w:u w:val="single"/>
                  <w:rtl w:val="0"/>
                </w:rPr>
                <w:t xml:space="preserve">6.6C: </w:t>
              </w:r>
            </w:hyperlink>
            <w:r w:rsidDel="00000000" w:rsidR="00000000" w:rsidRPr="00000000">
              <w:fldChar w:fldCharType="begin"/>
              <w:instrText xml:space="preserve"> HYPERLINK "http://teksresourcesystem.net/module/standards/237184/standard.ashx" </w:instrText>
              <w:fldChar w:fldCharType="separate"/>
            </w:r>
            <w:r w:rsidDel="00000000" w:rsidR="00000000" w:rsidRPr="00000000">
              <w:rPr>
                <w:color w:val="1155cc"/>
                <w:sz w:val="20"/>
                <w:szCs w:val="20"/>
                <w:u w:val="single"/>
                <w:rtl w:val="0"/>
              </w:rPr>
              <w:t xml:space="preserve">Explain the impact of the distribution of resources on international trade and economic interdependence among and within societies.</w:t>
            </w:r>
          </w:p>
          <w:p w:rsidR="00000000" w:rsidDel="00000000" w:rsidP="00000000" w:rsidRDefault="00000000" w:rsidRPr="00000000" w14:paraId="00000021">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4"/>
              </w:numPr>
              <w:spacing w:after="240" w:before="240" w:line="240" w:lineRule="auto"/>
              <w:ind w:left="720" w:hanging="360"/>
              <w:rPr>
                <w:color w:val="1155cc"/>
                <w:sz w:val="20"/>
                <w:szCs w:val="20"/>
              </w:rPr>
            </w:pPr>
            <w:hyperlink r:id="rId8">
              <w:r w:rsidDel="00000000" w:rsidR="00000000" w:rsidRPr="00000000">
                <w:rPr>
                  <w:b w:val="1"/>
                  <w:bCs w:val="1"/>
                  <w:color w:val="1155cc"/>
                  <w:sz w:val="20"/>
                  <w:szCs w:val="20"/>
                  <w:u w:val="single"/>
                  <w:rtl w:val="0"/>
                </w:rPr>
                <w:t xml:space="preserve">6.7A: </w:t>
              </w:r>
            </w:hyperlink>
            <w:r w:rsidDel="00000000" w:rsidR="00000000" w:rsidRPr="00000000">
              <w:fldChar w:fldCharType="begin"/>
              <w:instrText xml:space="preserve"> HYPERLINK "http://teksresourcesystem.net/module/standards/237185/standard.ashx" </w:instrText>
              <w:fldChar w:fldCharType="separate"/>
            </w:r>
            <w:r w:rsidDel="00000000" w:rsidR="00000000" w:rsidRPr="00000000">
              <w:rPr>
                <w:color w:val="1155cc"/>
                <w:sz w:val="20"/>
                <w:szCs w:val="20"/>
                <w:u w:val="single"/>
                <w:rtl w:val="0"/>
              </w:rPr>
              <w:t xml:space="preserve">Compare ways in which various societies organize the production and distribution of goods and services.</w:t>
            </w:r>
          </w:p>
          <w:p w:rsidR="00000000" w:rsidDel="00000000" w:rsidP="00000000" w:rsidRDefault="00000000" w:rsidRPr="00000000" w14:paraId="00000023">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3"/>
              </w:numPr>
              <w:spacing w:after="240" w:before="240" w:line="240" w:lineRule="auto"/>
              <w:ind w:left="720" w:hanging="360"/>
              <w:rPr>
                <w:rFonts w:ascii="Arial" w:cs="Arial" w:eastAsia="Arial" w:hAnsi="Arial"/>
                <w:color w:val="1155cc"/>
                <w:sz w:val="20"/>
                <w:szCs w:val="20"/>
              </w:rPr>
            </w:pPr>
            <w:hyperlink r:id="rId9">
              <w:r w:rsidDel="00000000" w:rsidR="00000000" w:rsidRPr="00000000">
                <w:rPr>
                  <w:b w:val="1"/>
                  <w:bCs w:val="1"/>
                  <w:color w:val="1155cc"/>
                  <w:sz w:val="20"/>
                  <w:szCs w:val="20"/>
                  <w:u w:val="single"/>
                  <w:rtl w:val="0"/>
                </w:rPr>
                <w:t xml:space="preserve">6.8A: </w:t>
              </w:r>
            </w:hyperlink>
            <w:r w:rsidDel="00000000" w:rsidR="00000000" w:rsidRPr="00000000">
              <w:fldChar w:fldCharType="begin"/>
              <w:instrText xml:space="preserve"> HYPERLINK "http://teksresourcesystem.net/module/standards/237188/standard.ashx" </w:instrText>
              <w:fldChar w:fldCharType="separate"/>
            </w:r>
            <w:r w:rsidDel="00000000" w:rsidR="00000000" w:rsidRPr="00000000">
              <w:rPr>
                <w:color w:val="1155cc"/>
                <w:sz w:val="20"/>
                <w:szCs w:val="20"/>
                <w:u w:val="single"/>
                <w:rtl w:val="0"/>
              </w:rPr>
              <w:t xml:space="preserve">Define and give examples of agricultural, retail, manufacturing (goods), and service industries.</w:t>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3"/>
              </w:numPr>
              <w:spacing w:after="0" w:afterAutospacing="0" w:before="240" w:line="240" w:lineRule="auto"/>
              <w:ind w:left="720" w:hanging="360"/>
              <w:rPr>
                <w:rFonts w:ascii="Arial" w:cs="Arial" w:eastAsia="Arial" w:hAnsi="Arial"/>
                <w:color w:val="1155cc"/>
                <w:sz w:val="20"/>
                <w:szCs w:val="20"/>
              </w:rPr>
            </w:pPr>
            <w:hyperlink r:id="rId10">
              <w:r w:rsidDel="00000000" w:rsidR="00000000" w:rsidRPr="00000000">
                <w:rPr>
                  <w:b w:val="1"/>
                  <w:bCs w:val="1"/>
                  <w:color w:val="1155cc"/>
                  <w:sz w:val="20"/>
                  <w:szCs w:val="20"/>
                  <w:u w:val="single"/>
                  <w:rtl w:val="0"/>
                </w:rPr>
                <w:t xml:space="preserve">6.8B: </w:t>
              </w:r>
            </w:hyperlink>
            <w:r w:rsidDel="00000000" w:rsidR="00000000" w:rsidRPr="00000000">
              <w:fldChar w:fldCharType="begin"/>
              <w:instrText xml:space="preserve"> HYPERLINK "http://teksresourcesystem.net/module/standards/237189/standard.ashx" </w:instrText>
              <w:fldChar w:fldCharType="separate"/>
            </w:r>
            <w:r w:rsidDel="00000000" w:rsidR="00000000" w:rsidRPr="00000000">
              <w:rPr>
                <w:color w:val="1155cc"/>
                <w:sz w:val="20"/>
                <w:szCs w:val="20"/>
                <w:u w:val="single"/>
                <w:rtl w:val="0"/>
              </w:rPr>
              <w:t xml:space="preserve">Describe levels of economic development of various societies using indicators such as life expectancy, gross domestic product (GDP), GDP per capita, and literacy.</w:t>
            </w:r>
          </w:p>
          <w:p w:rsidR="00000000" w:rsidDel="00000000" w:rsidP="00000000" w:rsidRDefault="00000000" w:rsidRPr="00000000" w14:paraId="00000027">
            <w:pPr>
              <w:pageBreakBefore w:val="0"/>
              <w:numPr>
                <w:ilvl w:val="0"/>
                <w:numId w:val="3"/>
              </w:numPr>
              <w:spacing w:after="240" w:before="0" w:beforeAutospacing="0" w:line="240" w:lineRule="auto"/>
              <w:ind w:left="720" w:hanging="360"/>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2"/>
              </w:numPr>
              <w:spacing w:after="240" w:before="240" w:line="240" w:lineRule="auto"/>
              <w:ind w:left="720" w:hanging="360"/>
              <w:rPr>
                <w:color w:val="1155cc"/>
                <w:sz w:val="20"/>
                <w:szCs w:val="20"/>
              </w:rPr>
            </w:pPr>
            <w:hyperlink r:id="rId11">
              <w:r w:rsidDel="00000000" w:rsidR="00000000" w:rsidRPr="00000000">
                <w:rPr>
                  <w:b w:val="1"/>
                  <w:bCs w:val="1"/>
                  <w:color w:val="1155cc"/>
                  <w:sz w:val="20"/>
                  <w:szCs w:val="20"/>
                  <w:u w:val="single"/>
                  <w:rtl w:val="0"/>
                </w:rPr>
                <w:t xml:space="preserve">6.10B: </w:t>
              </w:r>
            </w:hyperlink>
            <w:r w:rsidDel="00000000" w:rsidR="00000000" w:rsidRPr="00000000">
              <w:fldChar w:fldCharType="begin"/>
              <w:instrText xml:space="preserve"> HYPERLINK "http://teksresourcesystem.net/module/standards/237194/standard.ashx" </w:instrText>
              <w:fldChar w:fldCharType="separate"/>
            </w:r>
            <w:r w:rsidDel="00000000" w:rsidR="00000000" w:rsidRPr="00000000">
              <w:rPr>
                <w:color w:val="1155cc"/>
                <w:sz w:val="20"/>
                <w:szCs w:val="20"/>
                <w:u w:val="single"/>
                <w:rtl w:val="0"/>
              </w:rPr>
              <w:t xml:space="preserve">Compare ways in which various societies such as China, Germany, India, and Russia organize governments and how they function.</w:t>
            </w:r>
          </w:p>
          <w:p w:rsidR="00000000" w:rsidDel="00000000" w:rsidP="00000000" w:rsidRDefault="00000000" w:rsidRPr="00000000" w14:paraId="00000029">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impact of trade on the European economy.</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Students will use this information to debate  a new European trade deal.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various goods produced by European countries. </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use this information to create a commercial for a major good or service produced by a European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define the major industries of Europe.</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create a PSA for a European country’s major industries.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economic development of European countries. </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Students will use this information to debate which country in Europe is the most powerful economically.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different governments of Europe.</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over which country they think has the best system of government. </w:t>
            </w:r>
          </w:p>
        </w:tc>
      </w:tr>
      <w:tr>
        <w:trPr>
          <w:cantSplit w:val="0"/>
          <w:trHeight w:val="1693.984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type of trade deals do European countries use?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How does Trade work in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are the major goods and services produced by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What are the major industries of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are the various economic development levels of European nations?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What are the different types of governments used by Europe?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Be: What is self esteem?</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Know: How can you use your spirituality to aid your well being?</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Do: What are some easy ways to improve your connectedness with your local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Be: What do you think balance means when referring to your health?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Know: What is your learning style?</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Do: How can you take pride in your vocation?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Be: What is adaptability?</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Know: How can you persuade others to use their money for good?</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How can you use your spirituality to build up your resilience?</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Be:  What does it mean to be financially helpful as an individual?</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What is a small act of self care you can incorporate into your life?</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Do: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Be: What do you think spiritual reflectiveness means?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How can you use your cultural identity to shape your life?</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Do: How can you use your spirituality to align yourself with the universe?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5">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r w:rsidDel="00000000" w:rsidR="00000000" w:rsidRPr="00000000">
              <w:rPr>
                <w:sz w:val="20"/>
                <w:szCs w:val="20"/>
                <w:rtl w:val="0"/>
              </w:rPr>
              <w:t xml:space="preserve">Imports, Exports, and Exchange Rates: Crash Course Economics #15</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hyperlink r:id="rId12">
              <w:r w:rsidDel="00000000" w:rsidR="00000000" w:rsidRPr="00000000">
                <w:rPr>
                  <w:b w:val="1"/>
                  <w:bCs w:val="1"/>
                  <w:color w:val="1155cc"/>
                  <w:sz w:val="20"/>
                  <w:szCs w:val="20"/>
                  <w:u w:val="single"/>
                  <w:rtl w:val="0"/>
                </w:rPr>
                <w:t xml:space="preserve">https://www.youtube.com/watch?v=geoe-6NBy10&amp;t=263s</w:t>
              </w:r>
            </w:hyperlink>
            <w:r w:rsidDel="00000000" w:rsidR="00000000" w:rsidRPr="00000000">
              <w:rPr>
                <w:b w:val="1"/>
                <w:bCs w:val="1"/>
                <w:sz w:val="20"/>
                <w:szCs w:val="20"/>
                <w:rtl w:val="0"/>
              </w:rPr>
              <w:t xml:space="preserve"> </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How Europe's trade agreements benefit companies and communities: exporters' stories</w:t>
            </w:r>
          </w:p>
          <w:p w:rsidR="00000000" w:rsidDel="00000000" w:rsidP="00000000" w:rsidRDefault="00000000" w:rsidRPr="00000000" w14:paraId="0000007A">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https://www.youtube.com/watch?v=N-5Cs64dZHc&amp;ab_channel=EuropeanCommission</w:t>
              </w:r>
            </w:hyperlink>
            <w:r w:rsidDel="00000000" w:rsidR="00000000" w:rsidRPr="00000000">
              <w:rPr>
                <w:sz w:val="20"/>
                <w:szCs w:val="20"/>
                <w:rtl w:val="0"/>
              </w:rPr>
              <w:t xml:space="preserve"> </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EU Trade Policy explained</w:t>
            </w:r>
          </w:p>
          <w:p w:rsidR="00000000" w:rsidDel="00000000" w:rsidP="00000000" w:rsidRDefault="00000000" w:rsidRPr="00000000" w14:paraId="0000007D">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https://www.youtube.com/watch?v=IiOC5XG2I5Y&amp;ab_channel=EuropeanCommission</w:t>
              </w:r>
            </w:hyperlink>
            <w:r w:rsidDel="00000000" w:rsidR="00000000" w:rsidRPr="00000000">
              <w:rPr>
                <w:sz w:val="20"/>
                <w:szCs w:val="20"/>
                <w:rtl w:val="0"/>
              </w:rPr>
              <w:t xml:space="preserve"> </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Audio or Video production app (phone, laptop, 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sz w:val="20"/>
                <w:szCs w:val="20"/>
                <w:rtl w:val="0"/>
              </w:rPr>
              <w:t xml:space="preserve">Audio or Video production app (phone, laptop, 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pageBreakBefore w:val="0"/>
              <w:pBdr>
                <w:top w:color="auto" w:space="0" w:sz="0" w:val="none"/>
                <w:left w:color="auto" w:space="0" w:sz="0" w:val="none"/>
                <w:bottom w:color="auto" w:space="0" w:sz="0" w:val="none"/>
                <w:right w:color="auto" w:space="0" w:sz="0" w:val="none"/>
                <w:between w:color="auto" w:space="0" w:sz="0" w:val="none"/>
              </w:pBdr>
              <w:spacing w:after="0" w:line="240" w:lineRule="auto"/>
              <w:ind w:right="120"/>
              <w:rPr>
                <w:sz w:val="20"/>
                <w:szCs w:val="20"/>
              </w:rPr>
            </w:pPr>
            <w:r w:rsidDel="00000000" w:rsidR="00000000" w:rsidRPr="00000000">
              <w:rPr>
                <w:sz w:val="20"/>
                <w:szCs w:val="20"/>
                <w:rtl w:val="0"/>
              </w:rPr>
              <w:t xml:space="preserve">How to Measure Development</w:t>
            </w:r>
          </w:p>
          <w:p w:rsidR="00000000" w:rsidDel="00000000" w:rsidP="00000000" w:rsidRDefault="00000000" w:rsidRPr="00000000" w14:paraId="00000095">
            <w:pPr>
              <w:pageBreakBefore w:val="0"/>
              <w:spacing w:after="0" w:line="240" w:lineRule="auto"/>
              <w:rPr>
                <w:sz w:val="20"/>
                <w:szCs w:val="20"/>
              </w:rPr>
            </w:pPr>
            <w:hyperlink r:id="rId15">
              <w:r w:rsidDel="00000000" w:rsidR="00000000" w:rsidRPr="00000000">
                <w:rPr>
                  <w:color w:val="1155cc"/>
                  <w:sz w:val="20"/>
                  <w:szCs w:val="20"/>
                  <w:u w:val="single"/>
                  <w:rtl w:val="0"/>
                </w:rPr>
                <w:t xml:space="preserve">https://www.youtube.com/watch?v=fgwjpHnd_0Q</w:t>
              </w:r>
            </w:hyperlink>
            <w:r w:rsidDel="00000000" w:rsidR="00000000" w:rsidRPr="00000000">
              <w:rPr>
                <w:sz w:val="20"/>
                <w:szCs w:val="20"/>
                <w:rtl w:val="0"/>
              </w:rPr>
              <w:t xml:space="preserve"> </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pBdr>
                <w:top w:color="auto" w:space="0" w:sz="0" w:val="none"/>
                <w:left w:color="auto" w:space="0" w:sz="0" w:val="none"/>
                <w:bottom w:color="auto" w:space="0" w:sz="0" w:val="none"/>
                <w:right w:color="auto" w:space="0" w:sz="0" w:val="none"/>
                <w:between w:color="auto" w:space="0" w:sz="0" w:val="none"/>
              </w:pBdr>
              <w:spacing w:after="0" w:line="240" w:lineRule="auto"/>
              <w:ind w:right="120"/>
              <w:rPr>
                <w:sz w:val="20"/>
                <w:szCs w:val="20"/>
              </w:rPr>
            </w:pPr>
            <w:r w:rsidDel="00000000" w:rsidR="00000000" w:rsidRPr="00000000">
              <w:rPr>
                <w:sz w:val="20"/>
                <w:szCs w:val="20"/>
                <w:rtl w:val="0"/>
              </w:rPr>
              <w:t xml:space="preserve">All European Countries From Poorest To Richest Ranking.</w:t>
            </w:r>
          </w:p>
          <w:p w:rsidR="00000000" w:rsidDel="00000000" w:rsidP="00000000" w:rsidRDefault="00000000" w:rsidRPr="00000000" w14:paraId="00000098">
            <w:pPr>
              <w:pageBreakBefore w:val="0"/>
              <w:spacing w:after="0" w:line="240" w:lineRule="auto"/>
              <w:rPr>
                <w:sz w:val="20"/>
                <w:szCs w:val="20"/>
              </w:rPr>
            </w:pPr>
            <w:hyperlink r:id="rId16">
              <w:r w:rsidDel="00000000" w:rsidR="00000000" w:rsidRPr="00000000">
                <w:rPr>
                  <w:color w:val="1155cc"/>
                  <w:sz w:val="20"/>
                  <w:szCs w:val="20"/>
                  <w:u w:val="single"/>
                  <w:rtl w:val="0"/>
                </w:rPr>
                <w:t xml:space="preserve">https://www.youtube.com/watch?v=ZemSfk99Png&amp;t=342s</w:t>
              </w:r>
            </w:hyperlink>
            <w:r w:rsidDel="00000000" w:rsidR="00000000" w:rsidRPr="00000000">
              <w:rPr>
                <w:sz w:val="20"/>
                <w:szCs w:val="20"/>
                <w:rtl w:val="0"/>
              </w:rPr>
              <w:t xml:space="preserve"> </w:t>
            </w:r>
          </w:p>
          <w:p w:rsidR="00000000" w:rsidDel="00000000" w:rsidP="00000000" w:rsidRDefault="00000000" w:rsidRPr="00000000" w14:paraId="00000099">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color w:val="1155cc"/>
                <w:sz w:val="20"/>
                <w:szCs w:val="20"/>
              </w:rPr>
            </w:pPr>
            <w:bookmarkStart w:colFirst="0" w:colLast="0" w:name="_4f5o8et0s2fc" w:id="0"/>
            <w:bookmarkEnd w:id="0"/>
            <w:r w:rsidDel="00000000" w:rsidR="00000000" w:rsidRPr="00000000">
              <w:rPr>
                <w:rtl w:val="0"/>
              </w:rPr>
            </w:r>
          </w:p>
          <w:p w:rsidR="00000000" w:rsidDel="00000000" w:rsidP="00000000" w:rsidRDefault="00000000" w:rsidRPr="00000000" w14:paraId="0000009A">
            <w:pPr>
              <w:pageBreakBefore w:val="0"/>
              <w:pBdr>
                <w:top w:color="auto" w:space="0" w:sz="0" w:val="none"/>
                <w:left w:color="auto" w:space="0" w:sz="0" w:val="none"/>
                <w:bottom w:color="auto" w:space="0" w:sz="0" w:val="none"/>
                <w:right w:color="auto" w:space="0" w:sz="0" w:val="none"/>
                <w:between w:color="auto" w:space="0" w:sz="0" w:val="none"/>
              </w:pBdr>
              <w:spacing w:after="0" w:line="240" w:lineRule="auto"/>
              <w:ind w:right="120"/>
              <w:rPr>
                <w:sz w:val="20"/>
                <w:szCs w:val="20"/>
              </w:rPr>
            </w:pPr>
            <w:r w:rsidDel="00000000" w:rsidR="00000000" w:rsidRPr="00000000">
              <w:rPr>
                <w:sz w:val="20"/>
                <w:szCs w:val="20"/>
                <w:rtl w:val="0"/>
              </w:rPr>
              <w:t xml:space="preserve">Fastest Growing Economies - European Union 2020</w:t>
            </w:r>
          </w:p>
          <w:p w:rsidR="00000000" w:rsidDel="00000000" w:rsidP="00000000" w:rsidRDefault="00000000" w:rsidRPr="00000000" w14:paraId="0000009B">
            <w:pPr>
              <w:pageBreakBefore w:val="0"/>
              <w:spacing w:after="0" w:line="240" w:lineRule="auto"/>
              <w:rPr>
                <w:b w:val="1"/>
                <w:bCs w:val="1"/>
                <w:sz w:val="20"/>
                <w:szCs w:val="20"/>
              </w:rPr>
            </w:pPr>
            <w:hyperlink r:id="rId17">
              <w:r w:rsidDel="00000000" w:rsidR="00000000" w:rsidRPr="00000000">
                <w:rPr>
                  <w:color w:val="1155cc"/>
                  <w:sz w:val="20"/>
                  <w:szCs w:val="20"/>
                  <w:u w:val="single"/>
                  <w:rtl w:val="0"/>
                </w:rPr>
                <w:t xml:space="preserve">https://www.youtube.com/watch?v=6yOyz1VHGUov</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European countries trade with each other and the world. Students will upload their answers to the LMS.</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M: Students will watch a series of videos on European trade agreements.</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GP:  Have each student pick a country and European and research the goods produced by that country as well as the various trade deals that country has in place with other European nations. Once students have completed their research, each student will represent their chosen country  in a debate over the creation of a new trade agreement. (To keep things simple, the student should debate whether or not a tariff is placed on goods imported and exported to their countries). Note: For the sake of this debate, there is no EU and thus no free trade zones or internal market. </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they think are the major goods produced by various European nations.</w:t>
            </w: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GP: Ask students if they can name some common European companies. (students might name companies like BMW, BAE Systems, Siemens, Chanel or Ferrari). Inform students that they are to pick one European country and research the various goods and services produced in that country once they have completed their research, they are to create a commercial for a good or service produced in that country. (e.g. a student who picks Germany can produce a commercial for Mercedes or BMW, a student who has picked France can do a presentation on  Louis Vouton or Dassault Aircraft.) The commercial should include information about how the </w:t>
            </w:r>
            <w:r w:rsidDel="00000000" w:rsidR="00000000" w:rsidRPr="00000000">
              <w:rPr>
                <w:sz w:val="20"/>
                <w:szCs w:val="20"/>
                <w:rtl w:val="0"/>
              </w:rPr>
              <w:t xml:space="preserve">good</w:t>
            </w:r>
            <w:r w:rsidDel="00000000" w:rsidR="00000000" w:rsidRPr="00000000">
              <w:rPr>
                <w:sz w:val="20"/>
                <w:szCs w:val="20"/>
                <w:rtl w:val="0"/>
              </w:rPr>
              <w:t xml:space="preserve"> or service is created, its cost, and its contribution to both its respective industry and the economy of its home country.</w:t>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about the different industries utilized by the nations of Europe.</w:t>
            </w: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GP: Ask students if they can think what industries can be found in Europe. (Students will probably name things like tech, fashion, automobiles, aerospace, etc). Then ask students what countries are famous for what industries (i.e. Germany is famous for its cars, France and Italy for its fashion, etc). Have each student pick a country and have them research the major goods and services produced in their chosen European nation. Once students have completed their research, have the students create a PSA for the goods and services produced by their chosen country. </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the wealth of Europe is distributed across various European nations. </w:t>
            </w:r>
            <w:r w:rsidDel="00000000" w:rsidR="00000000" w:rsidRPr="00000000">
              <w:rPr>
                <w:rtl w:val="0"/>
              </w:rPr>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M: Students will watch a series of videos on economic growth and development in Europe.</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GP: Ask students what country they think is the wealthiest in Europe. Ask students what are some of the ways we measure wealth. Have each student pick a country and have them research the economic growth as well as economic production of each country. (i.e in addition to measuring GDP, have students look up what each country produces). After all students have completed their research, students debate one another on which European country they think is the most powerful economically.</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types of governments they think can be found across Europe. Students will upload their answers to the LMS.</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GP: Ask students to name some of the different governments used by countries in Europe. Then ask students how these countries are similar or different from the government of the US. Have each student pick a country in Europe. Once all students have picked a country, have them research the system of government used by that nation (both currently and in the past). Once students have completed their research, have students write an essay that compares and contrasts the government of the US to the government of their chosen European country.</w:t>
            </w:r>
          </w:p>
          <w:p w:rsidR="00000000" w:rsidDel="00000000" w:rsidP="00000000" w:rsidRDefault="00000000" w:rsidRPr="00000000" w14:paraId="000000C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European countries trade with each other and the world. </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sz w:val="20"/>
                <w:szCs w:val="20"/>
                <w:rtl w:val="0"/>
              </w:rPr>
              <w:t xml:space="preserve">M: Students will watch a series of videos on European trade agreements.</w:t>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GP:  Have each student pick a country and European and research the goods produced by that country as well as the various trade deals that country has in place with other European nations. Once students have completed their research, each student will represent their chosen country  in a debate over the creation of a new trade agreement. (To keep things simple, the student should debate whether or not a tariff is placed on goods imported and exported to their countries). Note: For the sake of this debate, there is no EU and thus no free trade zones or internal market. </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major goods produced by various European nations.</w:t>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GP: Ask students if they can name some common European companies. (students might name companies like BMW, BAE Systems, Siemens, Chanel or Ferrari). Inform students that they are to pick one European country and research the various goods and services produced in that country once they have completed their research, they are to create a commercial for a good or service produced in that country. (e.g. a student who picks Germany can produce a commercial for Mercedes or BMW, a student who has picked France can do a presentation on  Louis Vouton or Dassault Aircraft.) The commercial should include information about how the </w:t>
            </w:r>
            <w:r w:rsidDel="00000000" w:rsidR="00000000" w:rsidRPr="00000000">
              <w:rPr>
                <w:sz w:val="20"/>
                <w:szCs w:val="20"/>
                <w:rtl w:val="0"/>
              </w:rPr>
              <w:t xml:space="preserve">good</w:t>
            </w:r>
            <w:r w:rsidDel="00000000" w:rsidR="00000000" w:rsidRPr="00000000">
              <w:rPr>
                <w:sz w:val="20"/>
                <w:szCs w:val="20"/>
                <w:rtl w:val="0"/>
              </w:rPr>
              <w:t xml:space="preserve"> or service is created, its cost, and its contribution to both its respective industry and the economy of its home country.</w:t>
            </w:r>
          </w:p>
          <w:p w:rsidR="00000000" w:rsidDel="00000000" w:rsidP="00000000" w:rsidRDefault="00000000" w:rsidRPr="00000000" w14:paraId="000000E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AS: Students will discuss with a partner about the different industries utilized by the nations of Europe.</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GP: Ask students if they can think what industries can be found in Europe. (Students will probably name things like tech, fashion, automobiles, aerospace, etc). Then ask students what countries are famous for what industries (i.e. Germany is famous for its cars, France and Italy for its fashion, etc). Have each student pick a country and have them research the major goods and services produced in their chosen European nation. Once students have completed their research, have the students create a PSA for the goods and services produced by their chosen country. </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wealth of Europe is distributed across various European nations. </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M: Students will watch a series of videos on economic growth and development in Europe.</w:t>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GP: Ask students what country they think is the wealthiest in Europe. Ask students what are some of the ways we measure wealth. Have each student pick a country and have them research the economic growth as well as economic production of each country. (i.e in addition to measuring GDP, have students look up what each country produces). After all students have completed their research, students debate one another on which European country they think is the most economically powerful.</w:t>
            </w:r>
          </w:p>
          <w:p w:rsidR="00000000" w:rsidDel="00000000" w:rsidP="00000000" w:rsidRDefault="00000000" w:rsidRPr="00000000" w14:paraId="000000F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types of governments they think can be found across Europe. </w:t>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GP: Ask students to name some of the different governments used by countries in Europe. Then ask students how these countries are similar or different from the government of the US. Have each student pick a country in Europe. Once all students have picked a country, have them research the system of government used by that nation (both currently and in the past). Once students have completed their research, have students write an essay that compares and contrasts the government of the US to the government of their chosen European country.</w:t>
            </w:r>
          </w:p>
          <w:p w:rsidR="00000000" w:rsidDel="00000000" w:rsidP="00000000" w:rsidRDefault="00000000" w:rsidRPr="00000000" w14:paraId="000000F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Students will complete a one page write up justifying the arguments they made during the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Students will complete their commercial.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Students will complete a one page write up of their argument.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4">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0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07">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0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09">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0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0F">
            <w:pPr>
              <w:pageBreakBefore w:val="0"/>
              <w:spacing w:after="0" w:line="240" w:lineRule="auto"/>
              <w:rPr>
                <w:sz w:val="20"/>
                <w:szCs w:val="20"/>
              </w:rPr>
            </w:pPr>
            <w:r w:rsidDel="00000000" w:rsidR="00000000" w:rsidRPr="00000000">
              <w:rPr>
                <w:sz w:val="20"/>
                <w:szCs w:val="20"/>
                <w:rtl w:val="0"/>
              </w:rPr>
              <w:t xml:space="preserve">One of the purposes of having friends is to have a group of people to support you as times get tough. When times do get tough and you encounter difficulties in your life, your friends should attempt to bolster your self esteem (and likewise when your friends are enduring hard times you should bolster their self esteem). What is self esteem?</w:t>
            </w:r>
          </w:p>
          <w:p w:rsidR="00000000" w:rsidDel="00000000" w:rsidP="00000000" w:rsidRDefault="00000000" w:rsidRPr="00000000" w14:paraId="0000011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1">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2">
            <w:pPr>
              <w:pageBreakBefore w:val="0"/>
              <w:spacing w:after="0" w:line="240" w:lineRule="auto"/>
              <w:rPr>
                <w:sz w:val="20"/>
                <w:szCs w:val="20"/>
              </w:rPr>
            </w:pPr>
            <w:r w:rsidDel="00000000" w:rsidR="00000000" w:rsidRPr="00000000">
              <w:rPr>
                <w:sz w:val="20"/>
                <w:szCs w:val="20"/>
                <w:rtl w:val="0"/>
              </w:rPr>
              <w:t xml:space="preserve">As you go through life, you will learn how to draw on a variety of sources and techniques in order to help maintain their well being- from understanding how to recognize depression and anxiety to learning how to eat right. However, many people do not draw from an easily accessible source of well being-spirituality. Think about your spirituality, how can you use your spirituality to aid your well being?</w:t>
            </w:r>
          </w:p>
          <w:p w:rsidR="00000000" w:rsidDel="00000000" w:rsidP="00000000" w:rsidRDefault="00000000" w:rsidRPr="00000000" w14:paraId="000001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4">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5">
            <w:pPr>
              <w:pageBreakBefore w:val="0"/>
              <w:spacing w:after="0" w:line="240" w:lineRule="auto"/>
              <w:rPr>
                <w:sz w:val="20"/>
                <w:szCs w:val="20"/>
              </w:rPr>
            </w:pPr>
            <w:r w:rsidDel="00000000" w:rsidR="00000000" w:rsidRPr="00000000">
              <w:rPr>
                <w:sz w:val="20"/>
                <w:szCs w:val="20"/>
                <w:rtl w:val="0"/>
              </w:rPr>
              <w:t xml:space="preserve">The countries of modern Europe are connected through multiple methods-trade, movement of citizens, diplomatically and other fields. Many of these countries have spent the latter half of the 20th Century and the early 21st Century connected through various economic  trade agreements and deals. While you and the people around you are not connected through trade deals and other economic alliances, you are nevertheless connected to your local community. </w:t>
            </w:r>
            <w:r w:rsidDel="00000000" w:rsidR="00000000" w:rsidRPr="00000000">
              <w:rPr>
                <w:sz w:val="20"/>
                <w:szCs w:val="20"/>
                <w:rtl w:val="0"/>
              </w:rPr>
              <w:t xml:space="preserve">What are some easy ways to improve your connectedness with  your local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sz w:val="20"/>
                <w:szCs w:val="20"/>
                <w:rtl w:val="0"/>
              </w:rPr>
              <w:t xml:space="preserve">One of the most important skills you will learn when managing your health, is how to keep your health in balance. Being overly focused on your health can be just as destructive as not paying any attention towards your health. What do you think balance means when referring to your health? </w:t>
            </w:r>
          </w:p>
          <w:p w:rsidR="00000000" w:rsidDel="00000000" w:rsidP="00000000" w:rsidRDefault="00000000" w:rsidRPr="00000000" w14:paraId="0000011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9">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sz w:val="20"/>
                <w:szCs w:val="20"/>
                <w:rtl w:val="0"/>
              </w:rPr>
              <w:t xml:space="preserve">Each of the European nations is well known for producing or manufacturing a certain type of good or service. Germany, for example, is famous for its cars while Russia is a major producer of oil and gas. Although each of these countries has their own “style”, you can find the majority of goods and services in most of the European countries. Just as each European country has one stand out good or service they produce, we each have our own style of learning that we tend to rely on. Some of us learn best by reading a textbook or their notes, while others might learn best by listening to a lecture. Think about your learning style, how do you prefer to learn?</w:t>
            </w:r>
          </w:p>
          <w:p w:rsidR="00000000" w:rsidDel="00000000" w:rsidP="00000000" w:rsidRDefault="00000000" w:rsidRPr="00000000" w14:paraId="0000011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D">
            <w:pPr>
              <w:pageBreakBefore w:val="0"/>
              <w:spacing w:after="0" w:line="240" w:lineRule="auto"/>
              <w:rPr>
                <w:sz w:val="20"/>
                <w:szCs w:val="20"/>
              </w:rPr>
            </w:pPr>
            <w:r w:rsidDel="00000000" w:rsidR="00000000" w:rsidRPr="00000000">
              <w:rPr>
                <w:sz w:val="20"/>
                <w:szCs w:val="20"/>
                <w:rtl w:val="0"/>
              </w:rPr>
              <w:t xml:space="preserve">Many Europeans take great pride in the goods and services created in their country, especially if these goods are considered a globally elite product. Regardless of what you have picked for a vocation, you can still take pride in your work. Afterall, all jobs contribute to the wellbeing of society. If you struggle to take pride in your vocation, what are some steps you can take to improve your vocational pride?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Within Europe,  there is a wide variety of differences in the socioeconomic levels of European citizens (and even within countries). Consequently,  many citizens have to learn how to be financially adaptable inorder to survive. What is financial </w:t>
            </w:r>
            <w:r w:rsidDel="00000000" w:rsidR="00000000" w:rsidRPr="00000000">
              <w:rPr>
                <w:sz w:val="20"/>
                <w:szCs w:val="20"/>
                <w:rtl w:val="0"/>
              </w:rPr>
              <w:t xml:space="preserve">adaptability?</w:t>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Although much of Europe has an extensive social net for its citizens, many Europeans actively donate to charity, especially those that go towards helping citizens in countries other than their own. Here in the US, as we don’t have as extensive of a social </w:t>
            </w:r>
            <w:r w:rsidDel="00000000" w:rsidR="00000000" w:rsidRPr="00000000">
              <w:rPr>
                <w:sz w:val="20"/>
                <w:szCs w:val="20"/>
                <w:rtl w:val="0"/>
              </w:rPr>
              <w:t xml:space="preserve">net</w:t>
            </w:r>
            <w:r w:rsidDel="00000000" w:rsidR="00000000" w:rsidRPr="00000000">
              <w:rPr>
                <w:sz w:val="20"/>
                <w:szCs w:val="20"/>
                <w:rtl w:val="0"/>
              </w:rPr>
              <w:t xml:space="preserve"> as some European nations, we have a much wider variety of charities and causes. Regardless of where in the world they might be, almost all charities rely on the donations of individuals in order to stay afloat. Consequently, many nonprofits and charities rely on convincing people to use their money for good.  Knowing that many charities rely on convincing others to use their money for good inorder to exist, h</w:t>
            </w:r>
            <w:r w:rsidDel="00000000" w:rsidR="00000000" w:rsidRPr="00000000">
              <w:rPr>
                <w:sz w:val="20"/>
                <w:szCs w:val="20"/>
                <w:rtl w:val="0"/>
              </w:rPr>
              <w:t xml:space="preserve">ow can you persuade others to use their money for good?</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Many of the industries of Europe have faced hardships, from wars to financial collapse. As each European country's economy faces hardship, they draw upon the resilience of the workers to keep the economy afloat. While you may not be working in a factory or be vital to the stability of an economy, you too will face times of hardship. However, while companies might be bailed out by an economy, the average person needs to draw upon their own methods to boost their own resilience and for many people, their primary source of resilience is their own spirituality.</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sz w:val="20"/>
                <w:szCs w:val="20"/>
                <w:rtl w:val="0"/>
              </w:rPr>
              <w:t xml:space="preserve">How can you use your spirituality to build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In the modern era, we see large gaps in the economic wealth of countries. Due to these gaps, many developing countries are not able to implement programs for their citizens' well being to the same scale as their developed neighbors. Consequently, many of the developed nations engage in financial helpfulness by loaning money to developing nations. Although you may not be able to help finance improvement programs in developing nations, that doesn’t mean you can’t be financially helpful to others.</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 What does it mean to be financially helpful as an individual?</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sz w:val="20"/>
                <w:szCs w:val="20"/>
                <w:rtl w:val="0"/>
              </w:rPr>
              <w:t xml:space="preserve">Some  economists might say that the economy is a way of measuring the health of a country. Consequently, when governments undertake small techniques to boost the health of an economy they could be considered undertaking acts of self care for the health of a country.  While your health isn’t measured in your ability to produce goods, that doesn't mean you can’t engage in acts of self care to help maintain your good health. These acts of self care can be as simple as eating right or as complex as changing an aspect of your personality. </w:t>
            </w:r>
            <w:r w:rsidDel="00000000" w:rsidR="00000000" w:rsidRPr="00000000">
              <w:rPr>
                <w:sz w:val="20"/>
                <w:szCs w:val="20"/>
                <w:rtl w:val="0"/>
              </w:rPr>
              <w:t xml:space="preserve">What is a small act of self care you can incorporate into your life?</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sz w:val="20"/>
                <w:szCs w:val="20"/>
                <w:rtl w:val="0"/>
              </w:rPr>
              <w:t xml:space="preserve">It can be argued that the election of a politician is a reflection of the electorate’s approval  or disapproval of their accomplishments in office. Reflection however, can be applied to a wide variety of fields and can draw upon a wide number of sources and outlets. One of the more common sources of reflection is spirituality. What do you think spiritual reflectiveness means?</w:t>
            </w:r>
            <w:r w:rsidDel="00000000" w:rsidR="00000000" w:rsidRPr="00000000">
              <w:rPr>
                <w:rtl w:val="0"/>
              </w:rPr>
            </w:r>
          </w:p>
          <w:p w:rsidR="00000000" w:rsidDel="00000000" w:rsidP="00000000" w:rsidRDefault="00000000" w:rsidRPr="00000000" w14:paraId="000001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4">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sz w:val="20"/>
                <w:szCs w:val="20"/>
                <w:rtl w:val="0"/>
              </w:rPr>
              <w:t xml:space="preserve">In some European countries, people take a great deal of pride in their countries; government.  In fact in some countries, such as the United Kingdom, their system of government is directly tied into their cultural identity. Obviously in the United States, we only have one system of government, but many people still tie our system of government into their cultural identity. Granted, our cultural identity isn’t based purely on our system of government, but is drawn from a wide variety of areas. What is your cultural identity?</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sz w:val="20"/>
                <w:szCs w:val="20"/>
                <w:rtl w:val="0"/>
              </w:rPr>
              <w:t xml:space="preserve">How can you use your cultural identity to shape your life?</w:t>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The countries of Europe have a diverse array of governments, from Constitutional Monarchy to Republic. However, just because there are a variety of governments in Europe does not mean that all the different governments are noble. In fact, many of the government's in Europe are notoriously corrupt.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tc>
      </w:tr>
    </w:tbl>
    <w:p w:rsidR="00000000" w:rsidDel="00000000" w:rsidP="00000000" w:rsidRDefault="00000000" w:rsidRPr="00000000" w14:paraId="0000013A">
      <w:pPr>
        <w:pageBreakBefore w:val="0"/>
        <w:rPr>
          <w:sz w:val="20"/>
          <w:szCs w:val="20"/>
        </w:rPr>
      </w:pPr>
      <w:r w:rsidDel="00000000" w:rsidR="00000000" w:rsidRPr="00000000">
        <w:rPr>
          <w:rtl w:val="0"/>
        </w:rPr>
      </w:r>
    </w:p>
    <w:p w:rsidR="00000000" w:rsidDel="00000000" w:rsidP="00000000" w:rsidRDefault="00000000" w:rsidRPr="00000000" w14:paraId="0000013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eksresourcesystem.net/module/standards/237194/standard.ashx" TargetMode="External"/><Relationship Id="rId10" Type="http://schemas.openxmlformats.org/officeDocument/2006/relationships/hyperlink" Target="http://teksresourcesystem.net/module/standards/237189/standard.ashx" TargetMode="External"/><Relationship Id="rId13" Type="http://schemas.openxmlformats.org/officeDocument/2006/relationships/hyperlink" Target="https://www.youtube.com/watch?v=N-5Cs64dZHc&amp;ab_channel=EuropeanCommission" TargetMode="External"/><Relationship Id="rId12" Type="http://schemas.openxmlformats.org/officeDocument/2006/relationships/hyperlink" Target="https://www.youtube.com/watch?v=geoe-6NBy10&amp;t=263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188/standard.ashx" TargetMode="External"/><Relationship Id="rId15" Type="http://schemas.openxmlformats.org/officeDocument/2006/relationships/hyperlink" Target="https://www.youtube.com/watch?v=fgwjpHnd_0Q" TargetMode="External"/><Relationship Id="rId14" Type="http://schemas.openxmlformats.org/officeDocument/2006/relationships/hyperlink" Target="https://www.youtube.com/watch?v=IiOC5XG2I5Y&amp;ab_channel=EuropeanCommission" TargetMode="External"/><Relationship Id="rId17" Type="http://schemas.openxmlformats.org/officeDocument/2006/relationships/hyperlink" Target="https://www.youtube.com/watch?v=6yOyz1VHGUov" TargetMode="External"/><Relationship Id="rId16" Type="http://schemas.openxmlformats.org/officeDocument/2006/relationships/hyperlink" Target="https://www.youtube.com/watch?v=ZemSfk99Png&amp;t=342s" TargetMode="External"/><Relationship Id="rId5" Type="http://schemas.openxmlformats.org/officeDocument/2006/relationships/styles" Target="styles.xml"/><Relationship Id="rId6" Type="http://schemas.openxmlformats.org/officeDocument/2006/relationships/hyperlink" Target="https://teksresourcesystem.net/module/content/search/item/681958/viewdetail.ashx" TargetMode="External"/><Relationship Id="rId7" Type="http://schemas.openxmlformats.org/officeDocument/2006/relationships/hyperlink" Target="http://teksresourcesystem.net/module/standards/237184/standard.ashx" TargetMode="External"/><Relationship Id="rId8" Type="http://schemas.openxmlformats.org/officeDocument/2006/relationships/hyperlink" Target="http://teksresourcesystem.net/module/standards/237185/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