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020"/>
        <w:gridCol w:w="1965"/>
        <w:gridCol w:w="1395"/>
        <w:gridCol w:w="1410"/>
        <w:gridCol w:w="2070"/>
        <w:tblGridChange w:id="0">
          <w:tblGrid>
            <w:gridCol w:w="450"/>
            <w:gridCol w:w="225"/>
            <w:gridCol w:w="2250"/>
            <w:gridCol w:w="1020"/>
            <w:gridCol w:w="1965"/>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sz w:val="20"/>
                <w:szCs w:val="20"/>
                <w:rtl w:val="0"/>
              </w:rPr>
              <w:t xml:space="preserve">7</w:t>
            </w:r>
            <w:hyperlink r:id="rId6">
              <w:r w:rsidDel="00000000" w:rsidR="00000000" w:rsidRPr="00000000">
                <w:rPr>
                  <w:rFonts w:ascii="Calibri" w:cs="Calibri" w:eastAsia="Calibri" w:hAnsi="Calibri"/>
                  <w:color w:val="4a4f5a"/>
                  <w:sz w:val="20"/>
                  <w:szCs w:val="20"/>
                  <w:u w:val="single"/>
                  <w:rtl w:val="0"/>
                </w:rPr>
                <w:t xml:space="preserve">.6A</w:t>
              </w:r>
            </w:hyperlink>
            <w:r w:rsidDel="00000000" w:rsidR="00000000" w:rsidRPr="00000000">
              <w:rPr>
                <w:rFonts w:ascii="Calibri" w:cs="Calibri" w:eastAsia="Calibri" w:hAnsi="Calibri"/>
                <w:color w:val="4a4f5a"/>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4"/>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sz w:val="20"/>
                <w:szCs w:val="20"/>
                <w:rtl w:val="0"/>
              </w:rPr>
              <w:t xml:space="preserve">7.</w:t>
            </w:r>
            <w:hyperlink r:id="rId7">
              <w:r w:rsidDel="00000000" w:rsidR="00000000" w:rsidRPr="00000000">
                <w:rPr>
                  <w:rFonts w:ascii="Calibri" w:cs="Calibri" w:eastAsia="Calibri" w:hAnsi="Calibri"/>
                  <w:color w:val="4a4f5a"/>
                  <w:sz w:val="20"/>
                  <w:szCs w:val="20"/>
                  <w:u w:val="single"/>
                  <w:rtl w:val="0"/>
                </w:rPr>
                <w:t xml:space="preserve">6B</w:t>
              </w:r>
            </w:hyperlink>
            <w:r w:rsidDel="00000000" w:rsidR="00000000" w:rsidRPr="00000000">
              <w:rPr>
                <w:rFonts w:ascii="Calibri" w:cs="Calibri" w:eastAsia="Calibri" w:hAnsi="Calibri"/>
                <w:color w:val="4a4f5a"/>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5"/>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7</w:t>
            </w:r>
            <w:hyperlink r:id="rId8">
              <w:r w:rsidDel="00000000" w:rsidR="00000000" w:rsidRPr="00000000">
                <w:rPr>
                  <w:rFonts w:ascii="Calibri" w:cs="Calibri" w:eastAsia="Calibri" w:hAnsi="Calibri"/>
                  <w:color w:val="4a4f5a"/>
                  <w:sz w:val="20"/>
                  <w:szCs w:val="20"/>
                  <w:u w:val="single"/>
                  <w:rtl w:val="0"/>
                </w:rPr>
                <w:t xml:space="preserve">.6C</w:t>
              </w:r>
            </w:hyperlink>
            <w:r w:rsidDel="00000000" w:rsidR="00000000" w:rsidRPr="00000000">
              <w:rPr>
                <w:rFonts w:ascii="Calibri" w:cs="Calibri" w:eastAsia="Calibri" w:hAnsi="Calibri"/>
                <w:color w:val="4a4f5a"/>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sz w:val="20"/>
                <w:szCs w:val="20"/>
                <w:rtl w:val="0"/>
              </w:rPr>
              <w:t xml:space="preserve">7</w:t>
            </w:r>
            <w:hyperlink r:id="rId9">
              <w:r w:rsidDel="00000000" w:rsidR="00000000" w:rsidRPr="00000000">
                <w:rPr>
                  <w:rFonts w:ascii="Calibri" w:cs="Calibri" w:eastAsia="Calibri" w:hAnsi="Calibri"/>
                  <w:color w:val="4a4f5a"/>
                  <w:sz w:val="20"/>
                  <w:szCs w:val="20"/>
                  <w:u w:val="single"/>
                  <w:rtl w:val="0"/>
                </w:rPr>
                <w:t xml:space="preserve">.6D</w:t>
              </w:r>
            </w:hyperlink>
            <w:r w:rsidDel="00000000" w:rsidR="00000000" w:rsidRPr="00000000">
              <w:rPr>
                <w:rFonts w:ascii="Calibri" w:cs="Calibri" w:eastAsia="Calibri" w:hAnsi="Calibri"/>
                <w:color w:val="4a4f5a"/>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7.6e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7.6g</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d</w:t>
            </w:r>
            <w:r w:rsidDel="00000000" w:rsidR="00000000" w:rsidRPr="00000000">
              <w:rPr>
                <w:rFonts w:ascii="Calibri" w:cs="Calibri" w:eastAsia="Calibri" w:hAnsi="Calibri"/>
                <w:color w:val="4a4f5a"/>
                <w:sz w:val="20"/>
                <w:szCs w:val="20"/>
                <w:rtl w:val="0"/>
              </w:rPr>
              <w:t xml:space="preserve">escribe personal connections to a variety of sources, including self-selected texts.</w:t>
            </w:r>
          </w:p>
          <w:p w:rsidR="00000000" w:rsidDel="00000000" w:rsidP="00000000" w:rsidRDefault="00000000" w:rsidRPr="00000000" w14:paraId="00000030">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w</w:t>
            </w:r>
            <w:r w:rsidDel="00000000" w:rsidR="00000000" w:rsidRPr="00000000">
              <w:rPr>
                <w:rFonts w:ascii="Calibri" w:cs="Calibri" w:eastAsia="Calibri" w:hAnsi="Calibri"/>
                <w:color w:val="4a4f5a"/>
                <w:sz w:val="20"/>
                <w:szCs w:val="20"/>
                <w:rtl w:val="0"/>
              </w:rPr>
              <w:t xml:space="preserve">rite responses that demonstrate understanding of texts, including comparing sources within and across genres.</w:t>
            </w:r>
          </w:p>
          <w:p w:rsidR="00000000" w:rsidDel="00000000" w:rsidP="00000000" w:rsidRDefault="00000000" w:rsidRPr="00000000" w14:paraId="0000003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u</w:t>
            </w:r>
            <w:r w:rsidDel="00000000" w:rsidR="00000000" w:rsidRPr="00000000">
              <w:rPr>
                <w:rFonts w:ascii="Calibri" w:cs="Calibri" w:eastAsia="Calibri" w:hAnsi="Calibri"/>
                <w:color w:val="4a4f5a"/>
                <w:sz w:val="20"/>
                <w:szCs w:val="20"/>
                <w:rtl w:val="0"/>
              </w:rPr>
              <w:t xml:space="preserve">se text evidence to support an appropriate response.</w:t>
            </w:r>
          </w:p>
          <w:p w:rsidR="00000000" w:rsidDel="00000000" w:rsidP="00000000" w:rsidRDefault="00000000" w:rsidRPr="00000000" w14:paraId="0000003A">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paraphrase and summarize texts in ways that maintain meaning and logical order.</w:t>
            </w:r>
          </w:p>
          <w:p w:rsidR="00000000" w:rsidDel="00000000" w:rsidP="00000000" w:rsidRDefault="00000000" w:rsidRPr="00000000" w14:paraId="0000003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i</w:t>
            </w:r>
            <w:r w:rsidDel="00000000" w:rsidR="00000000" w:rsidRPr="00000000">
              <w:rPr>
                <w:rFonts w:ascii="Calibri" w:cs="Calibri" w:eastAsia="Calibri" w:hAnsi="Calibri"/>
                <w:color w:val="4a4f5a"/>
                <w:sz w:val="20"/>
                <w:szCs w:val="20"/>
                <w:rtl w:val="0"/>
              </w:rPr>
              <w:t xml:space="preserve">nteract with sources in meaningful ways.</w:t>
            </w:r>
          </w:p>
          <w:p w:rsidR="00000000" w:rsidDel="00000000" w:rsidP="00000000" w:rsidRDefault="00000000" w:rsidRPr="00000000" w14:paraId="0000004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text.</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establish a personal connection to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demonstrate understanding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use a text to support a response to a prompt?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A">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summarize and paraphrase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interact with a text?</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of the ways you can discuss the meaning of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What does it mean to be financially collaborative?</w:t>
            </w:r>
          </w:p>
          <w:p w:rsidR="00000000" w:rsidDel="00000000" w:rsidP="00000000" w:rsidRDefault="00000000" w:rsidRPr="00000000" w14:paraId="0000006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How do you set boundaries socially?</w:t>
            </w:r>
          </w:p>
          <w:p w:rsidR="00000000" w:rsidDel="00000000" w:rsidP="00000000" w:rsidRDefault="00000000" w:rsidRPr="00000000" w14:paraId="0000006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How do you take care of yourself?</w:t>
            </w:r>
          </w:p>
          <w:p w:rsidR="00000000" w:rsidDel="00000000" w:rsidP="00000000" w:rsidRDefault="00000000" w:rsidRPr="00000000" w14:paraId="0000006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 What does it mean to be culturally enterprising?</w:t>
            </w:r>
          </w:p>
          <w:p w:rsidR="00000000" w:rsidDel="00000000" w:rsidP="00000000" w:rsidRDefault="00000000" w:rsidRPr="00000000" w14:paraId="0000007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7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does it mean to be financially generous?</w:t>
            </w:r>
          </w:p>
          <w:p w:rsidR="00000000" w:rsidDel="00000000" w:rsidP="00000000" w:rsidRDefault="00000000" w:rsidRPr="00000000" w14:paraId="0000007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What are entry level positions?</w:t>
            </w:r>
          </w:p>
          <w:p w:rsidR="00000000" w:rsidDel="00000000" w:rsidP="00000000" w:rsidRDefault="00000000" w:rsidRPr="00000000" w14:paraId="00000077">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does it mean to be understanding of others?</w:t>
            </w:r>
          </w:p>
          <w:p w:rsidR="00000000" w:rsidDel="00000000" w:rsidP="00000000" w:rsidRDefault="00000000" w:rsidRPr="00000000" w14:paraId="0000007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How can you prevent your vices from getting out of control?</w:t>
            </w:r>
          </w:p>
          <w:p w:rsidR="00000000" w:rsidDel="00000000" w:rsidP="00000000" w:rsidRDefault="00000000" w:rsidRPr="00000000" w14:paraId="0000007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8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What do you think identity has to do with the art that you consume?</w:t>
            </w:r>
          </w:p>
          <w:p w:rsidR="00000000" w:rsidDel="00000000" w:rsidP="00000000" w:rsidRDefault="00000000" w:rsidRPr="00000000" w14:paraId="0000008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r w:rsidDel="00000000" w:rsidR="00000000" w:rsidRPr="00000000">
              <w:rPr>
                <w:rFonts w:ascii="Calibri" w:cs="Calibri" w:eastAsia="Calibri" w:hAnsi="Calibri"/>
                <w:color w:val="4a4f5a"/>
                <w:sz w:val="20"/>
                <w:szCs w:val="20"/>
                <w:rtl w:val="0"/>
              </w:rPr>
              <w:t xml:space="preserve">What is your personal mission?</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Fonts w:ascii="Calibri" w:cs="Calibri" w:eastAsia="Calibri" w:hAnsi="Calibri"/>
                <w:color w:val="4a4f5a"/>
                <w:sz w:val="20"/>
                <w:szCs w:val="20"/>
                <w:rtl w:val="0"/>
              </w:rPr>
              <w:t xml:space="preserve">How can you use the media you consume to Identify connections between your cultural background and the cultural background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9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9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9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9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9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A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A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B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include information about a personal connection to the text they read.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C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C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students will use examples from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p w:rsidR="00000000" w:rsidDel="00000000" w:rsidP="00000000" w:rsidRDefault="00000000" w:rsidRPr="00000000" w14:paraId="000000D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To help support their answers, students will paraphrase and summarize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have students interact with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have students determine the implicit or explicit meaning of their chosen story.</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0E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E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Students will include information about a personal connection to the text they read.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0F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0F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students will use examples from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0F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p w:rsidR="00000000" w:rsidDel="00000000" w:rsidP="00000000" w:rsidRDefault="00000000" w:rsidRPr="00000000" w14:paraId="0000010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To help support their answers, students will paraphrase and summarize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0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have students interact with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  </w:t>
            </w:r>
          </w:p>
          <w:p w:rsidR="00000000" w:rsidDel="00000000" w:rsidP="00000000" w:rsidRDefault="00000000" w:rsidRPr="00000000" w14:paraId="0000010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have students determine the implicit or explicit meaning of their chosen story.</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Practice/ Homework</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3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3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3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3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3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For centuries, people have modified their local environment inorder to survive. In the modern era, many countries are attempting to set boundaries to minimize the harmful effects of environmental modification. Although you are in middle school,  you are responsible for setting boundaries with other people. What are some boundaries you can set with others?</w:t>
            </w:r>
          </w:p>
          <w:p w:rsidR="00000000" w:rsidDel="00000000" w:rsidP="00000000" w:rsidRDefault="00000000" w:rsidRPr="00000000" w14:paraId="0000013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3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3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3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Health</w:t>
            </w:r>
          </w:p>
          <w:p w:rsidR="00000000" w:rsidDel="00000000" w:rsidP="00000000" w:rsidRDefault="00000000" w:rsidRPr="00000000" w14:paraId="0000014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4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4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about their culture with others in an informational or educational setting. What are some small ways you can create cultural enterprises?</w:t>
            </w:r>
          </w:p>
          <w:p w:rsidR="00000000" w:rsidDel="00000000" w:rsidP="00000000" w:rsidRDefault="00000000" w:rsidRPr="00000000" w14:paraId="0000014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4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 goods and services a country produces helps guide the strength of a country’s economy. However, most people rely on other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4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4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4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Many celebrities and athletes rely on grants in order to do their work. These grants are often funded by generous donations from individuals. Although financial generosity is important in the arts and sports, 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4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5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5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Educational</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 purpose of school is to help you develop the skills you need for the workplace, including establishing core competency. What are some things you can do to increase your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5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5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5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5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5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15C">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5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6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6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Each one of us has our own unique identity determined by the activities we participate in and the art that we consume. What do you think identity has to do with the art that you consume?</w:t>
            </w:r>
          </w:p>
          <w:p w:rsidR="00000000" w:rsidDel="00000000" w:rsidP="00000000" w:rsidRDefault="00000000" w:rsidRPr="00000000" w14:paraId="0000016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6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167">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6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Media and other cultural by-products can be used to identify connections between your culture and the culture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16B">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color w:val="434343"/>
                <w:sz w:val="20"/>
                <w:szCs w:val="20"/>
                <w:rtl w:val="0"/>
              </w:rPr>
              <w:t xml:space="preserve">Lesson Close</w:t>
            </w:r>
          </w:p>
          <w:p w:rsidR="00000000" w:rsidDel="00000000" w:rsidP="00000000" w:rsidRDefault="00000000" w:rsidRPr="00000000" w14:paraId="0000016D">
            <w:pPr>
              <w:spacing w:line="240" w:lineRule="auto"/>
              <w:rPr>
                <w:rFonts w:ascii="Calibri" w:cs="Calibri" w:eastAsia="Calibri" w:hAnsi="Calibri"/>
                <w:b w:val="1"/>
                <w:bCs w:val="1"/>
                <w:color w:val="434343"/>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color w:val="434343"/>
                <w:sz w:val="20"/>
                <w:szCs w:val="20"/>
                <w:rtl w:val="0"/>
              </w:rPr>
              <w:t xml:space="preserve">What is the answer to the essential question, and why does it matter to me in terms of:</w:t>
            </w:r>
          </w:p>
          <w:p w:rsidR="00000000" w:rsidDel="00000000" w:rsidP="00000000" w:rsidRDefault="00000000" w:rsidRPr="00000000" w14:paraId="0000016F">
            <w:pPr>
              <w:spacing w:line="24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color w:val="434343"/>
                <w:sz w:val="20"/>
                <w:szCs w:val="20"/>
                <w:rtl w:val="0"/>
              </w:rPr>
              <w:t xml:space="preserve">Cultural</w:t>
            </w:r>
          </w:p>
          <w:p w:rsidR="00000000" w:rsidDel="00000000" w:rsidP="00000000" w:rsidRDefault="00000000" w:rsidRPr="00000000" w14:paraId="00000170">
            <w:pPr>
              <w:spacing w:line="240"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and the tiger paste a crisis while determining what's the current lover should meet.As a student, you probably aren’t facing the decision as to the people you care about should be eaten by a tiger or not,, but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resilient-including their spirituality. How can you use your spirituality to prop up your resilience?</w:t>
            </w:r>
            <w:r w:rsidDel="00000000" w:rsidR="00000000" w:rsidRPr="00000000">
              <w:rPr>
                <w:rtl w:val="0"/>
              </w:rPr>
            </w:r>
          </w:p>
        </w:tc>
      </w:tr>
    </w:tbl>
    <w:p w:rsidR="00000000" w:rsidDel="00000000" w:rsidP="00000000" w:rsidRDefault="00000000" w:rsidRPr="00000000" w14:paraId="0000017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60"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7" TargetMode="External"/><Relationship Id="rId7" Type="http://schemas.openxmlformats.org/officeDocument/2006/relationships/hyperlink" Target="https://teksresourcesystem.net/module/standards/Tools/Browse?StandardId=220958" TargetMode="External"/><Relationship Id="rId8" Type="http://schemas.openxmlformats.org/officeDocument/2006/relationships/hyperlink" Target="https://teksresourcesystem.net/module/standards/Tools/Browse?StandardId=2209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