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2A</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rPr>
            </w:pPr>
            <w:commentRangeStart w:id="0"/>
            <w:r w:rsidDel="00000000" w:rsidR="00000000" w:rsidRPr="00000000">
              <w:rPr>
                <w:rFonts w:ascii="Helvetica Neue" w:cs="Helvetica Neue" w:eastAsia="Helvetica Neue" w:hAnsi="Helvetica Neue"/>
                <w:color w:val="4a4f5a"/>
                <w:sz w:val="20"/>
                <w:szCs w:val="20"/>
                <w:rtl w:val="0"/>
              </w:rPr>
              <w:t xml:space="preserve"> </w:t>
            </w:r>
            <w:hyperlink r:id="rId7">
              <w:r w:rsidDel="00000000" w:rsidR="00000000" w:rsidRPr="00000000">
                <w:rPr>
                  <w:rFonts w:ascii="Helvetica Neue" w:cs="Helvetica Neue" w:eastAsia="Helvetica Neue" w:hAnsi="Helvetica Neue"/>
                  <w:sz w:val="20"/>
                  <w:szCs w:val="20"/>
                  <w:highlight w:val="yellow"/>
                  <w:u w:val="single"/>
                  <w:rtl w:val="0"/>
                </w:rPr>
                <w:t xml:space="preserve">6.11A</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highlight w:val="yellow"/>
              </w:rPr>
            </w:pPr>
            <w:hyperlink r:id="rId8">
              <w:r w:rsidDel="00000000" w:rsidR="00000000" w:rsidRPr="00000000">
                <w:rPr>
                  <w:rFonts w:ascii="Helvetica Neue" w:cs="Helvetica Neue" w:eastAsia="Helvetica Neue" w:hAnsi="Helvetica Neue"/>
                  <w:sz w:val="20"/>
                  <w:szCs w:val="20"/>
                  <w:highlight w:val="yellow"/>
                  <w:u w:val="single"/>
                  <w:rtl w:val="0"/>
                </w:rPr>
                <w:t xml:space="preserve">6.12A</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 </w:t>
            </w:r>
            <w:hyperlink r:id="rId9">
              <w:r w:rsidDel="00000000" w:rsidR="00000000" w:rsidRPr="00000000">
                <w:rPr>
                  <w:rFonts w:ascii="Helvetica Neue" w:cs="Helvetica Neue" w:eastAsia="Helvetica Neue" w:hAnsi="Helvetica Neue"/>
                  <w:sz w:val="20"/>
                  <w:szCs w:val="20"/>
                  <w:highlight w:val="yellow"/>
                  <w:u w:val="single"/>
                  <w:rtl w:val="0"/>
                </w:rPr>
                <w:t xml:space="preserve">6.12D</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w:t>
            </w:r>
            <w:r w:rsidDel="00000000" w:rsidR="00000000" w:rsidRPr="00000000">
              <w:rPr>
                <w:rFonts w:ascii="Helvetica Neue" w:cs="Helvetica Neue" w:eastAsia="Helvetica Neue" w:hAnsi="Helvetica Neue"/>
                <w:color w:val="4a4f5a"/>
                <w:sz w:val="20"/>
                <w:szCs w:val="20"/>
                <w:highlight w:val="yellow"/>
                <w:rtl w:val="0"/>
              </w:rPr>
              <w:t xml:space="preserve"> </w:t>
            </w:r>
            <w:hyperlink r:id="rId10">
              <w:r w:rsidDel="00000000" w:rsidR="00000000" w:rsidRPr="00000000">
                <w:rPr>
                  <w:rFonts w:ascii="Helvetica Neue" w:cs="Helvetica Neue" w:eastAsia="Helvetica Neue" w:hAnsi="Helvetica Neue"/>
                  <w:sz w:val="20"/>
                  <w:szCs w:val="20"/>
                  <w:highlight w:val="yellow"/>
                  <w:u w:val="single"/>
                  <w:rtl w:val="0"/>
                </w:rPr>
                <w:t xml:space="preserve">6.12F</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color w:val="4a4f5a"/>
                <w:sz w:val="20"/>
                <w:szCs w:val="20"/>
                <w:highlight w:val="yellow"/>
                <w:rtl w:val="0"/>
              </w:rPr>
              <w:t xml:space="preserve"> </w:t>
            </w:r>
            <w:hyperlink r:id="rId11">
              <w:r w:rsidDel="00000000" w:rsidR="00000000" w:rsidRPr="00000000">
                <w:rPr>
                  <w:rFonts w:ascii="Calibri" w:cs="Calibri" w:eastAsia="Calibri" w:hAnsi="Calibri"/>
                  <w:sz w:val="20"/>
                  <w:szCs w:val="20"/>
                  <w:highlight w:val="yellow"/>
                  <w:u w:val="single"/>
                  <w:rtl w:val="0"/>
                </w:rPr>
                <w:t xml:space="preserve">6.10A</w:t>
              </w:r>
            </w:hyperlink>
            <w:r w:rsidDel="00000000" w:rsidR="00000000" w:rsidRPr="00000000">
              <w:rPr>
                <w:rFonts w:ascii="Calibri" w:cs="Calibri" w:eastAsia="Calibri" w:hAnsi="Calibri"/>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color w:val="4a4f5a"/>
                <w:sz w:val="20"/>
                <w:szCs w:val="20"/>
                <w:highlight w:val="yellow"/>
                <w:rtl w:val="0"/>
              </w:rPr>
              <w:t xml:space="preserve">  </w:t>
            </w:r>
            <w:hyperlink r:id="rId12">
              <w:r w:rsidDel="00000000" w:rsidR="00000000" w:rsidRPr="00000000">
                <w:rPr>
                  <w:rFonts w:ascii="Calibri" w:cs="Calibri" w:eastAsia="Calibri" w:hAnsi="Calibri"/>
                  <w:sz w:val="20"/>
                  <w:szCs w:val="20"/>
                  <w:highlight w:val="yellow"/>
                  <w:u w:val="single"/>
                  <w:rtl w:val="0"/>
                </w:rPr>
                <w:t xml:space="preserve">6.10B</w:t>
              </w:r>
            </w:hyperlink>
            <w:r w:rsidDel="00000000" w:rsidR="00000000" w:rsidRPr="00000000">
              <w:rPr>
                <w:rFonts w:ascii="Calibri" w:cs="Calibri" w:eastAsia="Calibri" w:hAnsi="Calibri"/>
                <w:color w:val="4a4f5a"/>
                <w:sz w:val="20"/>
                <w:szCs w:val="20"/>
                <w:highlight w:val="yellow"/>
                <w:rtl w:val="0"/>
              </w:rPr>
              <w:t xml:space="preserve">,</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commentRangeEnd w:id="0"/>
            <w:r w:rsidDel="00000000" w:rsidR="00000000" w:rsidRPr="00000000">
              <w:commentReference w:id="0"/>
            </w: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 literary nonfiction work.</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piece of  literary nonfiction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generate student-selected and teacher-guided questions for formal and informal inquiry.</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list of questions to guide their literary nonfiction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i</w:t>
            </w:r>
            <w:r w:rsidDel="00000000" w:rsidR="00000000" w:rsidRPr="00000000">
              <w:rPr>
                <w:rFonts w:ascii="Calibri" w:cs="Calibri" w:eastAsia="Calibri" w:hAnsi="Calibri"/>
                <w:sz w:val="20"/>
                <w:szCs w:val="20"/>
                <w:rtl w:val="0"/>
              </w:rPr>
              <w:t xml:space="preserve">dentify and gather relevant information from a variety of sources.</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perform research for their literary nonfiction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s</w:t>
            </w:r>
            <w:r w:rsidDel="00000000" w:rsidR="00000000" w:rsidRPr="00000000">
              <w:rPr>
                <w:rFonts w:ascii="Calibri" w:cs="Calibri" w:eastAsia="Calibri" w:hAnsi="Calibri"/>
                <w:sz w:val="20"/>
                <w:szCs w:val="20"/>
                <w:rtl w:val="0"/>
              </w:rPr>
              <w:t xml:space="preserve">ynthesize information from a variety of sources.</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their own piece of literary nonfiction.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plan a first draft by selecting a genre appropriate for a particular topic, purpose, and audience using a range of strategies such as discussion, background reading, and personal interests.</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the first draft of a literary non fiction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drafts into a focused, structured, and coherent piece of writing.</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the draft of a literary non fiction story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people compose literary non-fiction?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questions guide the writing of literary non-fiction?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doing research impact the writing of literary non-fiction?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people synthesize information into literary non-fiction?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pick a topic for a non fiction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develop an outline?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social interactions to find fulfillment?</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incorporate virtues in your life?</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Do: Why is it important to cooperate with people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spirituality to unlock your potential?</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When are some occasions you should be willing to advocate for yourself?</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develop a strong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find inspiration for your hobbies in school?</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build up the self esteem of the people in your social circle?</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steps can you use your spirituality to develop your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avoid being too thrifty?</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makes behavior ethical?</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steps you can take at school to practice self-care?</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How can you use educational independence to supplement your education?</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sort of entry level positions exist in your field?</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What are some time saving ways you can monitor your spending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How can you become more understanding of others?</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Why is it important to say no to things that are dangerous to your health?</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spirituality to build up your self confidence?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1">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to Write Creative Non-Fiction</w:t>
            </w:r>
          </w:p>
          <w:p w:rsidR="00000000" w:rsidDel="00000000" w:rsidP="00000000" w:rsidRDefault="00000000" w:rsidRPr="00000000" w14:paraId="00000082">
            <w:pPr>
              <w:spacing w:line="240" w:lineRule="auto"/>
              <w:rPr>
                <w:rFonts w:ascii="Roboto" w:cs="Roboto" w:eastAsia="Roboto" w:hAnsi="Roboto"/>
                <w:sz w:val="20"/>
                <w:szCs w:val="20"/>
              </w:rPr>
            </w:pPr>
            <w:hyperlink r:id="rId13">
              <w:r w:rsidDel="00000000" w:rsidR="00000000" w:rsidRPr="00000000">
                <w:rPr>
                  <w:rFonts w:ascii="Roboto" w:cs="Roboto" w:eastAsia="Roboto" w:hAnsi="Roboto"/>
                  <w:color w:val="1155cc"/>
                  <w:sz w:val="20"/>
                  <w:szCs w:val="20"/>
                  <w:u w:val="single"/>
                  <w:rtl w:val="0"/>
                </w:rPr>
                <w:t xml:space="preserve">https://www.youtube.com/watch?v=q85nRfiHdV8</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Developing Good Research Question</w:t>
            </w:r>
            <w:r w:rsidDel="00000000" w:rsidR="00000000" w:rsidRPr="00000000">
              <w:rPr>
                <w:rFonts w:ascii="Calibri" w:cs="Calibri" w:eastAsia="Calibri" w:hAnsi="Calibri"/>
                <w:sz w:val="20"/>
                <w:szCs w:val="20"/>
                <w:rtl w:val="0"/>
              </w:rPr>
              <w:t xml:space="preserve">s</w:t>
            </w:r>
          </w:p>
          <w:p w:rsidR="00000000" w:rsidDel="00000000" w:rsidP="00000000" w:rsidRDefault="00000000" w:rsidRPr="00000000" w14:paraId="0000008D">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https://www.youtube.com/watch?v=3YHv3vFJMG0</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information they can use when writing their nonfiction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D">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to Find Sources for a Research Paper</w:t>
            </w:r>
          </w:p>
          <w:p w:rsidR="00000000" w:rsidDel="00000000" w:rsidP="00000000" w:rsidRDefault="00000000" w:rsidRPr="00000000" w14:paraId="0000009E">
            <w:pPr>
              <w:spacing w:line="240" w:lineRule="auto"/>
              <w:rPr>
                <w:rFonts w:ascii="Roboto" w:cs="Roboto" w:eastAsia="Roboto" w:hAnsi="Roboto"/>
                <w:sz w:val="20"/>
                <w:szCs w:val="20"/>
              </w:rPr>
            </w:pPr>
            <w:hyperlink r:id="rId15">
              <w:r w:rsidDel="00000000" w:rsidR="00000000" w:rsidRPr="00000000">
                <w:rPr>
                  <w:rFonts w:ascii="Roboto" w:cs="Roboto" w:eastAsia="Roboto" w:hAnsi="Roboto"/>
                  <w:color w:val="1155cc"/>
                  <w:sz w:val="20"/>
                  <w:szCs w:val="20"/>
                  <w:u w:val="single"/>
                  <w:rtl w:val="0"/>
                </w:rPr>
                <w:t xml:space="preserve">https://www.youtube.com/watch?v=vpDvNJ2QL04</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pieces of literary nonfiction get written. Students will upload their answers to the LMS.</w:t>
            </w: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write a creative nonfiction story.</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their own nonfiction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they think authors of literary nonfiction develop their research questions.</w:t>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developing good research questions.</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think about a topic they want to learn more about. (It can be based on a subject they learned in class such as the physics of roller coasters or it can be less academically focused, such as ‘How do movies get made?’) Have students write down a list of questions they would like answered.  Students should come up with at least five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the types of resources they think the authors of narrative nonfiction utilize when writing. Students will upload their answers to the LMS.</w:t>
            </w: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information they can use when writing their nonfiction story.</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they will find sources for their literary nonfiction story. </w:t>
            </w: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find sources for their story.</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attempt to find resources for their literary nonfiction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prepare a research paper.</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sort of topics they like learning about. Then ask them where they get their information about the topic from. Inform students that they are to write their own non fiction text 3-5 pages in length and with at least 5 sources.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students begin researching, have them come up with a list of 5-7 topics.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on how to develop an outline into a draft.</w:t>
            </w: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convert an outline to a draft.</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convert their outline to a first draft.</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pieces of literary nonfiction get written.</w:t>
            </w: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write a creative nonfiction story.</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their own nonfiction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they think authors of informational texts develop their research questions.</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developing good research questions.</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Ask students to think about a topic they want to learn more about. (It can be based on a subject they learned in class such as the physics of roller coasters or it can be less academically focused, such as ‘How do movies get made?’) Have students write down a list of questions they would like answered.  Students should come up with at least five questions.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the types of resources they think the authors of narrative nonfiction utilize when writing. </w:t>
            </w: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information they can use when writing their nonfiction story.</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they will find sources for their literary nonfiction story. </w:t>
            </w: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find sources for their story.</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attempt to find resources for their literary nonfiction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how</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prepare a research paper.</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sort of topics they like learning about. Then ask them where they get their information about the topic from. Inform students that they are to write their own non fiction text 3-5 pages in length and with at least 5 sources. </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students begin researching, have them come up with a list of 5-7 topics.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on how to develop an outline into a draft.</w:t>
            </w: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convert an outline to a draft.</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convert their outline to a first draft.</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their own short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question list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continue to look for sources for their creative  nonfiction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finalize their list of topics.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converting their outline to a first draft.</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social interactions, including interactions with our friends, outlined by a series of policies and suggested best practices. One of the suggestions is to find fulfillment in your friends.  One of the ways you can find fulfillment with your friends is engaging in shared hobbies. Some of us might even develop a social group based solely around our interests. How can you use your social interactions to find fulfillment?</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have heard of the seven deadly sins. On the flip side of vices, we have the seven heavenly virtues-chastity, temperance, charity, diligence, patience, kindness, and humility. What are some ways you can incorporate them in your life?</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Regardless of the vocation you choose, your workplace will be governed by a series of rules describing what you should and should not do. One of the most important things you should do to be a good employee and good coworker is cooperating with people at work. Cooperating with your coworkers can make your life easier at work and even outside of it. Why is it important to cooperate with people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Our spirituality fuels many different aspects of our lives, including determining our potential. In fact, many of the people who work in the offices you learned about today felt a spiritual calling to become a civil servant. While we all have the potential to be anything we want to be, sometimes we need a boost from our spirituality. How can you use your spirituality to unlock your potential? </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young, your parents are your primary advocate at school. However, there are some situations such as being bullied by a classmate or not understanding a lesson, where you need to be willing to speak up and advocate for yourself. What are some other situations where you should be willing to advocate for yourself?</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Any vocation you pick, whether you are Governor or a teacher, will require you to have a strong work ethic. Developing a strong work ethic takes time, so middle school is the perfect time to start. What are some steps you can take right now to start developing a strong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 </w:t>
            </w: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taxes serve a purpose other than taking money from you, school isn’t just about completing busy work and assignments. School can also serve as an inspiration for our hobbies and interests. For example, if you are interested in art, you might be inspired to learn more about a culture’s artwork after learning about it in school. Think about your hobbies and interests- how can you find inspiration for your hobbies in school?</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friend means supporting your friends when they are stuck in a rut or when their self-esteem suffers. When the people in your social circle are suffering from low self esteem, what can you do to help build up their self esteem?</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people pick a vocation based on interests or skill sets, while others might feel a spiritual purpose  for pursuing a certain job or vocation. How can you use your spirituality to help you figure out your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Regardless of how much you make in your chosen career, you should always want to save money. However, it is too possible to be too thrifty, especially if the money you could be spending goes directly into the hands of people who are relying on it in order to survive. How can you avoid being too thrifty?  </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world with as many codes of rights and behaviors  as there are cultures. However one thing that is nearly universal, are standards of acceptable behavior,also known as ethics. What makes behavior ethical? What are some examples of ethical vs unethical behavior? </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face difficult situations in our lives all the time and school is certainly no exception. In the face of difficult times it is important to practice self care. What are some steps you can take at school to practice self 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have a set curriculum that is determined by government officials. However, this doesn’t mean you can only learn about certain topics, especially owing to all of the educational apps out there. How can you use your educational independence to supplement your education? </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 </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who holds an important or powerful position starts out in an entry level position in their field so they can gain experience. Think about what your career goals are? What do you think are the entry level positions you need to hold in your field? If you are unsure, how can you find out what the entry level positions are?</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developing financial knowledge is understanding your financial habits. Once you understand your spending habits, it can be easier for you to set a budget and manage your money. However, monitoring your spending habits can be a time consuming ordea. What are some ways you can monitor your spending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Going through life requires understanding how other people think and feel. As you go through life, you might come across people who think differently and feel differently about things than you do. What steps can you take to become more understanding of people who hold different opinions than you do?</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managing your health is knowing what sorts of activities can endanger it. While it may not always be easy, sometimes it is important to say no to engaging in activities that are directly harmful to your health. What sort of activities can pose a threat to your health? What are some of the ways you can “say no''?</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Your spirituality can be used to help yourself in many ways-including building up your self confidence. We all face occasional challenges to our self confidence. When you face a challenge to your self confidence, how can you use your spirituality to help maintain or even build up your self confidence?</w:t>
            </w:r>
            <w:r w:rsidDel="00000000" w:rsidR="00000000" w:rsidRPr="00000000">
              <w:rPr>
                <w:rtl w:val="0"/>
              </w:rPr>
            </w:r>
          </w:p>
        </w:tc>
      </w:tr>
    </w:tbl>
    <w:p w:rsidR="00000000" w:rsidDel="00000000" w:rsidP="00000000" w:rsidRDefault="00000000" w:rsidRPr="00000000" w14:paraId="00000199">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 O'Connell" w:id="0" w:date="2022-02-01T02:52:38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unit with 1/9B</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0991" TargetMode="External"/><Relationship Id="rId10" Type="http://schemas.openxmlformats.org/officeDocument/2006/relationships/hyperlink" Target="https://teksresourcesystem.net/module/standards/Tools/Browse?StandardId=221009" TargetMode="External"/><Relationship Id="rId13" Type="http://schemas.openxmlformats.org/officeDocument/2006/relationships/hyperlink" Target="https://www.youtube.com/watch?v=q85nRfiHdV8" TargetMode="External"/><Relationship Id="rId12" Type="http://schemas.openxmlformats.org/officeDocument/2006/relationships/hyperlink" Target="https://teksresourcesystem.net/module/standards/Tools/Browse?StandardId=22099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eksresourcesystem.net/module/standards/Tools/Browse?StandardId=221007" TargetMode="External"/><Relationship Id="rId15" Type="http://schemas.openxmlformats.org/officeDocument/2006/relationships/hyperlink" Target="https://www.youtube.com/watch?v=vpDvNJ2QL04" TargetMode="External"/><Relationship Id="rId14" Type="http://schemas.openxmlformats.org/officeDocument/2006/relationships/hyperlink" Target="https://www.youtube.com/watch?v=3YHv3vFJMG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teksresourcesystem.net/module/standards/Tools/Browse?StandardId=220998" TargetMode="External"/><Relationship Id="rId8" Type="http://schemas.openxmlformats.org/officeDocument/2006/relationships/hyperlink" Target="https://teksresourcesystem.net/module/standards/Tools/Browse?StandardId=22100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