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rPr/>
      </w:pPr>
      <w:r w:rsidDel="00000000" w:rsidR="00000000" w:rsidRPr="00000000">
        <w:rPr>
          <w:rtl w:val="0"/>
        </w:rPr>
        <w:t xml:space="preserve">0.</w:t>
      </w:r>
    </w:p>
    <w:p w:rsidR="00000000" w:rsidDel="00000000" w:rsidP="00000000" w:rsidRDefault="00000000" w:rsidRPr="00000000" w14:paraId="00000002">
      <w:pPr>
        <w:pageBreakBefore w:val="0"/>
        <w:widowControl w:val="0"/>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6th Grade Math</w:t>
            </w:r>
          </w:p>
          <w:p w:rsidR="00000000" w:rsidDel="00000000" w:rsidP="00000000" w:rsidRDefault="00000000" w:rsidRPr="00000000" w14:paraId="0000000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1 class period</w:t>
            </w:r>
          </w:p>
          <w:p w:rsidR="00000000" w:rsidDel="00000000" w:rsidP="00000000" w:rsidRDefault="00000000" w:rsidRPr="00000000" w14:paraId="00000009">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02: Ordering Fractions, Decimals, and Integers</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6.2(D) order a set of rational numbers arising from mathematical and real‐world contexts</w:t>
            </w:r>
          </w:p>
          <w:p w:rsidR="00000000" w:rsidDel="00000000" w:rsidP="00000000" w:rsidRDefault="00000000" w:rsidRPr="00000000" w14:paraId="0000000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0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Topic: </w:t>
            </w:r>
            <w:r w:rsidDel="00000000" w:rsidR="00000000" w:rsidRPr="00000000">
              <w:rPr>
                <w:rFonts w:ascii="Calibri" w:cs="Calibri" w:eastAsia="Calibri" w:hAnsi="Calibri"/>
                <w:b w:val="1"/>
                <w:bCs w:val="1"/>
                <w:sz w:val="20"/>
                <w:szCs w:val="20"/>
                <w:rtl w:val="0"/>
              </w:rPr>
              <w:t xml:space="preserve">Things are Not Always as They Seem</w:t>
            </w:r>
          </w:p>
          <w:p w:rsidR="00000000" w:rsidDel="00000000" w:rsidP="00000000" w:rsidRDefault="00000000" w:rsidRPr="00000000" w14:paraId="0000000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Lesson objectives:</w:t>
            </w:r>
            <w:r w:rsidDel="00000000" w:rsidR="00000000" w:rsidRPr="00000000">
              <w:rPr>
                <w:rFonts w:ascii="Calibri" w:cs="Calibri" w:eastAsia="Calibri" w:hAnsi="Calibri"/>
                <w:sz w:val="20"/>
                <w:szCs w:val="20"/>
                <w:rtl w:val="0"/>
              </w:rPr>
              <w:t xml:space="preserve"> Students will be able to discern the true cost of items based on knowledge of ordering rational </w:t>
            </w:r>
            <w:r w:rsidDel="00000000" w:rsidR="00000000" w:rsidRPr="00000000">
              <w:rPr>
                <w:rFonts w:ascii="Calibri" w:cs="Calibri" w:eastAsia="Calibri" w:hAnsi="Calibri"/>
                <w:sz w:val="20"/>
                <w:szCs w:val="20"/>
                <w:rtl w:val="0"/>
              </w:rPr>
              <w:t xml:space="preserve">numbers.</w:t>
            </w: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Can numbers lie? Justify your answer.</w:t>
            </w:r>
          </w:p>
          <w:p w:rsidR="00000000" w:rsidDel="00000000" w:rsidP="00000000" w:rsidRDefault="00000000" w:rsidRPr="00000000" w14:paraId="0000001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b w:val="1"/>
                <w:bCs w:val="1"/>
                <w:sz w:val="20"/>
                <w:szCs w:val="20"/>
                <w:highlight w:val="yellow"/>
                <w:rtl w:val="0"/>
              </w:rPr>
              <w:t xml:space="preserve">LYS Methodology</w:t>
            </w:r>
          </w:p>
          <w:p w:rsidR="00000000" w:rsidDel="00000000" w:rsidP="00000000" w:rsidRDefault="00000000" w:rsidRPr="00000000" w14:paraId="00000018">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(Character/Values/Principles) - Thriftiness</w:t>
            </w:r>
          </w:p>
          <w:p w:rsidR="00000000" w:rsidDel="00000000" w:rsidP="00000000" w:rsidRDefault="00000000" w:rsidRPr="00000000" w14:paraId="00000019">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resources are available to the student/ How can they use them) - Money Management</w:t>
            </w:r>
          </w:p>
          <w:p w:rsidR="00000000" w:rsidDel="00000000" w:rsidP="00000000" w:rsidRDefault="00000000" w:rsidRPr="00000000" w14:paraId="0000001A">
            <w:pPr>
              <w:pageBreakBefore w:val="0"/>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(Execute with Excellence) - Stay on Budget</w:t>
            </w:r>
          </w:p>
          <w:p w:rsidR="00000000" w:rsidDel="00000000" w:rsidP="00000000" w:rsidRDefault="00000000" w:rsidRPr="00000000" w14:paraId="0000001B">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Resources (Include Technology): </w:t>
            </w:r>
          </w:p>
          <w:p w:rsidR="00000000" w:rsidDel="00000000" w:rsidP="00000000" w:rsidRDefault="00000000" w:rsidRPr="00000000" w14:paraId="0000001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 computer, notebook and paper</w:t>
            </w:r>
          </w:p>
          <w:p w:rsidR="00000000" w:rsidDel="00000000" w:rsidP="00000000" w:rsidRDefault="00000000" w:rsidRPr="00000000" w14:paraId="0000001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Classroom: Internet, computer, and projector</w:t>
            </w:r>
          </w:p>
          <w:p w:rsidR="00000000" w:rsidDel="00000000" w:rsidP="00000000" w:rsidRDefault="00000000" w:rsidRPr="00000000" w14:paraId="00000020">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Instructional Input</w:t>
            </w:r>
          </w:p>
          <w:p w:rsidR="00000000" w:rsidDel="00000000" w:rsidP="00000000" w:rsidRDefault="00000000" w:rsidRPr="00000000" w14:paraId="0000002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2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come into the classroom, have the Essential Question on the board and expect students to begin answering it in their notebooks (live classroom) or in a shared google docs document (virtual). As students answer the question, take note of common answers. Select one student representing each answer to share with the group. After each selected student shares their answer, allow students with different viewpoints to share why they disagree. After all students who want to share have had an opportunity, transition to the lesson by saying, “Today we are going to look at some numbers that do not look like what they are up front. Then we will return to this question. I’m excited to see if you have changed your mind by the end of the lesson.” </w:t>
            </w:r>
          </w:p>
          <w:p w:rsidR="00000000" w:rsidDel="00000000" w:rsidP="00000000" w:rsidRDefault="00000000" w:rsidRPr="00000000" w14:paraId="0000002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2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Show the Khan Academy video:  </w:t>
            </w:r>
            <w:hyperlink r:id="rId6">
              <w:r w:rsidDel="00000000" w:rsidR="00000000" w:rsidRPr="00000000">
                <w:rPr>
                  <w:rFonts w:ascii="Calibri" w:cs="Calibri" w:eastAsia="Calibri" w:hAnsi="Calibri"/>
                  <w:color w:val="1155cc"/>
                  <w:sz w:val="20"/>
                  <w:szCs w:val="20"/>
                  <w:u w:val="single"/>
                  <w:rtl w:val="0"/>
                </w:rPr>
                <w:t xml:space="preserve">https://youtu.be/VZOHWaw5dqM</w:t>
              </w:r>
            </w:hyperlink>
            <w:r w:rsidDel="00000000" w:rsidR="00000000" w:rsidRPr="00000000">
              <w:rPr>
                <w:rtl w:val="0"/>
              </w:rPr>
            </w:r>
          </w:p>
          <w:p w:rsidR="00000000" w:rsidDel="00000000" w:rsidP="00000000" w:rsidRDefault="00000000" w:rsidRPr="00000000" w14:paraId="0000002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28">
            <w:pPr>
              <w:pageBreakBefore w:val="0"/>
              <w:spacing w:line="240"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Now let’s look at how ordering rational numbers can make us better decision makers.</w:t>
            </w:r>
          </w:p>
          <w:p w:rsidR="00000000" w:rsidDel="00000000" w:rsidP="00000000" w:rsidRDefault="00000000" w:rsidRPr="00000000" w14:paraId="0000002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Google Slides: </w:t>
            </w:r>
            <w:hyperlink r:id="rId7">
              <w:r w:rsidDel="00000000" w:rsidR="00000000" w:rsidRPr="00000000">
                <w:rPr>
                  <w:rFonts w:ascii="Calibri" w:cs="Calibri" w:eastAsia="Calibri" w:hAnsi="Calibri"/>
                  <w:color w:val="1155cc"/>
                  <w:sz w:val="20"/>
                  <w:szCs w:val="20"/>
                  <w:u w:val="single"/>
                  <w:rtl w:val="0"/>
                </w:rPr>
                <w:t xml:space="preserve">https://drive.google.com/file/d/1qtudQZ2rCIIZnLHKQz59i8mJ3aJAfa_v/view?usp=sharing</w:t>
              </w:r>
            </w:hyperlink>
            <w:r w:rsidDel="00000000" w:rsidR="00000000" w:rsidRPr="00000000">
              <w:rPr>
                <w:rtl w:val="0"/>
              </w:rPr>
            </w:r>
          </w:p>
          <w:p w:rsidR="00000000" w:rsidDel="00000000" w:rsidP="00000000" w:rsidRDefault="00000000" w:rsidRPr="00000000" w14:paraId="0000002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w:t>
            </w:r>
            <w:r w:rsidDel="00000000" w:rsidR="00000000" w:rsidRPr="00000000">
              <w:rPr>
                <w:rFonts w:ascii="Calibri" w:cs="Calibri" w:eastAsia="Calibri" w:hAnsi="Calibri"/>
                <w:sz w:val="20"/>
                <w:szCs w:val="20"/>
                <w:rtl w:val="0"/>
              </w:rPr>
              <w:t xml:space="preserve">how the table in the google slides and ask: </w:t>
            </w:r>
          </w:p>
          <w:p w:rsidR="00000000" w:rsidDel="00000000" w:rsidP="00000000" w:rsidRDefault="00000000" w:rsidRPr="00000000" w14:paraId="0000002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Slide 1:</w:t>
            </w:r>
          </w:p>
          <w:p w:rsidR="00000000" w:rsidDel="00000000" w:rsidP="00000000" w:rsidRDefault="00000000" w:rsidRPr="00000000" w14:paraId="0000002C">
            <w:pPr>
              <w:pageBreakBefore w:val="0"/>
              <w:numPr>
                <w:ilvl w:val="0"/>
                <w:numId w:val="2"/>
              </w:numPr>
              <w:spacing w:line="240"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What information does this table give us?</w:t>
            </w:r>
          </w:p>
          <w:p w:rsidR="00000000" w:rsidDel="00000000" w:rsidP="00000000" w:rsidRDefault="00000000" w:rsidRPr="00000000" w14:paraId="0000002D">
            <w:pPr>
              <w:pageBreakBefore w:val="0"/>
              <w:numPr>
                <w:ilvl w:val="0"/>
                <w:numId w:val="2"/>
              </w:numPr>
              <w:spacing w:line="240"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At first glance, which car seems the most affordable to purchase tires for?</w:t>
            </w:r>
          </w:p>
          <w:p w:rsidR="00000000" w:rsidDel="00000000" w:rsidP="00000000" w:rsidRDefault="00000000" w:rsidRPr="00000000" w14:paraId="0000002E">
            <w:pPr>
              <w:pageBreakBefore w:val="0"/>
              <w:numPr>
                <w:ilvl w:val="0"/>
                <w:numId w:val="2"/>
              </w:numPr>
              <w:spacing w:line="240" w:lineRule="auto"/>
              <w:ind w:left="720" w:hanging="360"/>
              <w:rPr>
                <w:rFonts w:ascii="Calibri" w:cs="Calibri" w:eastAsia="Calibri" w:hAnsi="Calibri"/>
                <w:i w:val="1"/>
                <w:iCs w:val="1"/>
                <w:sz w:val="20"/>
                <w:szCs w:val="20"/>
                <w:u w:val="none"/>
              </w:rPr>
            </w:pPr>
            <w:r w:rsidDel="00000000" w:rsidR="00000000" w:rsidRPr="00000000">
              <w:rPr>
                <w:rFonts w:ascii="Calibri" w:cs="Calibri" w:eastAsia="Calibri" w:hAnsi="Calibri"/>
                <w:i w:val="1"/>
                <w:iCs w:val="1"/>
                <w:sz w:val="20"/>
                <w:szCs w:val="20"/>
                <w:rtl w:val="0"/>
              </w:rPr>
              <w:t xml:space="preserve">What do we need to do to figure it out?</w:t>
            </w:r>
          </w:p>
          <w:p w:rsidR="00000000" w:rsidDel="00000000" w:rsidP="00000000" w:rsidRDefault="00000000" w:rsidRPr="00000000" w14:paraId="0000002F">
            <w:pPr>
              <w:pageBreakBefore w:val="0"/>
              <w:numPr>
                <w:ilvl w:val="1"/>
                <w:numId w:val="2"/>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Have all students write down their answer before continuing.</w:t>
            </w:r>
          </w:p>
          <w:p w:rsidR="00000000" w:rsidDel="00000000" w:rsidP="00000000" w:rsidRDefault="00000000" w:rsidRPr="00000000" w14:paraId="00000030">
            <w:pPr>
              <w:pageBreakBefore w:val="0"/>
              <w:spacing w:line="240"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Slide 2:</w:t>
            </w:r>
          </w:p>
          <w:p w:rsidR="00000000" w:rsidDel="00000000" w:rsidP="00000000" w:rsidRDefault="00000000" w:rsidRPr="00000000" w14:paraId="00000031">
            <w:pPr>
              <w:pageBreakBefore w:val="0"/>
              <w:numPr>
                <w:ilvl w:val="0"/>
                <w:numId w:val="3"/>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Students independently turn 200/60,000 to 1/300; then check work and give the correct answer; make sure students know this number is $</w:t>
            </w:r>
            <w:r w:rsidDel="00000000" w:rsidR="00000000" w:rsidRPr="00000000">
              <w:rPr>
                <w:rFonts w:ascii="Calibri" w:cs="Calibri" w:eastAsia="Calibri" w:hAnsi="Calibri"/>
                <w:i w:val="1"/>
                <w:iCs w:val="1"/>
                <w:sz w:val="20"/>
                <w:szCs w:val="20"/>
                <w:rtl w:val="0"/>
              </w:rPr>
              <w:t xml:space="preserve">x</w:t>
            </w:r>
            <w:r w:rsidDel="00000000" w:rsidR="00000000" w:rsidRPr="00000000">
              <w:rPr>
                <w:rFonts w:ascii="Calibri" w:cs="Calibri" w:eastAsia="Calibri" w:hAnsi="Calibri"/>
                <w:sz w:val="20"/>
                <w:szCs w:val="20"/>
                <w:rtl w:val="0"/>
              </w:rPr>
              <w:t xml:space="preserve"> per </w:t>
            </w:r>
            <w:r w:rsidDel="00000000" w:rsidR="00000000" w:rsidRPr="00000000">
              <w:rPr>
                <w:rFonts w:ascii="Calibri" w:cs="Calibri" w:eastAsia="Calibri" w:hAnsi="Calibri"/>
                <w:i w:val="1"/>
                <w:iCs w:val="1"/>
                <w:sz w:val="20"/>
                <w:szCs w:val="20"/>
                <w:rtl w:val="0"/>
              </w:rPr>
              <w:t xml:space="preserve">y</w:t>
            </w:r>
            <w:r w:rsidDel="00000000" w:rsidR="00000000" w:rsidRPr="00000000">
              <w:rPr>
                <w:rFonts w:ascii="Calibri" w:cs="Calibri" w:eastAsia="Calibri" w:hAnsi="Calibri"/>
                <w:sz w:val="20"/>
                <w:szCs w:val="20"/>
                <w:rtl w:val="0"/>
              </w:rPr>
              <w:t xml:space="preserve"> miles</w:t>
            </w:r>
          </w:p>
          <w:p w:rsidR="00000000" w:rsidDel="00000000" w:rsidP="00000000" w:rsidRDefault="00000000" w:rsidRPr="00000000" w14:paraId="00000032">
            <w:pPr>
              <w:pageBreakBefore w:val="0"/>
              <w:numPr>
                <w:ilvl w:val="0"/>
                <w:numId w:val="3"/>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Students independently turn 100/25,000 to 1/250; then check work and give the correct answer</w:t>
            </w:r>
          </w:p>
          <w:p w:rsidR="00000000" w:rsidDel="00000000" w:rsidP="00000000" w:rsidRDefault="00000000" w:rsidRPr="00000000" w14:paraId="00000033">
            <w:pPr>
              <w:pageBreakBefore w:val="0"/>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Slide 3:</w:t>
            </w:r>
          </w:p>
          <w:p w:rsidR="00000000" w:rsidDel="00000000" w:rsidP="00000000" w:rsidRDefault="00000000" w:rsidRPr="00000000" w14:paraId="00000035">
            <w:pPr>
              <w:pageBreakBefore w:val="0"/>
              <w:numPr>
                <w:ilvl w:val="0"/>
                <w:numId w:val="6"/>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independently turn 150/40,000 to 0.00375 </w:t>
            </w:r>
          </w:p>
          <w:p w:rsidR="00000000" w:rsidDel="00000000" w:rsidP="00000000" w:rsidRDefault="00000000" w:rsidRPr="00000000" w14:paraId="00000036">
            <w:pPr>
              <w:pageBreakBefore w:val="0"/>
              <w:numPr>
                <w:ilvl w:val="0"/>
                <w:numId w:val="6"/>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Students independently turn 150/25,000 to 0.006</w:t>
            </w:r>
          </w:p>
          <w:p w:rsidR="00000000" w:rsidDel="00000000" w:rsidP="00000000" w:rsidRDefault="00000000" w:rsidRPr="00000000" w14:paraId="00000037">
            <w:pPr>
              <w:pageBreakBefore w:val="0"/>
              <w:spacing w:line="240" w:lineRule="auto"/>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38">
            <w:pPr>
              <w:pageBreakBefore w:val="0"/>
              <w:numPr>
                <w:ilvl w:val="0"/>
                <w:numId w:val="5"/>
              </w:numPr>
              <w:spacing w:line="240" w:lineRule="auto"/>
              <w:ind w:left="720" w:hanging="360"/>
              <w:rPr>
                <w:rFonts w:ascii="Calibri" w:cs="Calibri" w:eastAsia="Calibri" w:hAnsi="Calibri"/>
                <w:i w:val="1"/>
                <w:iCs w:val="1"/>
                <w:sz w:val="20"/>
                <w:szCs w:val="20"/>
                <w:u w:val="none"/>
              </w:rPr>
            </w:pPr>
            <w:r w:rsidDel="00000000" w:rsidR="00000000" w:rsidRPr="00000000">
              <w:rPr>
                <w:rFonts w:ascii="Calibri" w:cs="Calibri" w:eastAsia="Calibri" w:hAnsi="Calibri"/>
                <w:i w:val="1"/>
                <w:iCs w:val="1"/>
                <w:sz w:val="20"/>
                <w:szCs w:val="20"/>
                <w:rtl w:val="0"/>
              </w:rPr>
              <w:t xml:space="preserve">Now let’s take our four numbers and order them.</w:t>
            </w:r>
          </w:p>
          <w:p w:rsidR="00000000" w:rsidDel="00000000" w:rsidP="00000000" w:rsidRDefault="00000000" w:rsidRPr="00000000" w14:paraId="00000039">
            <w:pPr>
              <w:pageBreakBefore w:val="0"/>
              <w:numPr>
                <w:ilvl w:val="0"/>
                <w:numId w:val="5"/>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Have students turn all numbers into decimals and order independently answer the question, </w:t>
            </w:r>
            <w:r w:rsidDel="00000000" w:rsidR="00000000" w:rsidRPr="00000000">
              <w:rPr>
                <w:rFonts w:ascii="Calibri" w:cs="Calibri" w:eastAsia="Calibri" w:hAnsi="Calibri"/>
                <w:i w:val="1"/>
                <w:iCs w:val="1"/>
                <w:sz w:val="20"/>
                <w:szCs w:val="20"/>
                <w:rtl w:val="0"/>
              </w:rPr>
              <w:t xml:space="preserve">Which is the most affordable car to purchase based on tire cost?</w:t>
            </w:r>
            <w:r w:rsidDel="00000000" w:rsidR="00000000" w:rsidRPr="00000000">
              <w:rPr>
                <w:rFonts w:ascii="Calibri" w:cs="Calibri" w:eastAsia="Calibri" w:hAnsi="Calibri"/>
                <w:sz w:val="20"/>
                <w:szCs w:val="20"/>
                <w:rtl w:val="0"/>
              </w:rPr>
              <w:t xml:space="preserve">; post the independent activity (slide 4) on board and students who have it answered correctly can move onto this independent project.</w:t>
            </w:r>
          </w:p>
          <w:p w:rsidR="00000000" w:rsidDel="00000000" w:rsidP="00000000" w:rsidRDefault="00000000" w:rsidRPr="00000000" w14:paraId="0000003A">
            <w:pPr>
              <w:pageBreakBefore w:val="0"/>
              <w:numPr>
                <w:ilvl w:val="0"/>
                <w:numId w:val="5"/>
              </w:numPr>
              <w:spacing w:line="240" w:lineRule="auto"/>
              <w:ind w:left="720" w:hanging="36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Answer: Economy, Full Size, Midsize, Truck</w:t>
            </w:r>
            <w:r w:rsidDel="00000000" w:rsidR="00000000" w:rsidRPr="00000000">
              <w:rPr>
                <w:rtl w:val="0"/>
              </w:rPr>
            </w:r>
          </w:p>
          <w:p w:rsidR="00000000" w:rsidDel="00000000" w:rsidP="00000000" w:rsidRDefault="00000000" w:rsidRPr="00000000" w14:paraId="0000003B">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Independent Practice/ Homework</w:t>
            </w:r>
          </w:p>
          <w:p w:rsidR="00000000" w:rsidDel="00000000" w:rsidP="00000000" w:rsidRDefault="00000000" w:rsidRPr="00000000" w14:paraId="0000003E">
            <w:pPr>
              <w:pageBreakBefore w:val="0"/>
              <w:numPr>
                <w:ilvl w:val="0"/>
                <w:numId w:val="4"/>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Go to </w:t>
            </w:r>
            <w:hyperlink r:id="rId8">
              <w:r w:rsidDel="00000000" w:rsidR="00000000" w:rsidRPr="00000000">
                <w:rPr>
                  <w:rFonts w:ascii="Calibri" w:cs="Calibri" w:eastAsia="Calibri" w:hAnsi="Calibri"/>
                  <w:color w:val="1155cc"/>
                  <w:sz w:val="20"/>
                  <w:szCs w:val="20"/>
                  <w:u w:val="single"/>
                  <w:rtl w:val="0"/>
                </w:rPr>
                <w:t xml:space="preserve">https://www.goodyear.com/en-US/tires/auto-tires</w:t>
              </w:r>
            </w:hyperlink>
            <w:r w:rsidDel="00000000" w:rsidR="00000000" w:rsidRPr="00000000">
              <w:rPr>
                <w:rtl w:val="0"/>
              </w:rPr>
            </w:r>
          </w:p>
          <w:p w:rsidR="00000000" w:rsidDel="00000000" w:rsidP="00000000" w:rsidRDefault="00000000" w:rsidRPr="00000000" w14:paraId="0000003F">
            <w:pPr>
              <w:pageBreakBefore w:val="0"/>
              <w:numPr>
                <w:ilvl w:val="0"/>
                <w:numId w:val="4"/>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Select “Vehicle Types”</w:t>
            </w:r>
          </w:p>
          <w:p w:rsidR="00000000" w:rsidDel="00000000" w:rsidP="00000000" w:rsidRDefault="00000000" w:rsidRPr="00000000" w14:paraId="00000040">
            <w:pPr>
              <w:pageBreakBefore w:val="0"/>
              <w:numPr>
                <w:ilvl w:val="1"/>
                <w:numId w:val="4"/>
              </w:numPr>
              <w:spacing w:line="240"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Type here the type of vehicle you selected: _____________________________________________</w:t>
            </w:r>
          </w:p>
          <w:p w:rsidR="00000000" w:rsidDel="00000000" w:rsidP="00000000" w:rsidRDefault="00000000" w:rsidRPr="00000000" w14:paraId="00000041">
            <w:pPr>
              <w:pageBreakBefore w:val="0"/>
              <w:numPr>
                <w:ilvl w:val="0"/>
                <w:numId w:val="4"/>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Pick four tires. Click on the “view details” of each tire. The tires you select </w:t>
            </w:r>
            <w:r w:rsidDel="00000000" w:rsidR="00000000" w:rsidRPr="00000000">
              <w:rPr>
                <w:rFonts w:ascii="Calibri" w:cs="Calibri" w:eastAsia="Calibri" w:hAnsi="Calibri"/>
                <w:b w:val="1"/>
                <w:bCs w:val="1"/>
                <w:sz w:val="20"/>
                <w:szCs w:val="20"/>
                <w:rtl w:val="0"/>
              </w:rPr>
              <w:t xml:space="preserve">must </w:t>
            </w:r>
            <w:r w:rsidDel="00000000" w:rsidR="00000000" w:rsidRPr="00000000">
              <w:rPr>
                <w:rFonts w:ascii="Calibri" w:cs="Calibri" w:eastAsia="Calibri" w:hAnsi="Calibri"/>
                <w:sz w:val="20"/>
                <w:szCs w:val="20"/>
                <w:rtl w:val="0"/>
              </w:rPr>
              <w:t xml:space="preserve">have a “Tread Life Warranty.” This means Goodyear expects the tires to last that many miles. Fill in the table below with the four tires you picked:</w:t>
            </w:r>
          </w:p>
          <w:p w:rsidR="00000000" w:rsidDel="00000000" w:rsidP="00000000" w:rsidRDefault="00000000" w:rsidRPr="00000000" w14:paraId="00000042">
            <w:pPr>
              <w:pageBreakBefore w:val="0"/>
              <w:spacing w:line="240" w:lineRule="auto"/>
              <w:ind w:left="720" w:firstLine="0"/>
              <w:rPr>
                <w:rFonts w:ascii="Calibri" w:cs="Calibri" w:eastAsia="Calibri" w:hAnsi="Calibri"/>
                <w:sz w:val="20"/>
                <w:szCs w:val="20"/>
              </w:rPr>
            </w:pPr>
            <w:r w:rsidDel="00000000" w:rsidR="00000000" w:rsidRPr="00000000">
              <w:rPr>
                <w:rtl w:val="0"/>
              </w:rPr>
            </w:r>
          </w:p>
          <w:tbl>
            <w:tblPr>
              <w:tblStyle w:val="Table2"/>
              <w:tblW w:w="359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3333333333333"/>
              <w:gridCol w:w="1199.3333333333333"/>
              <w:gridCol w:w="1199.3333333333333"/>
              <w:tblGridChange w:id="0">
                <w:tblGrid>
                  <w:gridCol w:w="1199.3333333333333"/>
                  <w:gridCol w:w="1199.3333333333333"/>
                  <w:gridCol w:w="1199.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Name of Tire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Cost of Tire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Tread Life Warranty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52">
            <w:pPr>
              <w:pageBreakBefore w:val="0"/>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3">
            <w:pPr>
              <w:pageBreakBefore w:val="0"/>
              <w:numPr>
                <w:ilvl w:val="0"/>
                <w:numId w:val="4"/>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Which tire is the most affordable? How do you know? Show your work below.</w:t>
            </w:r>
          </w:p>
          <w:p w:rsidR="00000000" w:rsidDel="00000000" w:rsidP="00000000" w:rsidRDefault="00000000" w:rsidRPr="00000000" w14:paraId="0000005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pageBreakBefore w:val="0"/>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06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all students have the correct answer, pull students back together and ask, </w:t>
            </w:r>
          </w:p>
          <w:p w:rsidR="00000000" w:rsidDel="00000000" w:rsidP="00000000" w:rsidRDefault="00000000" w:rsidRPr="00000000" w14:paraId="00000062">
            <w:pPr>
              <w:pageBreakBefore w:val="0"/>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Was your prediction correct?</w:t>
            </w:r>
          </w:p>
          <w:p w:rsidR="00000000" w:rsidDel="00000000" w:rsidP="00000000" w:rsidRDefault="00000000" w:rsidRPr="00000000" w14:paraId="00000063">
            <w:pPr>
              <w:pageBreakBefore w:val="0"/>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Let’s return to our original question. Can numbers lie? Do you still think the same as before this lesson? Why or why not?</w:t>
            </w:r>
            <w:r w:rsidDel="00000000" w:rsidR="00000000" w:rsidRPr="00000000">
              <w:rPr>
                <w:rtl w:val="0"/>
              </w:rPr>
            </w:r>
          </w:p>
          <w:p w:rsidR="00000000" w:rsidDel="00000000" w:rsidP="00000000" w:rsidRDefault="00000000" w:rsidRPr="00000000" w14:paraId="00000064">
            <w:pPr>
              <w:pageBreakBefore w:val="0"/>
              <w:numPr>
                <w:ilvl w:val="1"/>
                <w:numId w:val="1"/>
              </w:numPr>
              <w:spacing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Allow students to reflect and discuss answers. </w:t>
            </w:r>
          </w:p>
          <w:p w:rsidR="00000000" w:rsidDel="00000000" w:rsidP="00000000" w:rsidRDefault="00000000" w:rsidRPr="00000000" w14:paraId="0000006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pageBreakBefore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69">
      <w:pPr>
        <w:pageBreakBefore w:val="0"/>
        <w:spacing w:after="160" w:line="259" w:lineRule="auto"/>
        <w:rPr/>
      </w:pPr>
      <w:r w:rsidDel="00000000" w:rsidR="00000000" w:rsidRPr="00000000">
        <w:rPr>
          <w:rtl w:val="0"/>
        </w:rPr>
      </w:r>
    </w:p>
    <w:tbl>
      <w:tblPr>
        <w:tblStyle w:val="Table3"/>
        <w:tblW w:w="3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0"/>
        <w:tblGridChange w:id="0">
          <w:tblGrid>
            <w:gridCol w:w="3620"/>
          </w:tblGrid>
        </w:tblGridChange>
      </w:tblGrid>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6B">
      <w:pPr>
        <w:pageBreakBefore w:val="0"/>
        <w:spacing w:after="160" w:line="259"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VZOHWaw5dqM" TargetMode="External"/><Relationship Id="rId7" Type="http://schemas.openxmlformats.org/officeDocument/2006/relationships/hyperlink" Target="https://drive.google.com/file/d/1qtudQZ2rCIIZnLHKQz59i8mJ3aJAfa_v/view?usp=sharing" TargetMode="External"/><Relationship Id="rId8" Type="http://schemas.openxmlformats.org/officeDocument/2006/relationships/hyperlink" Target="https://www.goodyear.com/en-US/tires/auto-ti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