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Being</w:t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Character, Values, and Principles. </w:t>
      </w:r>
    </w:p>
    <w:p w:rsidR="00000000" w:rsidDel="00000000" w:rsidP="00000000" w:rsidRDefault="00000000" w:rsidRPr="00000000" w14:paraId="00000003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ducation is rooted in relationships. You cannot teach that which is inanimate. The teacher is critical to the student. So much so, that the student should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have a teacher. The responsibility of finding and having the provision of a perpetual teacher could be likened to the never-ending trail in Alice in Wonderland. Thus, intermittent and iterative mentorship is viable and achievable. </w:t>
      </w:r>
    </w:p>
    <w:p w:rsidR="00000000" w:rsidDel="00000000" w:rsidP="00000000" w:rsidRDefault="00000000" w:rsidRPr="00000000" w14:paraId="00000004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needs to: 1) know holistic fundamentals, 2) Know how they learn best, 3) Know how to select a mentor for the need, 4) be open to life providing the teacher.</w:t>
      </w:r>
    </w:p>
    <w:p w:rsidR="00000000" w:rsidDel="00000000" w:rsidP="00000000" w:rsidRDefault="00000000" w:rsidRPr="00000000" w14:paraId="00000005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teacher relationship is sacred. A teacher provides a curriculum. Life does as well. </w:t>
      </w:r>
    </w:p>
    <w:p w:rsidR="00000000" w:rsidDel="00000000" w:rsidP="00000000" w:rsidRDefault="00000000" w:rsidRPr="00000000" w14:paraId="0000000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existential disciplines such as philosophy, religion, and economics are universal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in its existential sense is knowing what makes you alive. </w:t>
      </w:r>
    </w:p>
    <w:p w:rsidR="00000000" w:rsidDel="00000000" w:rsidP="00000000" w:rsidRDefault="00000000" w:rsidRPr="00000000" w14:paraId="0000000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understanding their own values helps them to sort out their virtue and vice on their journey towards actualization. </w:t>
      </w:r>
    </w:p>
    <w:p w:rsidR="00000000" w:rsidDel="00000000" w:rsidP="00000000" w:rsidRDefault="00000000" w:rsidRPr="00000000" w14:paraId="0000000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Principles ground and guide the conscious learner in times of uncertainty as the gaps of instruction are inevitable. </w:t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only true wisdom is in knowing you know nothing.”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Socrates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Inspiration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 mindedness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Tolerance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Hope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Reflective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Realistic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Potential 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Vision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Openness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Unity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Patriotism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Bias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Bigotry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Gender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Sacrifice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Moderation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Thriftiness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Generosity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Adaptability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Helpfulness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Collaborative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Creativity[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Knowing</w:t>
      </w:r>
    </w:p>
    <w:p w:rsidR="00000000" w:rsidDel="00000000" w:rsidP="00000000" w:rsidRDefault="00000000" w:rsidRPr="00000000" w14:paraId="0000006A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is the only constant. In our technological age, change requires unabated personal adaptability. </w:t>
      </w:r>
    </w:p>
    <w:p w:rsidR="00000000" w:rsidDel="00000000" w:rsidP="00000000" w:rsidRDefault="00000000" w:rsidRPr="00000000" w14:paraId="0000006B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Knowing as substantive reality. </w:t>
      </w:r>
    </w:p>
    <w:p w:rsidR="00000000" w:rsidDel="00000000" w:rsidP="00000000" w:rsidRDefault="00000000" w:rsidRPr="00000000" w14:paraId="0000006C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 is What is (essence) and How does (function)</w:t>
      </w:r>
    </w:p>
    <w:p w:rsidR="00000000" w:rsidDel="00000000" w:rsidP="00000000" w:rsidRDefault="00000000" w:rsidRPr="00000000" w14:paraId="0000006D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 to know the substance of a thing or situation. </w:t>
      </w:r>
    </w:p>
    <w:p w:rsidR="00000000" w:rsidDel="00000000" w:rsidP="00000000" w:rsidRDefault="00000000" w:rsidRPr="00000000" w14:paraId="0000006E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to the chase and get to the heart of a matter. </w:t>
      </w:r>
    </w:p>
    <w:p w:rsidR="00000000" w:rsidDel="00000000" w:rsidP="00000000" w:rsidRDefault="00000000" w:rsidRPr="00000000" w14:paraId="0000006F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Seek to know the elemental aspects of information, situations, and people as well as connections or patterns</w:t>
      </w:r>
    </w:p>
    <w:p w:rsidR="00000000" w:rsidDel="00000000" w:rsidP="00000000" w:rsidRDefault="00000000" w:rsidRPr="00000000" w14:paraId="00000070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“I did then what I knew how to do. Now that I know better, I do better.”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Maya Angelou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critical question worth knowing is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How leads to action or is derived from the desire to act. </w:t>
      </w:r>
    </w:p>
    <w:p w:rsidR="00000000" w:rsidDel="00000000" w:rsidP="00000000" w:rsidRDefault="00000000" w:rsidRPr="00000000" w14:paraId="00000073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most formal or academic settings, how is accomplished by following the directions, protocols, and instructions given to tell us how to do a thing. But,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not always clear. </w:t>
      </w:r>
    </w:p>
    <w:p w:rsidR="00000000" w:rsidDel="00000000" w:rsidP="00000000" w:rsidRDefault="00000000" w:rsidRPr="00000000" w14:paraId="00000074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is something that can be maximized. For example, in any college graduating class roughly 50% of students will not work in the field that they graduated in. Which means that the students that did graduate and get a job in their field of study somehow made the best out of a rather mundane occurrence. Maximizing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occurs when we identify our own  intentions, potential, resources,  and possibility. This is done both internally and externally.</w:t>
      </w:r>
    </w:p>
    <w:p w:rsidR="00000000" w:rsidDel="00000000" w:rsidP="00000000" w:rsidRDefault="00000000" w:rsidRPr="00000000" w14:paraId="00000075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Knowing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Asking for help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advocate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Learning Style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Degree Types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 HS options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Chanting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Vices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Virtues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Living by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is Entry level?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own skills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 exercises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Personal Mission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 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Ethical 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Interview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Introduce themselves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Enterprising 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Boundaries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 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Saying “no” 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Coping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Money management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sets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Market forces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Negotiation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Persuasion 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Material Value</w:t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Doing</w:t>
      </w:r>
    </w:p>
    <w:p w:rsidR="00000000" w:rsidDel="00000000" w:rsidP="00000000" w:rsidRDefault="00000000" w:rsidRPr="00000000" w14:paraId="000000C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should be exercised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the student develop their own sense of planning. </w:t>
      </w:r>
    </w:p>
    <w:p w:rsidR="00000000" w:rsidDel="00000000" w:rsidP="00000000" w:rsidRDefault="00000000" w:rsidRPr="00000000" w14:paraId="000000C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into account both the learner’s intention and the intention of the educator.  </w:t>
      </w:r>
    </w:p>
    <w:p w:rsidR="00000000" w:rsidDel="00000000" w:rsidP="00000000" w:rsidRDefault="00000000" w:rsidRPr="00000000" w14:paraId="000000C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best planning methodologies? </w:t>
      </w:r>
    </w:p>
    <w:p w:rsidR="00000000" w:rsidDel="00000000" w:rsidP="00000000" w:rsidRDefault="00000000" w:rsidRPr="00000000" w14:paraId="000000CA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processes for being consistent and disciplined.</w:t>
      </w:r>
    </w:p>
    <w:p w:rsidR="00000000" w:rsidDel="00000000" w:rsidP="00000000" w:rsidRDefault="00000000" w:rsidRPr="00000000" w14:paraId="000000CB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we parse the Latin etymology of education, we find the words uplift caution or care. A good education constantly uplifts the concerns of the learner bringing some very real sense of closure.</w:t>
      </w:r>
    </w:p>
    <w:p w:rsidR="00000000" w:rsidDel="00000000" w:rsidP="00000000" w:rsidRDefault="00000000" w:rsidRPr="00000000" w14:paraId="000000CC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goal of education is to enable individuals to continue their education.”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John Dewey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seven key domains in which being, knowing, and doing operate or are expressed. Those domains are: education, cultural, health, financial, spiritual, vocational, and social. These domains are immutable as they structure and society. </w:t>
      </w:r>
    </w:p>
    <w:p w:rsidR="00000000" w:rsidDel="00000000" w:rsidP="00000000" w:rsidRDefault="00000000" w:rsidRPr="00000000" w14:paraId="000000CE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If we empower the student in their being, knowing, and doing we can create lifelong learners that in turn help to forge a more productive society. </w:t>
      </w:r>
    </w:p>
    <w:p w:rsidR="00000000" w:rsidDel="00000000" w:rsidP="00000000" w:rsidRDefault="00000000" w:rsidRPr="00000000" w14:paraId="000000CF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l966gv76r8x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The beginning of individualized learning is understanding that we can’t control all the factors that encompass the learner. 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Alignment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Perseverance 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confidence 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Identify barriers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Identify connections</w:t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Stay on budget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Forecast Earnings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 management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160" w:line="259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160" w:line="259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 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0SUW8UdSAd8_VAew3mohn-Tfj1nMOfA/view?usp=sharing" TargetMode="External"/><Relationship Id="rId7" Type="http://schemas.openxmlformats.org/officeDocument/2006/relationships/hyperlink" Target="https://drive.google.com/file/d/0B5OsH23PBqc3Yk1HU0V5RjN1dGtjM1JuNl9ZbXZ6b1NNUU9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