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593.2812499999999" w:hRule="atLeast"/>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6</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Force, motion, &amp; energy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10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6.9B - Verify through investigations that thermal energy moves in a predictable pattern from warmer to cooler until all the substances attain the same temperature such as an ice cube melting.</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#1 of 1</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Investigating the pattern of heat transfer</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Students will observe the transfer of thermal energy from a warmer object to a cooler one</w:t>
            </w:r>
          </w:p>
          <w:p w:rsidR="00000000" w:rsidDel="00000000" w:rsidP="00000000" w:rsidRDefault="00000000" w:rsidRPr="00000000" w14:paraId="00000013">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Students will explain the predictable pattern of heat transfer</w:t>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7">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How is thermal energy transferred between objects?</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Be (Character/Values/Principles) - Am I in control of or controlled by my emotions?</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Personal reflection</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Do (Execute with Excellence) - How can I exhibit more self-control in an effort to help me achieve my goals?</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Investigating Heat Transfer </w:t>
            </w:r>
            <w:hyperlink r:id="rId6">
              <w:r w:rsidDel="00000000" w:rsidR="00000000" w:rsidRPr="00000000">
                <w:rPr>
                  <w:color w:val="1155cc"/>
                  <w:sz w:val="20"/>
                  <w:szCs w:val="20"/>
                  <w:u w:val="single"/>
                  <w:rtl w:val="0"/>
                </w:rPr>
                <w:t xml:space="preserve">https://docs.google.com/document/d/1GKpmrl7VG_X8xTgVB1ze_TqsV4CVhrrUwVWV-xRJVD0/edit?usp=sharing </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Heat Transfer - Melting Ice Cubes using Blocks </w:t>
            </w:r>
            <w:hyperlink r:id="rId7">
              <w:r w:rsidDel="00000000" w:rsidR="00000000" w:rsidRPr="00000000">
                <w:rPr>
                  <w:color w:val="1155cc"/>
                  <w:sz w:val="20"/>
                  <w:szCs w:val="20"/>
                  <w:u w:val="single"/>
                  <w:rtl w:val="0"/>
                </w:rPr>
                <w:t xml:space="preserve">https://www.youtube.com/watch?v=sEKE4d9mix8</w:t>
              </w:r>
            </w:hyperlink>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hyperlink r:id="rId8">
              <w:r w:rsidDel="00000000" w:rsidR="00000000" w:rsidRPr="00000000">
                <w:rPr>
                  <w:color w:val="1155cc"/>
                  <w:sz w:val="20"/>
                  <w:szCs w:val="20"/>
                  <w:u w:val="single"/>
                  <w:rtl w:val="0"/>
                </w:rPr>
                <w:t xml:space="preserve">Investigating Heat Transfer</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Set up an investigation in which students measure the temperatures of a cup of room temperature water and an ice cube using another cup of room temp water as a control. Add the ice cube to the water and make observations of temperature change. </w:t>
            </w:r>
            <w:r w:rsidDel="00000000" w:rsidR="00000000" w:rsidRPr="00000000">
              <w:rPr>
                <w:b w:val="1"/>
                <w:bCs w:val="1"/>
                <w:sz w:val="20"/>
                <w:szCs w:val="20"/>
                <w:rtl w:val="0"/>
              </w:rPr>
              <w:t xml:space="preserve">[This activity can also be recorded for students.]</w:t>
            </w:r>
          </w:p>
          <w:p w:rsidR="00000000" w:rsidDel="00000000" w:rsidP="00000000" w:rsidRDefault="00000000" w:rsidRPr="00000000" w14:paraId="0000002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Students should make predictions before the activity, record observations and data during the activity, and attempt to explain the activity afterward.</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to explain the activity.</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 good question to ask is: “Did the water warm the ice or did the ice cool the water?” Students might need to be told that the more thermal energy an object has, the hotter it feels.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Help students understand the direction of thermal energy from hot objects to cold ones.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Review the lab sheet together making sure that the direction of heat transfer is understood.</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More predictions can be made using other scenarios </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2">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3">
            <w:pPr>
              <w:pageBreakBefore w:val="0"/>
              <w:numPr>
                <w:ilvl w:val="0"/>
                <w:numId w:val="4"/>
              </w:numPr>
              <w:spacing w:after="0" w:line="240" w:lineRule="auto"/>
              <w:ind w:left="720" w:hanging="360"/>
              <w:rPr>
                <w:sz w:val="20"/>
                <w:szCs w:val="20"/>
              </w:rPr>
            </w:pPr>
            <w:hyperlink r:id="rId9">
              <w:r w:rsidDel="00000000" w:rsidR="00000000" w:rsidRPr="00000000">
                <w:rPr>
                  <w:color w:val="1155cc"/>
                  <w:sz w:val="20"/>
                  <w:szCs w:val="20"/>
                  <w:u w:val="single"/>
                  <w:rtl w:val="0"/>
                </w:rPr>
                <w:t xml:space="preserve">Investigating Heat Transfer</w:t>
              </w:r>
            </w:hyperlink>
            <w:r w:rsidDel="00000000" w:rsidR="00000000" w:rsidRPr="00000000">
              <w:rPr>
                <w:rtl w:val="0"/>
              </w:rPr>
            </w:r>
          </w:p>
          <w:p w:rsidR="00000000" w:rsidDel="00000000" w:rsidP="00000000" w:rsidRDefault="00000000" w:rsidRPr="00000000" w14:paraId="00000034">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Set up an investigation in which students measure the temperatures of a cup of room temperature water and an ice cube using another cup of room temp water as a control. Add the ice cube to the water and make observations of temperature change. </w:t>
            </w:r>
            <w:r w:rsidDel="00000000" w:rsidR="00000000" w:rsidRPr="00000000">
              <w:rPr>
                <w:b w:val="1"/>
                <w:bCs w:val="1"/>
                <w:sz w:val="20"/>
                <w:szCs w:val="20"/>
                <w:rtl w:val="0"/>
              </w:rPr>
              <w:t xml:space="preserve">[This activity can also be recorded for students.]</w:t>
            </w:r>
          </w:p>
          <w:p w:rsidR="00000000" w:rsidDel="00000000" w:rsidP="00000000" w:rsidRDefault="00000000" w:rsidRPr="00000000" w14:paraId="00000035">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Students should make predictions before the activity, record observations and data during the activity, and attempt to explain the activity afterward.</w:t>
            </w:r>
            <w:r w:rsidDel="00000000" w:rsidR="00000000" w:rsidRPr="00000000">
              <w:rPr>
                <w:rtl w:val="0"/>
              </w:rPr>
            </w:r>
          </w:p>
          <w:p w:rsidR="00000000" w:rsidDel="00000000" w:rsidP="00000000" w:rsidRDefault="00000000" w:rsidRPr="00000000" w14:paraId="00000036">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7">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Ask students to explain the activity.</w:t>
            </w:r>
          </w:p>
          <w:p w:rsidR="00000000" w:rsidDel="00000000" w:rsidP="00000000" w:rsidRDefault="00000000" w:rsidRPr="00000000" w14:paraId="00000038">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A good question to ask is: “Did the water warm the ice or did the ice cool the water?” Students might need to be told that the more thermal energy an object has, the hotter it feels.</w:t>
            </w:r>
          </w:p>
          <w:p w:rsidR="00000000" w:rsidDel="00000000" w:rsidP="00000000" w:rsidRDefault="00000000" w:rsidRPr="00000000" w14:paraId="00000039">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Help students understand the direction of thermal energy from hot objects to cold ones. </w:t>
            </w:r>
            <w:r w:rsidDel="00000000" w:rsidR="00000000" w:rsidRPr="00000000">
              <w:rPr>
                <w:rtl w:val="0"/>
              </w:rPr>
            </w:r>
          </w:p>
          <w:p w:rsidR="00000000" w:rsidDel="00000000" w:rsidP="00000000" w:rsidRDefault="00000000" w:rsidRPr="00000000" w14:paraId="0000003A">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B">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Review the lab sheet together making sure that the direction of heat transfer is understood.</w:t>
            </w:r>
          </w:p>
          <w:p w:rsidR="00000000" w:rsidDel="00000000" w:rsidP="00000000" w:rsidRDefault="00000000" w:rsidRPr="00000000" w14:paraId="0000003C">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More predictions can be made using other scenarios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3F">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View </w:t>
            </w:r>
            <w:hyperlink r:id="rId10">
              <w:r w:rsidDel="00000000" w:rsidR="00000000" w:rsidRPr="00000000">
                <w:rPr>
                  <w:color w:val="1155cc"/>
                  <w:sz w:val="20"/>
                  <w:szCs w:val="20"/>
                  <w:u w:val="single"/>
                  <w:rtl w:val="0"/>
                </w:rPr>
                <w:t xml:space="preserve">Heat Transfer - Melting Ice Using Blocks</w:t>
              </w:r>
            </w:hyperlink>
            <w:r w:rsidDel="00000000" w:rsidR="00000000" w:rsidRPr="00000000">
              <w:rPr>
                <w:sz w:val="20"/>
                <w:szCs w:val="20"/>
                <w:rtl w:val="0"/>
              </w:rPr>
              <w:t xml:space="preserve"> on YouTube</w:t>
            </w:r>
          </w:p>
          <w:p w:rsidR="00000000" w:rsidDel="00000000" w:rsidP="00000000" w:rsidRDefault="00000000" w:rsidRPr="00000000" w14:paraId="00000040">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The video shows a different ice melting demonstration. Two ice cubes are placed on different surfaces and melt at different rates due to the differences in conductivity of each surface</w:t>
            </w:r>
          </w:p>
          <w:p w:rsidR="00000000" w:rsidDel="00000000" w:rsidP="00000000" w:rsidRDefault="00000000" w:rsidRPr="00000000" w14:paraId="00000041">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Students will write an explanation for the difference in melting rates and explain which tpe of heat transfer is demonstrated using scientific vocabulary</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4">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Thermal energy is transferred from warmer objects to cooler ones to attempt to reach equilibrium. This means that the hot object will transfer thermal energy to cold one until they both are the same temperature. We see this when we add ice to beverages or leave hot drinks out on the counter.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Connections to Spiritual Domain</w:t>
            </w:r>
          </w:p>
          <w:p w:rsidR="00000000" w:rsidDel="00000000" w:rsidP="00000000" w:rsidRDefault="00000000" w:rsidRPr="00000000" w14:paraId="00000048">
            <w:pPr>
              <w:pageBreakBefore w:val="0"/>
              <w:widowControl w:val="0"/>
              <w:spacing w:after="0" w:line="276" w:lineRule="auto"/>
              <w:rPr>
                <w:sz w:val="20"/>
                <w:szCs w:val="20"/>
              </w:rPr>
            </w:pPr>
            <w:r w:rsidDel="00000000" w:rsidR="00000000" w:rsidRPr="00000000">
              <w:rPr>
                <w:sz w:val="20"/>
                <w:szCs w:val="20"/>
                <w:rtl w:val="0"/>
              </w:rPr>
              <w:t xml:space="preserve">Do you control your emotions or do our emotions control you?</w:t>
            </w:r>
          </w:p>
          <w:p w:rsidR="00000000" w:rsidDel="00000000" w:rsidP="00000000" w:rsidRDefault="00000000" w:rsidRPr="00000000" w14:paraId="00000049">
            <w:pPr>
              <w:pageBreakBefore w:val="0"/>
              <w:widowControl w:val="0"/>
              <w:spacing w:after="0" w:line="276" w:lineRule="auto"/>
              <w:rPr>
                <w:sz w:val="20"/>
                <w:szCs w:val="20"/>
              </w:rPr>
            </w:pPr>
            <w:r w:rsidDel="00000000" w:rsidR="00000000" w:rsidRPr="00000000">
              <w:rPr>
                <w:sz w:val="20"/>
                <w:szCs w:val="20"/>
                <w:rtl w:val="0"/>
              </w:rPr>
              <w:t xml:space="preserve">Being able to anticipate, or predict, our reactions to situations can help us identify our “hot buttons” that trigger unwanted emotions. Being able to identify what provokes negative emotions can help us deal with those emotions better and take back control from others. Reacting poorly towards others can hinder our pursuits. </w:t>
            </w:r>
          </w:p>
          <w:p w:rsidR="00000000" w:rsidDel="00000000" w:rsidP="00000000" w:rsidRDefault="00000000" w:rsidRPr="00000000" w14:paraId="0000004A">
            <w:pPr>
              <w:pageBreakBefore w:val="0"/>
              <w:widowControl w:val="0"/>
              <w:spacing w:after="0" w:line="276" w:lineRule="auto"/>
              <w:rPr>
                <w:sz w:val="20"/>
                <w:szCs w:val="20"/>
              </w:rPr>
            </w:pPr>
            <w:r w:rsidDel="00000000" w:rsidR="00000000" w:rsidRPr="00000000">
              <w:rPr>
                <w:sz w:val="20"/>
                <w:szCs w:val="20"/>
                <w:rtl w:val="0"/>
              </w:rPr>
              <w:t xml:space="preserve">How can self-reflection help us to gain more self-control? How does self-control help us be successful?</w:t>
            </w:r>
          </w:p>
          <w:p w:rsidR="00000000" w:rsidDel="00000000" w:rsidP="00000000" w:rsidRDefault="00000000" w:rsidRPr="00000000" w14:paraId="0000004B">
            <w:pPr>
              <w:pageBreakBefore w:val="0"/>
              <w:widowControl w:val="0"/>
              <w:spacing w:after="0" w:line="276" w:lineRule="auto"/>
              <w:rPr>
                <w:sz w:val="20"/>
                <w:szCs w:val="20"/>
              </w:rPr>
            </w:pPr>
            <w:r w:rsidDel="00000000" w:rsidR="00000000" w:rsidRPr="00000000">
              <w:rPr>
                <w:rtl w:val="0"/>
              </w:rPr>
            </w:r>
          </w:p>
        </w:tc>
      </w:tr>
    </w:tbl>
    <w:p w:rsidR="00000000" w:rsidDel="00000000" w:rsidP="00000000" w:rsidRDefault="00000000" w:rsidRPr="00000000" w14:paraId="0000004D">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youtube.com/watch?v=sEKE4d9mix8" TargetMode="External"/><Relationship Id="rId9" Type="http://schemas.openxmlformats.org/officeDocument/2006/relationships/hyperlink" Target="https://docs.google.com/document/d/1GKpmrl7VG_X8xTgVB1ze_TqsV4CVhrrUwVWV-xRJVD0/edit?usp=sharing" TargetMode="External"/><Relationship Id="rId5" Type="http://schemas.openxmlformats.org/officeDocument/2006/relationships/styles" Target="styles.xml"/><Relationship Id="rId6" Type="http://schemas.openxmlformats.org/officeDocument/2006/relationships/hyperlink" Target="https://docs.google.com/document/d/1GKpmrl7VG_X8xTgVB1ze_TqsV4CVhrrUwVWV-xRJVD0/edit?usp=sharing" TargetMode="External"/><Relationship Id="rId7" Type="http://schemas.openxmlformats.org/officeDocument/2006/relationships/hyperlink" Target="https://www.youtube.com/watch?v=sEKE4d9mix8" TargetMode="External"/><Relationship Id="rId8" Type="http://schemas.openxmlformats.org/officeDocument/2006/relationships/hyperlink" Target="https://docs.google.com/document/d/1GKpmrl7VG_X8xTgVB1ze_TqsV4CVhrrUwVWV-xRJVD0/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