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Duration : 45- 60 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1: Building Foundations of Reading and Writing</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9">
            <w:pPr>
              <w:pageBreakBefore w:val="0"/>
              <w:widowControl w:val="0"/>
              <w:spacing w:after="0" w:line="240" w:lineRule="auto"/>
              <w:rPr>
                <w:sz w:val="20"/>
                <w:szCs w:val="20"/>
              </w:rPr>
            </w:pPr>
            <w:r w:rsidDel="00000000" w:rsidR="00000000" w:rsidRPr="00000000">
              <w:rPr>
                <w:b w:val="1"/>
                <w:bCs w:val="1"/>
                <w:sz w:val="20"/>
                <w:szCs w:val="20"/>
                <w:rtl w:val="0"/>
              </w:rPr>
              <w:t xml:space="preserve">Student Expectation - 6.5I: </w:t>
            </w:r>
            <w:r w:rsidDel="00000000" w:rsidR="00000000" w:rsidRPr="00000000">
              <w:rPr>
                <w:sz w:val="20"/>
                <w:szCs w:val="20"/>
                <w:rtl w:val="0"/>
              </w:rPr>
              <w:t xml:space="preserve">Monitor comprehension and make adjustments such as re-reading, using background knowledge, asking questions, and annotating when understanding breaks down. </w:t>
            </w:r>
          </w:p>
          <w:p w:rsidR="00000000" w:rsidDel="00000000" w:rsidP="00000000" w:rsidRDefault="00000000" w:rsidRPr="00000000" w14:paraId="0000000A">
            <w:pPr>
              <w:pageBreakBefore w:val="0"/>
              <w:widowControl w:val="0"/>
              <w:spacing w:after="0" w:line="240" w:lineRule="auto"/>
              <w:rPr>
                <w:sz w:val="20"/>
                <w:szCs w:val="20"/>
              </w:rPr>
            </w:pPr>
            <w:r w:rsidDel="00000000" w:rsidR="00000000" w:rsidRPr="00000000">
              <w:rPr>
                <w:b w:val="1"/>
                <w:bCs w:val="1"/>
                <w:sz w:val="20"/>
                <w:szCs w:val="20"/>
                <w:rtl w:val="0"/>
              </w:rPr>
              <w:t xml:space="preserve">Student Expectation - 6.6A: </w:t>
            </w:r>
            <w:r w:rsidDel="00000000" w:rsidR="00000000" w:rsidRPr="00000000">
              <w:rPr>
                <w:sz w:val="20"/>
                <w:szCs w:val="20"/>
                <w:rtl w:val="0"/>
              </w:rPr>
              <w:t xml:space="preserve">Describe personal connections to a variety of sources, including self-selected texts.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Topic: </w:t>
            </w:r>
            <w:r w:rsidDel="00000000" w:rsidR="00000000" w:rsidRPr="00000000">
              <w:rPr>
                <w:b w:val="1"/>
                <w:bCs w:val="1"/>
                <w:sz w:val="20"/>
                <w:szCs w:val="20"/>
                <w:rtl w:val="0"/>
              </w:rPr>
              <w:t xml:space="preserve">Using reading strategies and making connections to understand myself, the world, and others.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E">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SWABAT use reading strategies to comprehend a text.</w:t>
            </w:r>
          </w:p>
          <w:p w:rsidR="00000000" w:rsidDel="00000000" w:rsidP="00000000" w:rsidRDefault="00000000" w:rsidRPr="00000000" w14:paraId="0000000F">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make</w:t>
            </w:r>
            <w:r w:rsidDel="00000000" w:rsidR="00000000" w:rsidRPr="00000000">
              <w:rPr>
                <w:sz w:val="20"/>
                <w:szCs w:val="20"/>
                <w:rtl w:val="0"/>
              </w:rPr>
              <w:t xml:space="preserve"> connections to and between texts.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What can we learn about the world and ourselves through reading the stories of others?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5">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Curiosity</w:t>
            </w:r>
          </w:p>
          <w:p w:rsidR="00000000" w:rsidDel="00000000" w:rsidP="00000000" w:rsidRDefault="00000000" w:rsidRPr="00000000" w14:paraId="00000016">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Social- Varying Perspectives</w:t>
            </w:r>
          </w:p>
          <w:p w:rsidR="00000000" w:rsidDel="00000000" w:rsidP="00000000" w:rsidRDefault="00000000" w:rsidRPr="00000000" w14:paraId="00000017">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Narrative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 </w:t>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Individual Copies of: What to the Slave Is the Fourth of July? Teh History of Frederick Doglass’ Searing Independence Day Oration </w:t>
            </w:r>
            <w:hyperlink r:id="rId6">
              <w:r w:rsidDel="00000000" w:rsidR="00000000" w:rsidRPr="00000000">
                <w:rPr>
                  <w:color w:val="1155cc"/>
                  <w:sz w:val="20"/>
                  <w:szCs w:val="20"/>
                  <w:u w:val="single"/>
                  <w:rtl w:val="0"/>
                </w:rPr>
                <w:t xml:space="preserve">https://time.com/5614930/frederick-douglass-fourth-of-july/</w:t>
              </w:r>
            </w:hyperlink>
            <w:r w:rsidDel="00000000" w:rsidR="00000000" w:rsidRPr="00000000">
              <w:rPr>
                <w:sz w:val="20"/>
                <w:szCs w:val="20"/>
                <w:rtl w:val="0"/>
              </w:rPr>
              <w:t xml:space="preserve"> </w:t>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Ability to Watch: The Danger of a Single Story: </w:t>
            </w:r>
            <w:hyperlink r:id="rId7">
              <w:r w:rsidDel="00000000" w:rsidR="00000000" w:rsidRPr="00000000">
                <w:rPr>
                  <w:color w:val="1155cc"/>
                  <w:sz w:val="20"/>
                  <w:szCs w:val="20"/>
                  <w:u w:val="single"/>
                  <w:rtl w:val="0"/>
                </w:rPr>
                <w:t xml:space="preserve">https://www.youtube.com/watch?v=LauRAuoFO0U</w:t>
              </w:r>
            </w:hyperlink>
            <w:r w:rsidDel="00000000" w:rsidR="00000000" w:rsidRPr="00000000">
              <w:rPr>
                <w:sz w:val="20"/>
                <w:szCs w:val="20"/>
                <w:rtl w:val="0"/>
              </w:rPr>
              <w:t xml:space="preserve"> </w:t>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Google Docs: </w:t>
            </w:r>
            <w:hyperlink r:id="rId8">
              <w:r w:rsidDel="00000000" w:rsidR="00000000" w:rsidRPr="00000000">
                <w:rPr>
                  <w:color w:val="1155cc"/>
                  <w:sz w:val="20"/>
                  <w:szCs w:val="20"/>
                  <w:u w:val="single"/>
                  <w:rtl w:val="0"/>
                </w:rPr>
                <w:t xml:space="preserve">https://docs.google.com/document/d/1ZfJArAnU1wHiermHFlNhO7YRFT93KzEaA8U9vKSdlcI/edit</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0">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Review and reflect:</w:t>
            </w:r>
          </w:p>
          <w:p w:rsidR="00000000" w:rsidDel="00000000" w:rsidP="00000000" w:rsidRDefault="00000000" w:rsidRPr="00000000" w14:paraId="00000021">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Students silently complete the definitions/ answer the questions in the Docs handout.</w:t>
            </w:r>
          </w:p>
          <w:p w:rsidR="00000000" w:rsidDel="00000000" w:rsidP="00000000" w:rsidRDefault="00000000" w:rsidRPr="00000000" w14:paraId="00000022">
            <w:pPr>
              <w:pageBreakBefore w:val="0"/>
              <w:numPr>
                <w:ilvl w:val="2"/>
                <w:numId w:val="10"/>
              </w:numPr>
              <w:spacing w:after="0" w:line="240" w:lineRule="auto"/>
              <w:ind w:left="2160" w:hanging="360"/>
              <w:rPr>
                <w:sz w:val="20"/>
                <w:szCs w:val="20"/>
              </w:rPr>
            </w:pPr>
            <w:r w:rsidDel="00000000" w:rsidR="00000000" w:rsidRPr="00000000">
              <w:rPr>
                <w:sz w:val="20"/>
                <w:szCs w:val="20"/>
                <w:rtl w:val="0"/>
              </w:rPr>
              <w:t xml:space="preserve">Check your work: </w:t>
            </w:r>
            <w:r w:rsidDel="00000000" w:rsidR="00000000" w:rsidRPr="00000000">
              <w:rPr>
                <w:sz w:val="20"/>
                <w:szCs w:val="20"/>
                <w:rtl w:val="0"/>
              </w:rPr>
              <w:t xml:space="preserve">Teacher</w:t>
            </w:r>
            <w:r w:rsidDel="00000000" w:rsidR="00000000" w:rsidRPr="00000000">
              <w:rPr>
                <w:sz w:val="20"/>
                <w:szCs w:val="20"/>
                <w:rtl w:val="0"/>
              </w:rPr>
              <w:t xml:space="preserve"> can choose to share answers and have students check their work or check understanding through discussion and student questioning.</w:t>
            </w:r>
          </w:p>
          <w:p w:rsidR="00000000" w:rsidDel="00000000" w:rsidP="00000000" w:rsidRDefault="00000000" w:rsidRPr="00000000" w14:paraId="00000023">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Set a purpose:</w:t>
            </w:r>
          </w:p>
          <w:p w:rsidR="00000000" w:rsidDel="00000000" w:rsidP="00000000" w:rsidRDefault="00000000" w:rsidRPr="00000000" w14:paraId="00000024">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Today, we are going to practice putting our comprehension skills to use by reading about and part of a speech by Frederick Douglas. Before we do that, I want us to watch a video to set a purpose and consider the question: What can we learn about the world and ourselves through reading?. </w:t>
            </w:r>
          </w:p>
          <w:p w:rsidR="00000000" w:rsidDel="00000000" w:rsidP="00000000" w:rsidRDefault="00000000" w:rsidRPr="00000000" w14:paraId="00000025">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You will read a text on your own and use the list above to assist you in comprehension. After reading, you will answer a few questions about the text. Then, we will use this text to make connections to ourselves, our world, and other texts you may have read.</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7">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Watch: The Danger of a Single Story- Provide PAUSE POINTS for students to answer each question.</w:t>
            </w:r>
          </w:p>
          <w:p w:rsidR="00000000" w:rsidDel="00000000" w:rsidP="00000000" w:rsidRDefault="00000000" w:rsidRPr="00000000" w14:paraId="00000028">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Answer “Before Watching.”</w:t>
            </w:r>
          </w:p>
          <w:p w:rsidR="00000000" w:rsidDel="00000000" w:rsidP="00000000" w:rsidRDefault="00000000" w:rsidRPr="00000000" w14:paraId="00000029">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Stop at 1:57-- Answer “Notes about the Speaker” and “What does she start to write about at first?”</w:t>
            </w:r>
          </w:p>
          <w:p w:rsidR="00000000" w:rsidDel="00000000" w:rsidP="00000000" w:rsidRDefault="00000000" w:rsidRPr="00000000" w14:paraId="0000002A">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Stop at 3:13-- Answer “How do things change when she discovers African books?</w:t>
            </w:r>
          </w:p>
          <w:p w:rsidR="00000000" w:rsidDel="00000000" w:rsidP="00000000" w:rsidRDefault="00000000" w:rsidRPr="00000000" w14:paraId="0000002B">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Stop at 4:08-- Answer “Why was the speaker surprised when she visited Fide’s village?”</w:t>
            </w:r>
          </w:p>
          <w:p w:rsidR="00000000" w:rsidDel="00000000" w:rsidP="00000000" w:rsidRDefault="00000000" w:rsidRPr="00000000" w14:paraId="0000002C">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Stop at 8:09-- Answer “How does her roommate act when she arrives at college? Why?” and “Where does the “single story of Africa” come from?”</w:t>
            </w:r>
          </w:p>
          <w:p w:rsidR="00000000" w:rsidDel="00000000" w:rsidP="00000000" w:rsidRDefault="00000000" w:rsidRPr="00000000" w14:paraId="0000002D">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Stop at 9:25-- Answer “How does the speaker feel when she first goes to Mexico? Why?”</w:t>
            </w:r>
          </w:p>
          <w:p w:rsidR="00000000" w:rsidDel="00000000" w:rsidP="00000000" w:rsidRDefault="00000000" w:rsidRPr="00000000" w14:paraId="0000002E">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Stop at 15:00-- Answer “What is the danger of a single story? How does it cause stereotypes?”</w:t>
            </w:r>
          </w:p>
          <w:p w:rsidR="00000000" w:rsidDel="00000000" w:rsidP="00000000" w:rsidRDefault="00000000" w:rsidRPr="00000000" w14:paraId="0000002F">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At end-- Answer “How could knowing more than one story change our mindsets?”</w:t>
            </w:r>
          </w:p>
          <w:p w:rsidR="00000000" w:rsidDel="00000000" w:rsidP="00000000" w:rsidRDefault="00000000" w:rsidRPr="00000000" w14:paraId="00000030">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After watching, discuss as a class their takeaways. Focus on the question: What can we learn about the world and ourselves through reading?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2">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Before reading: Students should answer and discuss: “What is your opinion of the Fourth of July? How does your family celebrate/ acknowledge this date? Why?</w:t>
            </w:r>
          </w:p>
          <w:p w:rsidR="00000000" w:rsidDel="00000000" w:rsidP="00000000" w:rsidRDefault="00000000" w:rsidRPr="00000000" w14:paraId="00000033">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Students independently read, annotate and answer the questions.</w:t>
            </w:r>
          </w:p>
          <w:p w:rsidR="00000000" w:rsidDel="00000000" w:rsidP="00000000" w:rsidRDefault="00000000" w:rsidRPr="00000000" w14:paraId="00000034">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Ensure that students are started on Guided Practice by monitoring their reading and annotations. During work time, ask individual students “what is happening in the text?” “What have you marked? Why?”, “What is one important detail you have noticed so far?” “What words have you marked and why?”</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(Introduction)- 15 minutes</w:t>
            </w:r>
          </w:p>
          <w:p w:rsidR="00000000" w:rsidDel="00000000" w:rsidP="00000000" w:rsidRDefault="00000000" w:rsidRPr="00000000" w14:paraId="00000038">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Review and reflect:</w:t>
            </w:r>
          </w:p>
          <w:p w:rsidR="00000000" w:rsidDel="00000000" w:rsidP="00000000" w:rsidRDefault="00000000" w:rsidRPr="00000000" w14:paraId="00000039">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Students silently complete the following definitions/ answer the questions in the Docs handout.</w:t>
            </w:r>
          </w:p>
          <w:p w:rsidR="00000000" w:rsidDel="00000000" w:rsidP="00000000" w:rsidRDefault="00000000" w:rsidRPr="00000000" w14:paraId="0000003A">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Check your work: </w:t>
            </w:r>
            <w:r w:rsidDel="00000000" w:rsidR="00000000" w:rsidRPr="00000000">
              <w:rPr>
                <w:sz w:val="20"/>
                <w:szCs w:val="20"/>
                <w:rtl w:val="0"/>
              </w:rPr>
              <w:t xml:space="preserve">Teacher</w:t>
            </w:r>
            <w:r w:rsidDel="00000000" w:rsidR="00000000" w:rsidRPr="00000000">
              <w:rPr>
                <w:sz w:val="20"/>
                <w:szCs w:val="20"/>
                <w:rtl w:val="0"/>
              </w:rPr>
              <w:t xml:space="preserve"> can choose to share answers and have students check their work or check understanding through discussion and student questioning.</w:t>
            </w:r>
          </w:p>
          <w:p w:rsidR="00000000" w:rsidDel="00000000" w:rsidP="00000000" w:rsidRDefault="00000000" w:rsidRPr="00000000" w14:paraId="0000003B">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Set a purpose:</w:t>
            </w:r>
          </w:p>
          <w:p w:rsidR="00000000" w:rsidDel="00000000" w:rsidP="00000000" w:rsidRDefault="00000000" w:rsidRPr="00000000" w14:paraId="0000003C">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Today, we are going to practice putting our comprehension skills to use by reading about and part of a speech by Frederick Douglas. Before we do that, I want us to watch a video to set a purpose and consider the question: What can we learn about the world and ourselves through reading?. </w:t>
            </w:r>
          </w:p>
          <w:p w:rsidR="00000000" w:rsidDel="00000000" w:rsidP="00000000" w:rsidRDefault="00000000" w:rsidRPr="00000000" w14:paraId="0000003D">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You will read a text on your own and use the list above to assist you in comprehension. After reading, you will answer a few questions about the text. Then, we will use this text to make connections to ourselves, our world, and other texts you may have read.</w:t>
            </w:r>
          </w:p>
          <w:p w:rsidR="00000000" w:rsidDel="00000000" w:rsidP="00000000" w:rsidRDefault="00000000" w:rsidRPr="00000000" w14:paraId="0000003E">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do)- 5 minutes</w:t>
            </w:r>
          </w:p>
          <w:p w:rsidR="00000000" w:rsidDel="00000000" w:rsidP="00000000" w:rsidRDefault="00000000" w:rsidRPr="00000000" w14:paraId="00000040">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Watch: The Danger of a Single Story- pause at the noted points for students to answer each question.</w:t>
            </w:r>
          </w:p>
          <w:p w:rsidR="00000000" w:rsidDel="00000000" w:rsidP="00000000" w:rsidRDefault="00000000" w:rsidRPr="00000000" w14:paraId="00000041">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Answer “Before Watching.”</w:t>
            </w:r>
          </w:p>
          <w:p w:rsidR="00000000" w:rsidDel="00000000" w:rsidP="00000000" w:rsidRDefault="00000000" w:rsidRPr="00000000" w14:paraId="00000042">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Stop at 1:57-- Answer “Notes about the Speaker” and “What does she start to write about at first?”</w:t>
            </w:r>
          </w:p>
          <w:p w:rsidR="00000000" w:rsidDel="00000000" w:rsidP="00000000" w:rsidRDefault="00000000" w:rsidRPr="00000000" w14:paraId="00000043">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Stop at 3:13-- Answer “How do things change when she discovers African books?</w:t>
            </w:r>
          </w:p>
          <w:p w:rsidR="00000000" w:rsidDel="00000000" w:rsidP="00000000" w:rsidRDefault="00000000" w:rsidRPr="00000000" w14:paraId="00000044">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Stop at 4:08-- Answer “Why was the speaker surprised when she visited Fide’s village?”</w:t>
            </w:r>
          </w:p>
          <w:p w:rsidR="00000000" w:rsidDel="00000000" w:rsidP="00000000" w:rsidRDefault="00000000" w:rsidRPr="00000000" w14:paraId="00000045">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Stop at 8:09-- Answer “How does her roommate act when she arrives at college? Why?” and “Where does the “single story of Africa” come from?”</w:t>
            </w:r>
          </w:p>
          <w:p w:rsidR="00000000" w:rsidDel="00000000" w:rsidP="00000000" w:rsidRDefault="00000000" w:rsidRPr="00000000" w14:paraId="00000046">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Stop at 9:25-- Answer “How does the speaker feel when she first goes to Mexico? Why?”</w:t>
            </w:r>
          </w:p>
          <w:p w:rsidR="00000000" w:rsidDel="00000000" w:rsidP="00000000" w:rsidRDefault="00000000" w:rsidRPr="00000000" w14:paraId="00000047">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Stop at 15:00-- Answer “What is the danger of a single story? How does it cause stereotypes?”</w:t>
            </w:r>
          </w:p>
          <w:p w:rsidR="00000000" w:rsidDel="00000000" w:rsidP="00000000" w:rsidRDefault="00000000" w:rsidRPr="00000000" w14:paraId="00000048">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At end-- Answer “How could knowing more than one story change our mindsets?”</w:t>
            </w:r>
          </w:p>
          <w:p w:rsidR="00000000" w:rsidDel="00000000" w:rsidP="00000000" w:rsidRDefault="00000000" w:rsidRPr="00000000" w14:paraId="00000049">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After watching, discuss as a class their takeaways. Focus on the question: What can we learn about the world and ourselves through reading?</w:t>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do)- 20 minutes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Before reading: Students should answer and discuss: “What is your opinion of the Fourth of July? How does your family celebrate/ acknowledge this date? Why?</w:t>
            </w:r>
          </w:p>
          <w:p w:rsidR="00000000" w:rsidDel="00000000" w:rsidP="00000000" w:rsidRDefault="00000000" w:rsidRPr="00000000" w14:paraId="0000004C">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Students independently read, annotate and answer the questions.</w:t>
            </w:r>
          </w:p>
          <w:p w:rsidR="00000000" w:rsidDel="00000000" w:rsidP="00000000" w:rsidRDefault="00000000" w:rsidRPr="00000000" w14:paraId="000000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Ensure that students are started on Guided Practice by monitoring their reading and annotations. During work time, ask individual students “what is happening in the text?” “What have you marked? Why?”, “What is one important detail you have noticed so far?” “What words have you marked and why?”</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If time allows, students discuss the final question, using evidence from both the text and video.</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51">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Students watch the following video then complete the Connections Chart. </w:t>
            </w:r>
            <w:hyperlink r:id="rId9">
              <w:r w:rsidDel="00000000" w:rsidR="00000000" w:rsidRPr="00000000">
                <w:rPr>
                  <w:color w:val="1155cc"/>
                  <w:sz w:val="20"/>
                  <w:szCs w:val="20"/>
                  <w:u w:val="single"/>
                  <w:rtl w:val="0"/>
                </w:rPr>
                <w:t xml:space="preserve">https://www.youtube.com/watch?v=6gsAqzIZ-Dw</w:t>
              </w:r>
            </w:hyperlink>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5850"/>
              <w:gridCol w:w="1"/>
              <w:tblGridChange w:id="0">
                <w:tblGrid>
                  <w:gridCol w:w="2760"/>
                  <w:gridCol w:w="5850"/>
                  <w:gridCol w:w="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Type of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What the text 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This makes me think of or reminds me of… because...</w:t>
                  </w:r>
                </w:p>
              </w:tc>
            </w:tr>
            <w:tr>
              <w:trPr>
                <w:cantSplit w:val="0"/>
                <w:trHeight w:val="20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0"/>
                      <w:szCs w:val="20"/>
                    </w:rPr>
                  </w:pPr>
                  <w:r w:rsidDel="00000000" w:rsidR="00000000" w:rsidRPr="00000000">
                    <w:rPr>
                      <w:b w:val="1"/>
                      <w:bCs w:val="1"/>
                      <w:sz w:val="20"/>
                      <w:szCs w:val="20"/>
                    </w:rPr>
                    <w:drawing>
                      <wp:inline distB="114300" distT="114300" distL="114300" distR="114300">
                        <wp:extent cx="831691" cy="999629"/>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831691" cy="999629"/>
                                </a:xfrm>
                                <a:prstGeom prst="rect"/>
                                <a:ln/>
                              </pic:spPr>
                            </pic:pic>
                          </a:graphicData>
                        </a:graphic>
                      </wp:inline>
                    </w:drawing>
                  </w:r>
                  <w:r w:rsidDel="00000000" w:rsidR="00000000" w:rsidRPr="00000000">
                    <w:rPr>
                      <w:b w:val="1"/>
                      <w:bCs w:val="1"/>
                      <w:sz w:val="20"/>
                      <w:szCs w:val="20"/>
                      <w:rtl w:val="0"/>
                    </w:rPr>
                    <w:t xml:space="preserve">Text-to-Self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208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0"/>
                      <w:szCs w:val="20"/>
                    </w:rPr>
                  </w:pPr>
                  <w:r w:rsidDel="00000000" w:rsidR="00000000" w:rsidRPr="00000000">
                    <w:rPr>
                      <w:b w:val="1"/>
                      <w:bCs w:val="1"/>
                      <w:sz w:val="20"/>
                      <w:szCs w:val="20"/>
                      <w:rtl w:val="0"/>
                    </w:rPr>
                    <w:t xml:space="preserve">Text-to-World</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66676</wp:posOffset>
                        </wp:positionV>
                        <wp:extent cx="933450" cy="961529"/>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933450" cy="961529"/>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0"/>
                      <w:szCs w:val="20"/>
                    </w:rPr>
                  </w:pPr>
                  <w:r w:rsidDel="00000000" w:rsidR="00000000" w:rsidRPr="00000000">
                    <w:rPr>
                      <w:b w:val="1"/>
                      <w:bCs w:val="1"/>
                      <w:sz w:val="20"/>
                      <w:szCs w:val="20"/>
                    </w:rPr>
                    <w:drawing>
                      <wp:inline distB="114300" distT="114300" distL="114300" distR="114300">
                        <wp:extent cx="904709" cy="1235125"/>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904709" cy="1235125"/>
                                </a:xfrm>
                                <a:prstGeom prst="rect"/>
                                <a:ln/>
                              </pic:spPr>
                            </pic:pic>
                          </a:graphicData>
                        </a:graphic>
                      </wp:inline>
                    </w:drawing>
                  </w:r>
                  <w:r w:rsidDel="00000000" w:rsidR="00000000" w:rsidRPr="00000000">
                    <w:rPr>
                      <w:b w:val="1"/>
                      <w:bCs w:val="1"/>
                      <w:sz w:val="20"/>
                      <w:szCs w:val="20"/>
                      <w:rtl w:val="0"/>
                    </w:rPr>
                    <w:t xml:space="preserve">Text to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2">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64">
            <w:pPr>
              <w:pageBreakBefore w:val="0"/>
              <w:widowControl w:val="0"/>
              <w:numPr>
                <w:ilvl w:val="0"/>
                <w:numId w:val="4"/>
              </w:numPr>
              <w:spacing w:after="0" w:line="276" w:lineRule="auto"/>
              <w:ind w:left="720" w:hanging="360"/>
              <w:rPr>
                <w:sz w:val="20"/>
                <w:szCs w:val="20"/>
              </w:rPr>
            </w:pPr>
            <w:r w:rsidDel="00000000" w:rsidR="00000000" w:rsidRPr="00000000">
              <w:rPr>
                <w:sz w:val="20"/>
                <w:szCs w:val="20"/>
                <w:rtl w:val="0"/>
              </w:rPr>
              <w:t xml:space="preserve">Educational- Curiosity</w:t>
            </w:r>
          </w:p>
          <w:p w:rsidR="00000000" w:rsidDel="00000000" w:rsidP="00000000" w:rsidRDefault="00000000" w:rsidRPr="00000000" w14:paraId="00000065">
            <w:pPr>
              <w:pageBreakBefore w:val="0"/>
              <w:widowControl w:val="0"/>
              <w:numPr>
                <w:ilvl w:val="0"/>
                <w:numId w:val="4"/>
              </w:numPr>
              <w:spacing w:after="0" w:line="276" w:lineRule="auto"/>
              <w:ind w:left="720" w:hanging="360"/>
              <w:rPr>
                <w:sz w:val="20"/>
                <w:szCs w:val="20"/>
              </w:rPr>
            </w:pPr>
            <w:r w:rsidDel="00000000" w:rsidR="00000000" w:rsidRPr="00000000">
              <w:rPr>
                <w:sz w:val="20"/>
                <w:szCs w:val="20"/>
                <w:rtl w:val="0"/>
              </w:rPr>
              <w:t xml:space="preserve">Social- Varying Perspectives</w:t>
            </w:r>
          </w:p>
          <w:p w:rsidR="00000000" w:rsidDel="00000000" w:rsidP="00000000" w:rsidRDefault="00000000" w:rsidRPr="00000000" w14:paraId="00000066">
            <w:pPr>
              <w:pageBreakBefore w:val="0"/>
              <w:widowControl w:val="0"/>
              <w:numPr>
                <w:ilvl w:val="0"/>
                <w:numId w:val="4"/>
              </w:numPr>
              <w:spacing w:after="0" w:line="276" w:lineRule="auto"/>
              <w:ind w:left="720" w:hanging="360"/>
              <w:rPr>
                <w:sz w:val="20"/>
                <w:szCs w:val="20"/>
              </w:rPr>
            </w:pPr>
            <w:r w:rsidDel="00000000" w:rsidR="00000000" w:rsidRPr="00000000">
              <w:rPr>
                <w:sz w:val="20"/>
                <w:szCs w:val="20"/>
                <w:rtl w:val="0"/>
              </w:rPr>
              <w:t xml:space="preserve">Spiritual- Narrative</w:t>
            </w:r>
          </w:p>
          <w:p w:rsidR="00000000" w:rsidDel="00000000" w:rsidP="00000000" w:rsidRDefault="00000000" w:rsidRPr="00000000" w14:paraId="00000067">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8">
            <w:pPr>
              <w:pageBreakBefore w:val="0"/>
              <w:widowControl w:val="0"/>
              <w:spacing w:after="0" w:line="276" w:lineRule="auto"/>
              <w:rPr>
                <w:sz w:val="20"/>
                <w:szCs w:val="20"/>
              </w:rPr>
            </w:pPr>
            <w:r w:rsidDel="00000000" w:rsidR="00000000" w:rsidRPr="00000000">
              <w:rPr>
                <w:sz w:val="20"/>
                <w:szCs w:val="20"/>
                <w:rtl w:val="0"/>
              </w:rPr>
              <w:t xml:space="preserve">     Being curious about the world means never accepting a single story. As we learned in Chimamanda Ngozi Adichie’s speech, “The danger of a single story”, if we only accept what is presented to us and never wonder about the other parts of people’s lives, then we will fall into only knowing one story. This can cause us to make assumptions and judgements about others that are incorrect. As a learner and a human, therefore, it is important to stay curious. When you read about a place or event that is new, aim to learn even more. Before assuming you understand someone’s family, background, or culture, ask for more information. It is okay to say “I don’t know much about ___, could you tell me, so I can become more informed.” Right now, think of a place in the world that you don’t know much about. Write that place down and set a goal to learn more. The more curious we are, the more open our minds will be to learning about and accepting others.</w:t>
            </w:r>
          </w:p>
          <w:p w:rsidR="00000000" w:rsidDel="00000000" w:rsidP="00000000" w:rsidRDefault="00000000" w:rsidRPr="00000000" w14:paraId="00000069">
            <w:pPr>
              <w:pageBreakBefore w:val="0"/>
              <w:widowControl w:val="0"/>
              <w:spacing w:after="0" w:line="276" w:lineRule="auto"/>
              <w:rPr>
                <w:sz w:val="20"/>
                <w:szCs w:val="20"/>
              </w:rPr>
            </w:pPr>
            <w:r w:rsidDel="00000000" w:rsidR="00000000" w:rsidRPr="00000000">
              <w:rPr>
                <w:sz w:val="20"/>
                <w:szCs w:val="20"/>
                <w:rtl w:val="0"/>
              </w:rPr>
              <w:t xml:space="preserve">     Through reading, watching, and listening, we can learn a lot about the stories and experiences of others. This is important because if you only ever know your own opinion, perspective, and experience, you are apt to judge others. Assume they are wrong and you are the only person that can be right. This is not how strong, peaceful relationships work in the world. Instead, you must work hard both in and out of school to learn about others. One of the best things about reading is that we are able to learn the perspectives and experiences of others. Before reading from Frederick Douglass’ speech, had you considered how The Fourth of July felt and still feels to those who themselves or whose family members were </w:t>
            </w:r>
            <w:r w:rsidDel="00000000" w:rsidR="00000000" w:rsidRPr="00000000">
              <w:rPr>
                <w:sz w:val="20"/>
                <w:szCs w:val="20"/>
                <w:rtl w:val="0"/>
              </w:rPr>
              <w:t xml:space="preserve">unwillingly</w:t>
            </w:r>
            <w:r w:rsidDel="00000000" w:rsidR="00000000" w:rsidRPr="00000000">
              <w:rPr>
                <w:sz w:val="20"/>
                <w:szCs w:val="20"/>
                <w:rtl w:val="0"/>
              </w:rPr>
              <w:t xml:space="preserve"> brought to this country, forced to work, treated very unfairly, refused an education, and who experienced even more terrible things than those I just listed? Thinking about holidays, people, and events from various perspectives helps us build empathy and understanding and decrease our negative tendencies to assume and judge those who are different from us. Again, it is important and necessary to be able to admit when you don’t know, make a mistake, or learn something new. This is how we grow as humans and create a stronger world. Now that you have considered the Fourth of July from a different perspective- how does it change your personal opinion? Is there anyone in your family who you believe might benefit from reading today’s article? If so, who and when will you talk to them about your new learning?</w:t>
            </w:r>
          </w:p>
          <w:p w:rsidR="00000000" w:rsidDel="00000000" w:rsidP="00000000" w:rsidRDefault="00000000" w:rsidRPr="00000000" w14:paraId="0000006A">
            <w:pPr>
              <w:pageBreakBefore w:val="0"/>
              <w:widowControl w:val="0"/>
              <w:spacing w:after="0" w:line="276" w:lineRule="auto"/>
              <w:rPr>
                <w:sz w:val="20"/>
                <w:szCs w:val="20"/>
              </w:rPr>
            </w:pPr>
            <w:r w:rsidDel="00000000" w:rsidR="00000000" w:rsidRPr="00000000">
              <w:rPr>
                <w:sz w:val="20"/>
                <w:szCs w:val="20"/>
                <w:rtl w:val="0"/>
              </w:rPr>
              <w:t xml:space="preserve">     Finally, after learning about the danger of a single story and a new perspective to consider about an American holiday, it is necessary to consider your own narrative, or story. What is it that others should know about you? How will you share this with them? How will you ensure you learn the narratives of others and use that unique information and perspective to broaden your understanding of the world. As learners, we read to learn and think in new ways. So, next time you are looking for something to read or watch, try and find something that can help you think about the world and others in a new way. After, consider whether you only learned one or multiple stories and determine what else you want to or should know then take it upon yourself to learn more. Finally, share what you learn with others. If we keep knowledge and learning to ourselves, the world will stay small and continue to lack understanding of others, so share what you know and listen when others do the same.</w:t>
            </w:r>
          </w:p>
        </w:tc>
      </w:tr>
    </w:tbl>
    <w:p w:rsidR="00000000" w:rsidDel="00000000" w:rsidP="00000000" w:rsidRDefault="00000000" w:rsidRPr="00000000" w14:paraId="0000006C">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image" Target="media/image2.png"/><Relationship Id="rId9" Type="http://schemas.openxmlformats.org/officeDocument/2006/relationships/hyperlink" Target="https://www.youtube.com/watch?v=6gsAqzIZ-Dw" TargetMode="External"/><Relationship Id="rId5" Type="http://schemas.openxmlformats.org/officeDocument/2006/relationships/styles" Target="styles.xml"/><Relationship Id="rId6" Type="http://schemas.openxmlformats.org/officeDocument/2006/relationships/hyperlink" Target="https://time.com/5614930/frederick-douglass-fourth-of-july/" TargetMode="External"/><Relationship Id="rId7" Type="http://schemas.openxmlformats.org/officeDocument/2006/relationships/hyperlink" Target="https://www.youtube.com/watch?v=LauRAuoFO0U" TargetMode="External"/><Relationship Id="rId8" Type="http://schemas.openxmlformats.org/officeDocument/2006/relationships/hyperlink" Target="https://docs.google.com/document/d/1ZfJArAnU1wHiermHFlNhO7YRFT93KzEaA8U9vKSdlcI/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