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Unit 4: Rhetorical Analysis and Composition of Argumentative Text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8"/>
              </w:numPr>
              <w:spacing w:after="0" w:line="240" w:lineRule="auto"/>
              <w:ind w:left="720" w:hanging="360"/>
              <w:rPr>
                <w:sz w:val="20"/>
                <w:szCs w:val="20"/>
              </w:rPr>
            </w:pPr>
            <w:r w:rsidDel="00000000" w:rsidR="00000000" w:rsidRPr="00000000">
              <w:rPr>
                <w:b w:val="1"/>
                <w:bCs w:val="1"/>
                <w:sz w:val="20"/>
                <w:szCs w:val="20"/>
                <w:rtl w:val="0"/>
              </w:rPr>
              <w:t xml:space="preserve">7.9A: </w:t>
            </w:r>
            <w:r w:rsidDel="00000000" w:rsidR="00000000" w:rsidRPr="00000000">
              <w:rPr>
                <w:sz w:val="20"/>
                <w:szCs w:val="20"/>
                <w:rtl w:val="0"/>
              </w:rPr>
              <w:t xml:space="preserve">Explain the author's purpose and message within a text.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Topic: Understanding purpose and message in writing and life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0">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SWBAT determine the author’s purpose for writing a text</w:t>
            </w:r>
          </w:p>
          <w:p w:rsidR="00000000" w:rsidDel="00000000" w:rsidP="00000000" w:rsidRDefault="00000000" w:rsidRPr="00000000" w14:paraId="00000011">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SWBAT determine the author’s message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4">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How do our words and actions deliver messages to others?</w:t>
            </w:r>
          </w:p>
          <w:p w:rsidR="00000000" w:rsidDel="00000000" w:rsidP="00000000" w:rsidRDefault="00000000" w:rsidRPr="00000000" w14:paraId="00000015">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Why is it important to understand the purpose of others?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8">
            <w:pPr>
              <w:pageBreakBefore w:val="0"/>
              <w:widowControl w:val="0"/>
              <w:spacing w:after="0" w:line="276" w:lineRule="auto"/>
              <w:rPr>
                <w:sz w:val="20"/>
                <w:szCs w:val="20"/>
              </w:rPr>
            </w:pPr>
            <w:r w:rsidDel="00000000" w:rsidR="00000000" w:rsidRPr="00000000">
              <w:rPr>
                <w:sz w:val="20"/>
                <w:szCs w:val="20"/>
                <w:rtl w:val="0"/>
              </w:rPr>
              <w:t xml:space="preserve">Be (Character/Values/Principles) - Financial- Generosity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Cultural- Connectedness</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Wisdom</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Ability to watch YouTube video, Author’s Message: </w:t>
            </w:r>
            <w:hyperlink r:id="rId6">
              <w:r w:rsidDel="00000000" w:rsidR="00000000" w:rsidRPr="00000000">
                <w:rPr>
                  <w:color w:val="1155cc"/>
                  <w:sz w:val="20"/>
                  <w:szCs w:val="20"/>
                  <w:u w:val="single"/>
                  <w:rtl w:val="0"/>
                </w:rPr>
                <w:t xml:space="preserve">https://www.youtube.com/watch?v=ZUbaqtUFVo8</w:t>
              </w:r>
            </w:hyperlink>
            <w:r w:rsidDel="00000000" w:rsidR="00000000" w:rsidRPr="00000000">
              <w:rPr>
                <w:sz w:val="20"/>
                <w:szCs w:val="20"/>
                <w:rtl w:val="0"/>
              </w:rPr>
              <w:t xml:space="preserve"> </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Individual Copies of the Teaching Tolerance Article, “Beyond the Canned Food Drive”: </w:t>
            </w:r>
            <w:hyperlink r:id="rId7">
              <w:r w:rsidDel="00000000" w:rsidR="00000000" w:rsidRPr="00000000">
                <w:rPr>
                  <w:color w:val="1155cc"/>
                  <w:sz w:val="20"/>
                  <w:szCs w:val="20"/>
                  <w:u w:val="single"/>
                  <w:rtl w:val="0"/>
                </w:rPr>
                <w:t xml:space="preserve">https://www.tolerance.org/magazine/fall-2007/beyond-the-canned-food-drive</w:t>
              </w:r>
            </w:hyperlink>
            <w:r w:rsidDel="00000000" w:rsidR="00000000" w:rsidRPr="00000000">
              <w:rPr>
                <w:sz w:val="20"/>
                <w:szCs w:val="20"/>
                <w:rtl w:val="0"/>
              </w:rPr>
              <w:t xml:space="preserve"> </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Docs Handout: </w:t>
            </w:r>
            <w:hyperlink r:id="rId8">
              <w:r w:rsidDel="00000000" w:rsidR="00000000" w:rsidRPr="00000000">
                <w:rPr>
                  <w:color w:val="1155cc"/>
                  <w:sz w:val="20"/>
                  <w:szCs w:val="20"/>
                  <w:u w:val="single"/>
                  <w:rtl w:val="0"/>
                </w:rPr>
                <w:t xml:space="preserve">https://docs.google.com/document/d/1YE7Xs0Fr2uFLj49lYWHbu_k6RNjiRSSFq6Ai1Dtmoe4/edit</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3">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Read the following examples of dialogue between students then record: </w:t>
            </w:r>
            <w:r w:rsidDel="00000000" w:rsidR="00000000" w:rsidRPr="00000000">
              <w:rPr>
                <w:sz w:val="20"/>
                <w:szCs w:val="20"/>
                <w:rtl w:val="0"/>
              </w:rPr>
              <w:t xml:space="preserve">Why do you</w:t>
            </w:r>
            <w:r w:rsidDel="00000000" w:rsidR="00000000" w:rsidRPr="00000000">
              <w:rPr>
                <w:sz w:val="20"/>
                <w:szCs w:val="20"/>
                <w:rtl w:val="0"/>
              </w:rPr>
              <w:t xml:space="preserve"> think this situation happened? What was each student's reason for speaking the way they did? What message was conveyed through this conversation?</w:t>
            </w:r>
          </w:p>
          <w:p w:rsidR="00000000" w:rsidDel="00000000" w:rsidP="00000000" w:rsidRDefault="00000000" w:rsidRPr="00000000" w14:paraId="00000024">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State: Today, we are going to analyze our authors PURPOSE, or reason, for writing and the MESSAGE they are working to convey. In each of these situations, we had to infer the two students' purpose and a message, or lesson, we could take away from the situation. The same is true for when we are reading any type of text. Before we read, we will watch a quick video to help us understand our thinking task.</w:t>
            </w:r>
          </w:p>
          <w:p w:rsidR="00000000" w:rsidDel="00000000" w:rsidP="00000000" w:rsidRDefault="00000000" w:rsidRPr="00000000" w14:paraId="00000025">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Watch: Author’s Message, </w:t>
            </w:r>
            <w:hyperlink r:id="rId9">
              <w:r w:rsidDel="00000000" w:rsidR="00000000" w:rsidRPr="00000000">
                <w:rPr>
                  <w:color w:val="1155cc"/>
                  <w:sz w:val="20"/>
                  <w:szCs w:val="20"/>
                  <w:u w:val="single"/>
                  <w:rtl w:val="0"/>
                </w:rPr>
                <w:t xml:space="preserve">https://www.youtube.com/watch?v=ZUbaqtUFVo8</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7">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Provide a Model: Read the first section and model annotations. Stop at, “Education Before Action”.</w:t>
            </w:r>
          </w:p>
          <w:p w:rsidR="00000000" w:rsidDel="00000000" w:rsidP="00000000" w:rsidRDefault="00000000" w:rsidRPr="00000000" w14:paraId="00000028">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Model: One clue that we have when looking for the author’s purpose and message is to analyze the words that are used. What words do you see that are repeated (circle and make a note)? strongly positive or negative (mark with a + or -) and ask- what are they talking about here (draw an arrow)? Note that there is NOT a lot of emotional language in this article, so look for strong adjectives and what they describe.</w:t>
            </w:r>
          </w:p>
          <w:p w:rsidR="00000000" w:rsidDel="00000000" w:rsidP="00000000" w:rsidRDefault="00000000" w:rsidRPr="00000000" w14:paraId="00000029">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Some possible noticings:</w:t>
            </w:r>
          </w:p>
          <w:p w:rsidR="00000000" w:rsidDel="00000000" w:rsidP="00000000" w:rsidRDefault="00000000" w:rsidRPr="00000000" w14:paraId="0000002A">
            <w:pPr>
              <w:pageBreakBefore w:val="0"/>
              <w:numPr>
                <w:ilvl w:val="3"/>
                <w:numId w:val="1"/>
              </w:numPr>
              <w:spacing w:after="0" w:line="240" w:lineRule="auto"/>
              <w:ind w:left="2880" w:hanging="360"/>
              <w:rPr>
                <w:sz w:val="20"/>
                <w:szCs w:val="20"/>
              </w:rPr>
            </w:pPr>
            <w:r w:rsidDel="00000000" w:rsidR="00000000" w:rsidRPr="00000000">
              <w:rPr>
                <w:sz w:val="20"/>
                <w:szCs w:val="20"/>
                <w:rtl w:val="0"/>
              </w:rPr>
              <w:t xml:space="preserve">repeated: poverty/poor, charity/ charitable, stereotypes </w:t>
            </w:r>
          </w:p>
          <w:p w:rsidR="00000000" w:rsidDel="00000000" w:rsidP="00000000" w:rsidRDefault="00000000" w:rsidRPr="00000000" w14:paraId="0000002B">
            <w:pPr>
              <w:pageBreakBefore w:val="0"/>
              <w:numPr>
                <w:ilvl w:val="3"/>
                <w:numId w:val="1"/>
              </w:numPr>
              <w:spacing w:after="0" w:line="240" w:lineRule="auto"/>
              <w:ind w:left="2880" w:hanging="360"/>
              <w:rPr>
                <w:sz w:val="20"/>
                <w:szCs w:val="20"/>
              </w:rPr>
            </w:pPr>
            <w:r w:rsidDel="00000000" w:rsidR="00000000" w:rsidRPr="00000000">
              <w:rPr>
                <w:sz w:val="20"/>
                <w:szCs w:val="20"/>
                <w:rtl w:val="0"/>
              </w:rPr>
              <w:t xml:space="preserve">strongly positive: “</w:t>
            </w:r>
            <w:r w:rsidDel="00000000" w:rsidR="00000000" w:rsidRPr="00000000">
              <w:rPr>
                <w:sz w:val="20"/>
                <w:szCs w:val="20"/>
                <w:u w:val="single"/>
                <w:rtl w:val="0"/>
              </w:rPr>
              <w:t xml:space="preserve">socially conscious students</w:t>
            </w:r>
            <w:r w:rsidDel="00000000" w:rsidR="00000000" w:rsidRPr="00000000">
              <w:rPr>
                <w:sz w:val="20"/>
                <w:szCs w:val="20"/>
                <w:rtl w:val="0"/>
              </w:rPr>
              <w:t xml:space="preserve"> dedicated to </w:t>
            </w:r>
            <w:r w:rsidDel="00000000" w:rsidR="00000000" w:rsidRPr="00000000">
              <w:rPr>
                <w:b w:val="1"/>
                <w:bCs w:val="1"/>
                <w:sz w:val="20"/>
                <w:szCs w:val="20"/>
                <w:rtl w:val="0"/>
              </w:rPr>
              <w:t xml:space="preserve">empowering </w:t>
            </w:r>
            <w:r w:rsidDel="00000000" w:rsidR="00000000" w:rsidRPr="00000000">
              <w:rPr>
                <w:sz w:val="20"/>
                <w:szCs w:val="20"/>
                <w:rtl w:val="0"/>
              </w:rPr>
              <w:t xml:space="preserve">others”</w:t>
            </w:r>
          </w:p>
          <w:p w:rsidR="00000000" w:rsidDel="00000000" w:rsidP="00000000" w:rsidRDefault="00000000" w:rsidRPr="00000000" w14:paraId="0000002C">
            <w:pPr>
              <w:pageBreakBefore w:val="0"/>
              <w:numPr>
                <w:ilvl w:val="3"/>
                <w:numId w:val="1"/>
              </w:numPr>
              <w:spacing w:after="0" w:line="240" w:lineRule="auto"/>
              <w:ind w:left="2880" w:hanging="360"/>
              <w:rPr>
                <w:sz w:val="20"/>
                <w:szCs w:val="20"/>
              </w:rPr>
            </w:pPr>
            <w:r w:rsidDel="00000000" w:rsidR="00000000" w:rsidRPr="00000000">
              <w:rPr>
                <w:sz w:val="20"/>
                <w:szCs w:val="20"/>
                <w:rtl w:val="0"/>
              </w:rPr>
              <w:t xml:space="preserve">strongly negative: “</w:t>
            </w:r>
            <w:r w:rsidDel="00000000" w:rsidR="00000000" w:rsidRPr="00000000">
              <w:rPr>
                <w:sz w:val="20"/>
                <w:szCs w:val="20"/>
                <w:u w:val="single"/>
                <w:rtl w:val="0"/>
              </w:rPr>
              <w:t xml:space="preserve">charity drives</w:t>
            </w:r>
            <w:r w:rsidDel="00000000" w:rsidR="00000000" w:rsidRPr="00000000">
              <w:rPr>
                <w:sz w:val="20"/>
                <w:szCs w:val="20"/>
                <w:rtl w:val="0"/>
              </w:rPr>
              <w:t xml:space="preserve"> can produce a </w:t>
            </w:r>
            <w:r w:rsidDel="00000000" w:rsidR="00000000" w:rsidRPr="00000000">
              <w:rPr>
                <w:b w:val="1"/>
                <w:bCs w:val="1"/>
                <w:sz w:val="20"/>
                <w:szCs w:val="20"/>
                <w:rtl w:val="0"/>
              </w:rPr>
              <w:t xml:space="preserve">damaging, unintended consequence</w:t>
            </w:r>
            <w:r w:rsidDel="00000000" w:rsidR="00000000" w:rsidRPr="00000000">
              <w:rPr>
                <w:sz w:val="20"/>
                <w:szCs w:val="20"/>
                <w:rtl w:val="0"/>
              </w:rPr>
              <w:t xml:space="preserve">”; </w:t>
            </w:r>
          </w:p>
          <w:p w:rsidR="00000000" w:rsidDel="00000000" w:rsidP="00000000" w:rsidRDefault="00000000" w:rsidRPr="00000000" w14:paraId="0000002D">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Write a main idea statement for this section that summarizes WHO is doing WHAT and WHY.</w:t>
            </w:r>
          </w:p>
          <w:p w:rsidR="00000000" w:rsidDel="00000000" w:rsidP="00000000" w:rsidRDefault="00000000" w:rsidRPr="00000000" w14:paraId="0000002E">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CFS: Teachers and students are learning about the causes of poverty instead of doing charity drives in order to learn more about others.</w:t>
            </w:r>
          </w:p>
          <w:p w:rsidR="00000000" w:rsidDel="00000000" w:rsidP="00000000" w:rsidRDefault="00000000" w:rsidRPr="00000000" w14:paraId="0000002F">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Repeat the process using the section “Education Before Action”</w:t>
            </w:r>
          </w:p>
          <w:p w:rsidR="00000000" w:rsidDel="00000000" w:rsidP="00000000" w:rsidRDefault="00000000" w:rsidRPr="00000000" w14:paraId="00000030">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Some possible noticings:</w:t>
            </w:r>
          </w:p>
          <w:p w:rsidR="00000000" w:rsidDel="00000000" w:rsidP="00000000" w:rsidRDefault="00000000" w:rsidRPr="00000000" w14:paraId="00000031">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repeated: “drive”, poverty/ poor, </w:t>
            </w:r>
          </w:p>
          <w:p w:rsidR="00000000" w:rsidDel="00000000" w:rsidP="00000000" w:rsidRDefault="00000000" w:rsidRPr="00000000" w14:paraId="00000032">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strongly positive: “The program </w:t>
            </w:r>
            <w:r w:rsidDel="00000000" w:rsidR="00000000" w:rsidRPr="00000000">
              <w:rPr>
                <w:b w:val="1"/>
                <w:bCs w:val="1"/>
                <w:sz w:val="20"/>
                <w:szCs w:val="20"/>
                <w:rtl w:val="0"/>
              </w:rPr>
              <w:t xml:space="preserve">encourages </w:t>
            </w:r>
            <w:r w:rsidDel="00000000" w:rsidR="00000000" w:rsidRPr="00000000">
              <w:rPr>
                <w:sz w:val="20"/>
                <w:szCs w:val="20"/>
                <w:u w:val="single"/>
                <w:rtl w:val="0"/>
              </w:rPr>
              <w:t xml:space="preserve">children </w:t>
            </w:r>
            <w:r w:rsidDel="00000000" w:rsidR="00000000" w:rsidRPr="00000000">
              <w:rPr>
                <w:sz w:val="20"/>
                <w:szCs w:val="20"/>
                <w:rtl w:val="0"/>
              </w:rPr>
              <w:t xml:space="preserve">to…”</w:t>
            </w:r>
          </w:p>
          <w:p w:rsidR="00000000" w:rsidDel="00000000" w:rsidP="00000000" w:rsidRDefault="00000000" w:rsidRPr="00000000" w14:paraId="00000033">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strongly negative: “While</w:t>
            </w:r>
            <w:r w:rsidDel="00000000" w:rsidR="00000000" w:rsidRPr="00000000">
              <w:rPr>
                <w:sz w:val="20"/>
                <w:szCs w:val="20"/>
                <w:u w:val="single"/>
                <w:rtl w:val="0"/>
              </w:rPr>
              <w:t xml:space="preserve"> holiday food drives</w:t>
            </w:r>
            <w:r w:rsidDel="00000000" w:rsidR="00000000" w:rsidRPr="00000000">
              <w:rPr>
                <w:sz w:val="20"/>
                <w:szCs w:val="20"/>
                <w:rtl w:val="0"/>
              </w:rPr>
              <w:t xml:space="preserve"> are well intentioned and usually meet a community need, they also can be </w:t>
            </w:r>
            <w:r w:rsidDel="00000000" w:rsidR="00000000" w:rsidRPr="00000000">
              <w:rPr>
                <w:b w:val="1"/>
                <w:bCs w:val="1"/>
                <w:sz w:val="20"/>
                <w:szCs w:val="20"/>
                <w:rtl w:val="0"/>
              </w:rPr>
              <w:t xml:space="preserve">problematic</w:t>
            </w:r>
            <w:r w:rsidDel="00000000" w:rsidR="00000000" w:rsidRPr="00000000">
              <w:rPr>
                <w:sz w:val="20"/>
                <w:szCs w:val="20"/>
                <w:rtl w:val="0"/>
              </w:rPr>
              <w:t xml:space="preserve">.”, “This can be </w:t>
            </w:r>
            <w:r w:rsidDel="00000000" w:rsidR="00000000" w:rsidRPr="00000000">
              <w:rPr>
                <w:b w:val="1"/>
                <w:bCs w:val="1"/>
                <w:sz w:val="20"/>
                <w:szCs w:val="20"/>
                <w:rtl w:val="0"/>
              </w:rPr>
              <w:t xml:space="preserve">detrimental </w:t>
            </w:r>
            <w:r w:rsidDel="00000000" w:rsidR="00000000" w:rsidRPr="00000000">
              <w:rPr>
                <w:sz w:val="20"/>
                <w:szCs w:val="20"/>
                <w:rtl w:val="0"/>
              </w:rPr>
              <w:t xml:space="preserve">for </w:t>
            </w:r>
            <w:r w:rsidDel="00000000" w:rsidR="00000000" w:rsidRPr="00000000">
              <w:rPr>
                <w:sz w:val="20"/>
                <w:szCs w:val="20"/>
                <w:u w:val="single"/>
                <w:rtl w:val="0"/>
              </w:rPr>
              <w:t xml:space="preserve">students…</w:t>
            </w:r>
            <w:r w:rsidDel="00000000" w:rsidR="00000000" w:rsidRPr="00000000">
              <w:rPr>
                <w:sz w:val="20"/>
                <w:szCs w:val="20"/>
                <w:rtl w:val="0"/>
              </w:rPr>
              <w:t xml:space="preserve">”</w:t>
            </w:r>
          </w:p>
          <w:p w:rsidR="00000000" w:rsidDel="00000000" w:rsidP="00000000" w:rsidRDefault="00000000" w:rsidRPr="00000000" w14:paraId="00000034">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Students write a main idea statement on their own and then share with the class. Ensure statements summarize WHO is doing WHAT and WHY.</w:t>
            </w:r>
          </w:p>
          <w:p w:rsidR="00000000" w:rsidDel="00000000" w:rsidP="00000000" w:rsidRDefault="00000000" w:rsidRPr="00000000" w14:paraId="00000035">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Discuss connections noticed between the first and second sections:</w:t>
            </w:r>
          </w:p>
          <w:p w:rsidR="00000000" w:rsidDel="00000000" w:rsidP="00000000" w:rsidRDefault="00000000" w:rsidRPr="00000000" w14:paraId="00000036">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CFS: Both are talking about ways to teach children about poverty. Both want to make sure students to not learn stereotypes about poverty or being poor.</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8">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Students read the sections, “What is Service-Learning?” and “Making A Difference” independently or in small groups. After each section, students annotate for repetition and strongly positive/ negative adjectives and what they refer to.</w:t>
            </w:r>
          </w:p>
          <w:p w:rsidR="00000000" w:rsidDel="00000000" w:rsidP="00000000" w:rsidRDefault="00000000" w:rsidRPr="00000000" w14:paraId="00000039">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Students write a main idea statement for each section summarizing WHO is doing WHAT and WHY.</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D">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Read the following examples of dialogue between students then record: </w:t>
            </w:r>
            <w:r w:rsidDel="00000000" w:rsidR="00000000" w:rsidRPr="00000000">
              <w:rPr>
                <w:sz w:val="20"/>
                <w:szCs w:val="20"/>
                <w:rtl w:val="0"/>
              </w:rPr>
              <w:t xml:space="preserve">Why do you</w:t>
            </w:r>
            <w:r w:rsidDel="00000000" w:rsidR="00000000" w:rsidRPr="00000000">
              <w:rPr>
                <w:sz w:val="20"/>
                <w:szCs w:val="20"/>
                <w:rtl w:val="0"/>
              </w:rPr>
              <w:t xml:space="preserve"> think this situation happened? What was each student's reason for speaking the way they did? What message was conveyed through this conversation?</w:t>
            </w:r>
          </w:p>
          <w:p w:rsidR="00000000" w:rsidDel="00000000" w:rsidP="00000000" w:rsidRDefault="00000000" w:rsidRPr="00000000" w14:paraId="0000003E">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Discuss with the class.</w:t>
            </w:r>
          </w:p>
          <w:p w:rsidR="00000000" w:rsidDel="00000000" w:rsidP="00000000" w:rsidRDefault="00000000" w:rsidRPr="00000000" w14:paraId="0000003F">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State: Today, we are going to analyze our authors PURPOSE, or reason, for writing and the MESSAGE they are working to convey. In each of these situations, we had to infer the two students' purpose and a message, or lesson, we could take away from the situation. The same is true for when we are reading any type of text. Before we read, we will watch a quick video to help us understand our thinking task.</w:t>
            </w:r>
          </w:p>
          <w:p w:rsidR="00000000" w:rsidDel="00000000" w:rsidP="00000000" w:rsidRDefault="00000000" w:rsidRPr="00000000" w14:paraId="00000040">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Watch: Author’s Message, </w:t>
            </w:r>
            <w:hyperlink r:id="rId10">
              <w:r w:rsidDel="00000000" w:rsidR="00000000" w:rsidRPr="00000000">
                <w:rPr>
                  <w:color w:val="1155cc"/>
                  <w:sz w:val="20"/>
                  <w:szCs w:val="20"/>
                  <w:u w:val="single"/>
                  <w:rtl w:val="0"/>
                </w:rPr>
                <w:t xml:space="preserve">https://www.youtube.com/watch?v=ZUbaqtUFVo8</w:t>
              </w:r>
            </w:hyperlink>
            <w:r w:rsidDel="00000000" w:rsidR="00000000" w:rsidRPr="00000000">
              <w:rPr>
                <w:sz w:val="20"/>
                <w:szCs w:val="20"/>
                <w:rtl w:val="0"/>
              </w:rPr>
              <w:t xml:space="preserve"> </w:t>
            </w:r>
          </w:p>
          <w:p w:rsidR="00000000" w:rsidDel="00000000" w:rsidP="00000000" w:rsidRDefault="00000000" w:rsidRPr="00000000" w14:paraId="00000041">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2">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Read the first section and model annotations. Stop at, “Education Before Action”.</w:t>
            </w:r>
          </w:p>
          <w:p w:rsidR="00000000" w:rsidDel="00000000" w:rsidP="00000000" w:rsidRDefault="00000000" w:rsidRPr="00000000" w14:paraId="00000043">
            <w:pPr>
              <w:pageBreakBefore w:val="0"/>
              <w:numPr>
                <w:ilvl w:val="1"/>
                <w:numId w:val="11"/>
              </w:numPr>
              <w:spacing w:after="0" w:line="240" w:lineRule="auto"/>
              <w:ind w:left="1440" w:hanging="360"/>
              <w:rPr>
                <w:sz w:val="20"/>
                <w:szCs w:val="20"/>
                <w:u w:val="none"/>
              </w:rPr>
            </w:pPr>
            <w:r w:rsidDel="00000000" w:rsidR="00000000" w:rsidRPr="00000000">
              <w:rPr>
                <w:sz w:val="20"/>
                <w:szCs w:val="20"/>
                <w:rtl w:val="0"/>
              </w:rPr>
              <w:t xml:space="preserve">Say: One clue that we have when looking for the author’s purpose and message is to analyze the words that are used. What words do you see that are repeated (circle and make a note)? strongly positive or negative (mark with a + or -) and ask- what are they talking about here (draw an arrow)? Note that there is NOT a lot of emotional language in this article, so look for strong adjectives and what they describe.</w:t>
            </w:r>
          </w:p>
          <w:p w:rsidR="00000000" w:rsidDel="00000000" w:rsidP="00000000" w:rsidRDefault="00000000" w:rsidRPr="00000000" w14:paraId="00000044">
            <w:pPr>
              <w:pageBreakBefore w:val="0"/>
              <w:numPr>
                <w:ilvl w:val="2"/>
                <w:numId w:val="11"/>
              </w:numPr>
              <w:spacing w:after="0" w:line="240" w:lineRule="auto"/>
              <w:ind w:left="2160" w:hanging="360"/>
              <w:rPr>
                <w:sz w:val="20"/>
                <w:szCs w:val="20"/>
                <w:u w:val="none"/>
              </w:rPr>
            </w:pPr>
            <w:r w:rsidDel="00000000" w:rsidR="00000000" w:rsidRPr="00000000">
              <w:rPr>
                <w:sz w:val="20"/>
                <w:szCs w:val="20"/>
                <w:rtl w:val="0"/>
              </w:rPr>
              <w:t xml:space="preserve">Some possible noticings:</w:t>
            </w:r>
          </w:p>
          <w:p w:rsidR="00000000" w:rsidDel="00000000" w:rsidP="00000000" w:rsidRDefault="00000000" w:rsidRPr="00000000" w14:paraId="00000045">
            <w:pPr>
              <w:pageBreakBefore w:val="0"/>
              <w:numPr>
                <w:ilvl w:val="3"/>
                <w:numId w:val="11"/>
              </w:numPr>
              <w:spacing w:after="0" w:line="240" w:lineRule="auto"/>
              <w:ind w:left="2880" w:hanging="360"/>
              <w:rPr>
                <w:sz w:val="20"/>
                <w:szCs w:val="20"/>
                <w:u w:val="none"/>
              </w:rPr>
            </w:pPr>
            <w:r w:rsidDel="00000000" w:rsidR="00000000" w:rsidRPr="00000000">
              <w:rPr>
                <w:sz w:val="20"/>
                <w:szCs w:val="20"/>
                <w:rtl w:val="0"/>
              </w:rPr>
              <w:t xml:space="preserve">repeated: poverty/poor, charity/ charitable, stereotypes </w:t>
            </w:r>
          </w:p>
          <w:p w:rsidR="00000000" w:rsidDel="00000000" w:rsidP="00000000" w:rsidRDefault="00000000" w:rsidRPr="00000000" w14:paraId="00000046">
            <w:pPr>
              <w:pageBreakBefore w:val="0"/>
              <w:numPr>
                <w:ilvl w:val="3"/>
                <w:numId w:val="11"/>
              </w:numPr>
              <w:spacing w:after="0" w:line="240" w:lineRule="auto"/>
              <w:ind w:left="2880" w:hanging="360"/>
              <w:rPr>
                <w:sz w:val="20"/>
                <w:szCs w:val="20"/>
                <w:u w:val="none"/>
              </w:rPr>
            </w:pPr>
            <w:r w:rsidDel="00000000" w:rsidR="00000000" w:rsidRPr="00000000">
              <w:rPr>
                <w:sz w:val="20"/>
                <w:szCs w:val="20"/>
                <w:rtl w:val="0"/>
              </w:rPr>
              <w:t xml:space="preserve">strongly positive: “</w:t>
            </w:r>
            <w:r w:rsidDel="00000000" w:rsidR="00000000" w:rsidRPr="00000000">
              <w:rPr>
                <w:sz w:val="20"/>
                <w:szCs w:val="20"/>
                <w:u w:val="single"/>
                <w:rtl w:val="0"/>
              </w:rPr>
              <w:t xml:space="preserve">socially conscious students</w:t>
            </w:r>
            <w:r w:rsidDel="00000000" w:rsidR="00000000" w:rsidRPr="00000000">
              <w:rPr>
                <w:sz w:val="20"/>
                <w:szCs w:val="20"/>
                <w:rtl w:val="0"/>
              </w:rPr>
              <w:t xml:space="preserve"> dedicated to </w:t>
            </w:r>
            <w:r w:rsidDel="00000000" w:rsidR="00000000" w:rsidRPr="00000000">
              <w:rPr>
                <w:b w:val="1"/>
                <w:bCs w:val="1"/>
                <w:sz w:val="20"/>
                <w:szCs w:val="20"/>
                <w:rtl w:val="0"/>
              </w:rPr>
              <w:t xml:space="preserve">empowering </w:t>
            </w:r>
            <w:r w:rsidDel="00000000" w:rsidR="00000000" w:rsidRPr="00000000">
              <w:rPr>
                <w:sz w:val="20"/>
                <w:szCs w:val="20"/>
                <w:rtl w:val="0"/>
              </w:rPr>
              <w:t xml:space="preserve">others”</w:t>
            </w:r>
          </w:p>
          <w:p w:rsidR="00000000" w:rsidDel="00000000" w:rsidP="00000000" w:rsidRDefault="00000000" w:rsidRPr="00000000" w14:paraId="00000047">
            <w:pPr>
              <w:pageBreakBefore w:val="0"/>
              <w:numPr>
                <w:ilvl w:val="3"/>
                <w:numId w:val="11"/>
              </w:numPr>
              <w:spacing w:after="0" w:line="240" w:lineRule="auto"/>
              <w:ind w:left="2880" w:hanging="360"/>
              <w:rPr>
                <w:sz w:val="20"/>
                <w:szCs w:val="20"/>
                <w:u w:val="none"/>
              </w:rPr>
            </w:pPr>
            <w:r w:rsidDel="00000000" w:rsidR="00000000" w:rsidRPr="00000000">
              <w:rPr>
                <w:sz w:val="20"/>
                <w:szCs w:val="20"/>
                <w:rtl w:val="0"/>
              </w:rPr>
              <w:t xml:space="preserve">strongly negative: “</w:t>
            </w:r>
            <w:r w:rsidDel="00000000" w:rsidR="00000000" w:rsidRPr="00000000">
              <w:rPr>
                <w:sz w:val="20"/>
                <w:szCs w:val="20"/>
                <w:u w:val="single"/>
                <w:rtl w:val="0"/>
              </w:rPr>
              <w:t xml:space="preserve">charity drives</w:t>
            </w:r>
            <w:r w:rsidDel="00000000" w:rsidR="00000000" w:rsidRPr="00000000">
              <w:rPr>
                <w:sz w:val="20"/>
                <w:szCs w:val="20"/>
                <w:rtl w:val="0"/>
              </w:rPr>
              <w:t xml:space="preserve"> can produce a </w:t>
            </w:r>
            <w:r w:rsidDel="00000000" w:rsidR="00000000" w:rsidRPr="00000000">
              <w:rPr>
                <w:b w:val="1"/>
                <w:bCs w:val="1"/>
                <w:sz w:val="20"/>
                <w:szCs w:val="20"/>
                <w:rtl w:val="0"/>
              </w:rPr>
              <w:t xml:space="preserve">damaging, unintended consequence</w:t>
            </w:r>
            <w:r w:rsidDel="00000000" w:rsidR="00000000" w:rsidRPr="00000000">
              <w:rPr>
                <w:sz w:val="20"/>
                <w:szCs w:val="20"/>
                <w:rtl w:val="0"/>
              </w:rPr>
              <w:t xml:space="preserve">”; </w:t>
            </w:r>
          </w:p>
          <w:p w:rsidR="00000000" w:rsidDel="00000000" w:rsidP="00000000" w:rsidRDefault="00000000" w:rsidRPr="00000000" w14:paraId="00000048">
            <w:pPr>
              <w:pageBreakBefore w:val="0"/>
              <w:numPr>
                <w:ilvl w:val="1"/>
                <w:numId w:val="11"/>
              </w:numPr>
              <w:spacing w:after="0" w:line="240" w:lineRule="auto"/>
              <w:ind w:left="1440" w:hanging="360"/>
              <w:rPr>
                <w:sz w:val="20"/>
                <w:szCs w:val="20"/>
                <w:u w:val="none"/>
              </w:rPr>
            </w:pPr>
            <w:r w:rsidDel="00000000" w:rsidR="00000000" w:rsidRPr="00000000">
              <w:rPr>
                <w:sz w:val="20"/>
                <w:szCs w:val="20"/>
                <w:rtl w:val="0"/>
              </w:rPr>
              <w:t xml:space="preserve">Write a main idea statement for this section that summarizes WHO is doing WHAT and WHY.</w:t>
            </w:r>
          </w:p>
          <w:p w:rsidR="00000000" w:rsidDel="00000000" w:rsidP="00000000" w:rsidRDefault="00000000" w:rsidRPr="00000000" w14:paraId="00000049">
            <w:pPr>
              <w:pageBreakBefore w:val="0"/>
              <w:numPr>
                <w:ilvl w:val="2"/>
                <w:numId w:val="11"/>
              </w:numPr>
              <w:spacing w:after="0" w:line="240" w:lineRule="auto"/>
              <w:ind w:left="2160" w:hanging="360"/>
              <w:rPr>
                <w:sz w:val="20"/>
                <w:szCs w:val="20"/>
                <w:u w:val="none"/>
              </w:rPr>
            </w:pPr>
            <w:r w:rsidDel="00000000" w:rsidR="00000000" w:rsidRPr="00000000">
              <w:rPr>
                <w:sz w:val="20"/>
                <w:szCs w:val="20"/>
                <w:rtl w:val="0"/>
              </w:rPr>
              <w:t xml:space="preserve">CFS: Teachers and students are learning about the causes of poverty instead of doing charity drives in order to learn more about others.</w:t>
            </w:r>
          </w:p>
          <w:p w:rsidR="00000000" w:rsidDel="00000000" w:rsidP="00000000" w:rsidRDefault="00000000" w:rsidRPr="00000000" w14:paraId="0000004A">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Repeat the process using the section “Education Before Action”</w:t>
            </w:r>
          </w:p>
          <w:p w:rsidR="00000000" w:rsidDel="00000000" w:rsidP="00000000" w:rsidRDefault="00000000" w:rsidRPr="00000000" w14:paraId="0000004B">
            <w:pPr>
              <w:pageBreakBefore w:val="0"/>
              <w:numPr>
                <w:ilvl w:val="1"/>
                <w:numId w:val="11"/>
              </w:numPr>
              <w:spacing w:after="0" w:line="240" w:lineRule="auto"/>
              <w:ind w:left="1440" w:hanging="360"/>
              <w:rPr>
                <w:sz w:val="20"/>
                <w:szCs w:val="20"/>
                <w:u w:val="none"/>
              </w:rPr>
            </w:pPr>
            <w:r w:rsidDel="00000000" w:rsidR="00000000" w:rsidRPr="00000000">
              <w:rPr>
                <w:sz w:val="20"/>
                <w:szCs w:val="20"/>
                <w:rtl w:val="0"/>
              </w:rPr>
              <w:t xml:space="preserve">Some possible noticings:</w:t>
            </w:r>
          </w:p>
          <w:p w:rsidR="00000000" w:rsidDel="00000000" w:rsidP="00000000" w:rsidRDefault="00000000" w:rsidRPr="00000000" w14:paraId="0000004C">
            <w:pPr>
              <w:pageBreakBefore w:val="0"/>
              <w:numPr>
                <w:ilvl w:val="2"/>
                <w:numId w:val="11"/>
              </w:numPr>
              <w:spacing w:after="0" w:line="240" w:lineRule="auto"/>
              <w:ind w:left="2160" w:hanging="360"/>
              <w:rPr>
                <w:sz w:val="20"/>
                <w:szCs w:val="20"/>
                <w:u w:val="none"/>
              </w:rPr>
            </w:pPr>
            <w:r w:rsidDel="00000000" w:rsidR="00000000" w:rsidRPr="00000000">
              <w:rPr>
                <w:sz w:val="20"/>
                <w:szCs w:val="20"/>
                <w:rtl w:val="0"/>
              </w:rPr>
              <w:t xml:space="preserve">repeated: “drive”, poverty/ poor, </w:t>
            </w:r>
          </w:p>
          <w:p w:rsidR="00000000" w:rsidDel="00000000" w:rsidP="00000000" w:rsidRDefault="00000000" w:rsidRPr="00000000" w14:paraId="0000004D">
            <w:pPr>
              <w:pageBreakBefore w:val="0"/>
              <w:numPr>
                <w:ilvl w:val="2"/>
                <w:numId w:val="11"/>
              </w:numPr>
              <w:spacing w:after="0" w:line="240" w:lineRule="auto"/>
              <w:ind w:left="2160" w:hanging="360"/>
              <w:rPr>
                <w:sz w:val="20"/>
                <w:szCs w:val="20"/>
                <w:u w:val="none"/>
              </w:rPr>
            </w:pPr>
            <w:r w:rsidDel="00000000" w:rsidR="00000000" w:rsidRPr="00000000">
              <w:rPr>
                <w:sz w:val="20"/>
                <w:szCs w:val="20"/>
                <w:rtl w:val="0"/>
              </w:rPr>
              <w:t xml:space="preserve">strongly positive: “The program </w:t>
            </w:r>
            <w:r w:rsidDel="00000000" w:rsidR="00000000" w:rsidRPr="00000000">
              <w:rPr>
                <w:b w:val="1"/>
                <w:bCs w:val="1"/>
                <w:sz w:val="20"/>
                <w:szCs w:val="20"/>
                <w:rtl w:val="0"/>
              </w:rPr>
              <w:t xml:space="preserve">encourages </w:t>
            </w:r>
            <w:r w:rsidDel="00000000" w:rsidR="00000000" w:rsidRPr="00000000">
              <w:rPr>
                <w:sz w:val="20"/>
                <w:szCs w:val="20"/>
                <w:u w:val="single"/>
                <w:rtl w:val="0"/>
              </w:rPr>
              <w:t xml:space="preserve">children </w:t>
            </w:r>
            <w:r w:rsidDel="00000000" w:rsidR="00000000" w:rsidRPr="00000000">
              <w:rPr>
                <w:sz w:val="20"/>
                <w:szCs w:val="20"/>
                <w:rtl w:val="0"/>
              </w:rPr>
              <w:t xml:space="preserve">to…”</w:t>
            </w:r>
          </w:p>
          <w:p w:rsidR="00000000" w:rsidDel="00000000" w:rsidP="00000000" w:rsidRDefault="00000000" w:rsidRPr="00000000" w14:paraId="0000004E">
            <w:pPr>
              <w:pageBreakBefore w:val="0"/>
              <w:numPr>
                <w:ilvl w:val="2"/>
                <w:numId w:val="11"/>
              </w:numPr>
              <w:spacing w:after="0" w:line="240" w:lineRule="auto"/>
              <w:ind w:left="2160" w:hanging="360"/>
              <w:rPr>
                <w:sz w:val="20"/>
                <w:szCs w:val="20"/>
                <w:u w:val="none"/>
              </w:rPr>
            </w:pPr>
            <w:r w:rsidDel="00000000" w:rsidR="00000000" w:rsidRPr="00000000">
              <w:rPr>
                <w:sz w:val="20"/>
                <w:szCs w:val="20"/>
                <w:rtl w:val="0"/>
              </w:rPr>
              <w:t xml:space="preserve">strongly negative: “While</w:t>
            </w:r>
            <w:r w:rsidDel="00000000" w:rsidR="00000000" w:rsidRPr="00000000">
              <w:rPr>
                <w:sz w:val="20"/>
                <w:szCs w:val="20"/>
                <w:u w:val="single"/>
                <w:rtl w:val="0"/>
              </w:rPr>
              <w:t xml:space="preserve"> holiday food drives</w:t>
            </w:r>
            <w:r w:rsidDel="00000000" w:rsidR="00000000" w:rsidRPr="00000000">
              <w:rPr>
                <w:sz w:val="20"/>
                <w:szCs w:val="20"/>
                <w:rtl w:val="0"/>
              </w:rPr>
              <w:t xml:space="preserve"> are well intentioned and usually meet a community need, they also can be </w:t>
            </w:r>
            <w:r w:rsidDel="00000000" w:rsidR="00000000" w:rsidRPr="00000000">
              <w:rPr>
                <w:b w:val="1"/>
                <w:bCs w:val="1"/>
                <w:sz w:val="20"/>
                <w:szCs w:val="20"/>
                <w:rtl w:val="0"/>
              </w:rPr>
              <w:t xml:space="preserve">problematic</w:t>
            </w:r>
            <w:r w:rsidDel="00000000" w:rsidR="00000000" w:rsidRPr="00000000">
              <w:rPr>
                <w:sz w:val="20"/>
                <w:szCs w:val="20"/>
                <w:rtl w:val="0"/>
              </w:rPr>
              <w:t xml:space="preserve">.”, “This can be </w:t>
            </w:r>
            <w:r w:rsidDel="00000000" w:rsidR="00000000" w:rsidRPr="00000000">
              <w:rPr>
                <w:b w:val="1"/>
                <w:bCs w:val="1"/>
                <w:sz w:val="20"/>
                <w:szCs w:val="20"/>
                <w:rtl w:val="0"/>
              </w:rPr>
              <w:t xml:space="preserve">detrimental </w:t>
            </w:r>
            <w:r w:rsidDel="00000000" w:rsidR="00000000" w:rsidRPr="00000000">
              <w:rPr>
                <w:sz w:val="20"/>
                <w:szCs w:val="20"/>
                <w:rtl w:val="0"/>
              </w:rPr>
              <w:t xml:space="preserve">for </w:t>
            </w:r>
            <w:r w:rsidDel="00000000" w:rsidR="00000000" w:rsidRPr="00000000">
              <w:rPr>
                <w:sz w:val="20"/>
                <w:szCs w:val="20"/>
                <w:u w:val="single"/>
                <w:rtl w:val="0"/>
              </w:rPr>
              <w:t xml:space="preserve">students…</w:t>
            </w:r>
            <w:r w:rsidDel="00000000" w:rsidR="00000000" w:rsidRPr="00000000">
              <w:rPr>
                <w:sz w:val="20"/>
                <w:szCs w:val="20"/>
                <w:rtl w:val="0"/>
              </w:rPr>
              <w:t xml:space="preserve">”</w:t>
            </w:r>
          </w:p>
          <w:p w:rsidR="00000000" w:rsidDel="00000000" w:rsidP="00000000" w:rsidRDefault="00000000" w:rsidRPr="00000000" w14:paraId="0000004F">
            <w:pPr>
              <w:pageBreakBefore w:val="0"/>
              <w:numPr>
                <w:ilvl w:val="1"/>
                <w:numId w:val="11"/>
              </w:numPr>
              <w:spacing w:after="0" w:line="240" w:lineRule="auto"/>
              <w:ind w:left="1440" w:hanging="360"/>
              <w:rPr>
                <w:sz w:val="20"/>
                <w:szCs w:val="20"/>
                <w:u w:val="none"/>
              </w:rPr>
            </w:pPr>
            <w:r w:rsidDel="00000000" w:rsidR="00000000" w:rsidRPr="00000000">
              <w:rPr>
                <w:sz w:val="20"/>
                <w:szCs w:val="20"/>
                <w:rtl w:val="0"/>
              </w:rPr>
              <w:t xml:space="preserve">Students write a main idea statement on their own and then share with the class. Ensure statements summarize WHO is doing WHAT and WHY.</w:t>
            </w:r>
          </w:p>
          <w:p w:rsidR="00000000" w:rsidDel="00000000" w:rsidP="00000000" w:rsidRDefault="00000000" w:rsidRPr="00000000" w14:paraId="00000050">
            <w:pPr>
              <w:pageBreakBefore w:val="0"/>
              <w:numPr>
                <w:ilvl w:val="1"/>
                <w:numId w:val="11"/>
              </w:numPr>
              <w:spacing w:after="0" w:line="240" w:lineRule="auto"/>
              <w:ind w:left="1440" w:hanging="360"/>
              <w:rPr>
                <w:sz w:val="20"/>
                <w:szCs w:val="20"/>
                <w:u w:val="none"/>
              </w:rPr>
            </w:pPr>
            <w:r w:rsidDel="00000000" w:rsidR="00000000" w:rsidRPr="00000000">
              <w:rPr>
                <w:sz w:val="20"/>
                <w:szCs w:val="20"/>
                <w:rtl w:val="0"/>
              </w:rPr>
              <w:t xml:space="preserve">Discuss connections noticed between the first and second sections:</w:t>
            </w:r>
          </w:p>
          <w:p w:rsidR="00000000" w:rsidDel="00000000" w:rsidP="00000000" w:rsidRDefault="00000000" w:rsidRPr="00000000" w14:paraId="00000051">
            <w:pPr>
              <w:pageBreakBefore w:val="0"/>
              <w:numPr>
                <w:ilvl w:val="2"/>
                <w:numId w:val="11"/>
              </w:numPr>
              <w:spacing w:after="0" w:line="240" w:lineRule="auto"/>
              <w:ind w:left="2160" w:hanging="360"/>
              <w:rPr>
                <w:sz w:val="20"/>
                <w:szCs w:val="20"/>
                <w:u w:val="none"/>
              </w:rPr>
            </w:pPr>
            <w:r w:rsidDel="00000000" w:rsidR="00000000" w:rsidRPr="00000000">
              <w:rPr>
                <w:sz w:val="20"/>
                <w:szCs w:val="20"/>
                <w:rtl w:val="0"/>
              </w:rPr>
              <w:t xml:space="preserve">CFS: Both are talking about ways to teach children about poverty. Both want to make sure students to not learn stereotypes about poverty or being poor.</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Students read the sections, “What is Service-Learning?” and “Making A Difference” independently or in small groups. After each section, students annotate for repetition and strongly positive/ negative adjectives and what they refer to.</w:t>
            </w:r>
          </w:p>
          <w:p w:rsidR="00000000" w:rsidDel="00000000" w:rsidP="00000000" w:rsidRDefault="00000000" w:rsidRPr="00000000" w14:paraId="0000005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Students write a main idea statement for each section summarizing WHO is doing WHAT and WHY.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57">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Read and annotate “Hunger Banquet Hits Home” and annotate for repetition and strongly positive/ negative adjectives and what they refer to.</w:t>
            </w:r>
          </w:p>
          <w:p w:rsidR="00000000" w:rsidDel="00000000" w:rsidP="00000000" w:rsidRDefault="00000000" w:rsidRPr="00000000" w14:paraId="00000058">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Students write a main idea statement summarizing WHO is doing WHAT and WHY.</w:t>
            </w:r>
          </w:p>
          <w:p w:rsidR="00000000" w:rsidDel="00000000" w:rsidP="00000000" w:rsidRDefault="00000000" w:rsidRPr="00000000" w14:paraId="00000059">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Students use the provided model to write the author’s Purpose and message.</w:t>
            </w:r>
          </w:p>
          <w:p w:rsidR="00000000" w:rsidDel="00000000" w:rsidP="00000000" w:rsidRDefault="00000000" w:rsidRPr="00000000" w14:paraId="0000005A">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The author wants to tell the reader about…</w:t>
            </w:r>
          </w:p>
          <w:p w:rsidR="00000000" w:rsidDel="00000000" w:rsidP="00000000" w:rsidRDefault="00000000" w:rsidRPr="00000000" w14:paraId="0000005B">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Therefore, I believe the author’s purpose is to… (can select from the provided list)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5E">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60">
            <w:pPr>
              <w:pageBreakBefore w:val="0"/>
              <w:widowControl w:val="0"/>
              <w:numPr>
                <w:ilvl w:val="0"/>
                <w:numId w:val="6"/>
              </w:numPr>
              <w:spacing w:after="0" w:line="276" w:lineRule="auto"/>
              <w:ind w:left="720" w:hanging="360"/>
              <w:rPr>
                <w:sz w:val="20"/>
                <w:szCs w:val="20"/>
                <w:u w:val="none"/>
              </w:rPr>
            </w:pPr>
            <w:r w:rsidDel="00000000" w:rsidR="00000000" w:rsidRPr="00000000">
              <w:rPr>
                <w:sz w:val="20"/>
                <w:szCs w:val="20"/>
                <w:rtl w:val="0"/>
              </w:rPr>
              <w:t xml:space="preserve">Financial- Generosity</w:t>
            </w:r>
          </w:p>
          <w:p w:rsidR="00000000" w:rsidDel="00000000" w:rsidP="00000000" w:rsidRDefault="00000000" w:rsidRPr="00000000" w14:paraId="00000061">
            <w:pPr>
              <w:pageBreakBefore w:val="0"/>
              <w:widowControl w:val="0"/>
              <w:numPr>
                <w:ilvl w:val="0"/>
                <w:numId w:val="6"/>
              </w:numPr>
              <w:spacing w:after="0" w:line="276" w:lineRule="auto"/>
              <w:ind w:left="720" w:hanging="360"/>
              <w:rPr>
                <w:sz w:val="20"/>
                <w:szCs w:val="20"/>
                <w:u w:val="none"/>
              </w:rPr>
            </w:pPr>
            <w:r w:rsidDel="00000000" w:rsidR="00000000" w:rsidRPr="00000000">
              <w:rPr>
                <w:sz w:val="20"/>
                <w:szCs w:val="20"/>
                <w:rtl w:val="0"/>
              </w:rPr>
              <w:t xml:space="preserve">Cultural- Connectedness</w:t>
            </w:r>
          </w:p>
          <w:p w:rsidR="00000000" w:rsidDel="00000000" w:rsidP="00000000" w:rsidRDefault="00000000" w:rsidRPr="00000000" w14:paraId="00000062">
            <w:pPr>
              <w:pageBreakBefore w:val="0"/>
              <w:widowControl w:val="0"/>
              <w:numPr>
                <w:ilvl w:val="0"/>
                <w:numId w:val="6"/>
              </w:numPr>
              <w:spacing w:after="0" w:line="276" w:lineRule="auto"/>
              <w:ind w:left="720" w:hanging="360"/>
              <w:rPr>
                <w:sz w:val="20"/>
                <w:szCs w:val="20"/>
                <w:u w:val="none"/>
              </w:rPr>
            </w:pPr>
            <w:r w:rsidDel="00000000" w:rsidR="00000000" w:rsidRPr="00000000">
              <w:rPr>
                <w:sz w:val="20"/>
                <w:szCs w:val="20"/>
                <w:rtl w:val="0"/>
              </w:rPr>
              <w:t xml:space="preserve">Spiritual- Wisdom</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     In this article we read about misguided generosity. Our author used examples from schools doing holiday drives or volunteering field trips and revealed that these small but generous actions actually supported the stereotypes many students have about those who live in poverty. It is important to understand that generosity doesn’t have to simply mean money. Instead, as we learned in this article, generosity can be more about what you do and take the time to learn. These students learned about the root causes of poverty and created service-projects that could benefit others long-term. As you consider what you want to do in the future, continuously think about how you will serve others. Will you teach others necessary skills to balance a budget or create meal plans in order to save money on groceries? Will you volunteer to help keep neighborhoods clean or to tutor students with additional needs or skill gaps? In addition to what you will do for others, remember to be kind and generous in how you talk about others because the things we say have impact and meaning to all who hear us.</w:t>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     Being a part of a community is about building connections. Again, this comes back to the idea of being generous with your skills and time, in addition to your resources and money. It is  important to build connections with others and this is less about what we have and give and more about who we are, how we learn about and from each other and the ways in which we support, learn and grow from and with each other. For this reason, it is necessary to build connections so that you can understand the purpose of others. Purpose for our words and actions comes from past experiences, the opinions we hold, and the beliefs and values we hold. In order to truly understand these things about others, we must want to learn. Build connections with those around you by listening more than you talk. Asking questions when it’s necessary to know more and showing respect for differences in experiences and actions.</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     As we work to show generosity with our words and actions and build connections with others- we will gain wisdom. Wisdom is defined as the quality of having experience, knowledge, and good judgment. In order to gain that knowledge, experience and good judgement, we must constantly stay open to new people, thoughts, and ways of life. We can only do this through keeping our ears and minds open as we build connections with others. As you continue to grow and learn, ask questions, listen to the answers, and respond thoughtfully. Do not assume about or make judgments on others- instead take the information you have and stay generous with your words and actions- can you provide advice or knowledge based on a situation? Do you have any goods or services that could assist others in learning something new? Continue to look for new ways to solve old problems and wisdom will come alongside your connections with others.</w:t>
            </w:r>
          </w:p>
        </w:tc>
      </w:tr>
    </w:tbl>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6C">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6D">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6F">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7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7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7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7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74">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5">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2"/>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7B">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C">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D">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E">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F">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0">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81">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83">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4">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86">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88">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9">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8B">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3"/>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F">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1">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5">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7">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9">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B">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D">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F">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1">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3">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5">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A6">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ZUbaqtUFVo8" TargetMode="External"/><Relationship Id="rId9" Type="http://schemas.openxmlformats.org/officeDocument/2006/relationships/hyperlink" Target="https://www.youtube.com/watch?v=ZUbaqtUFVo8" TargetMode="External"/><Relationship Id="rId5" Type="http://schemas.openxmlformats.org/officeDocument/2006/relationships/styles" Target="styles.xml"/><Relationship Id="rId6" Type="http://schemas.openxmlformats.org/officeDocument/2006/relationships/hyperlink" Target="https://www.youtube.com/watch?v=ZUbaqtUFVo8" TargetMode="External"/><Relationship Id="rId7" Type="http://schemas.openxmlformats.org/officeDocument/2006/relationships/hyperlink" Target="https://www.tolerance.org/magazine/fall-2007/beyond-the-canned-food-drive" TargetMode="External"/><Relationship Id="rId8" Type="http://schemas.openxmlformats.org/officeDocument/2006/relationships/hyperlink" Target="https://docs.google.com/document/d/1YE7Xs0Fr2uFLj49lYWHbu_k6RNjiRSSFq6Ai1Dtmoe4/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