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4275"/>
        <w:gridCol w:w="3045"/>
        <w:tblGridChange w:id="0">
          <w:tblGrid>
            <w:gridCol w:w="2025"/>
            <w:gridCol w:w="4275"/>
            <w:gridCol w:w="3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the text says...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This reminds me of/ makes me think about...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Type of Connection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Self/ World/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Self/ World/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Self/ World/ Text</w:t>
            </w:r>
          </w:p>
        </w:tc>
      </w:tr>
    </w:tbl>
    <w:p w:rsidR="00000000" w:rsidDel="00000000" w:rsidP="00000000" w:rsidRDefault="00000000" w:rsidRPr="00000000" w14:paraId="0000001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Habits of Discussion</w:t>
      </w:r>
      <w:r w:rsidDel="00000000" w:rsidR="00000000" w:rsidRPr="00000000">
        <w:rPr>
          <w:rtl w:val="0"/>
        </w:rPr>
      </w:r>
    </w:p>
    <w:tbl>
      <w:tblPr>
        <w:tblStyle w:val="Table2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815"/>
        <w:gridCol w:w="6090"/>
        <w:tblGridChange w:id="0">
          <w:tblGrid>
            <w:gridCol w:w="1410"/>
            <w:gridCol w:w="1815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Complete Sentences</w:t>
            </w:r>
          </w:p>
          <w:p w:rsidR="00000000" w:rsidDel="00000000" w:rsidP="00000000" w:rsidRDefault="00000000" w:rsidRPr="00000000" w14:paraId="0000001E">
            <w:pPr>
              <w:pageBreakBefore w:val="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</w:rPr>
              <w:drawing>
                <wp:inline distB="19050" distT="19050" distL="19050" distR="19050">
                  <wp:extent cx="981075" cy="7620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Student’s speak in complete sentences (no one word answers) to reveal understanding of the question.</w:t>
            </w:r>
          </w:p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3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When answering a specific prompt or starting discussion, students restate the question/ provide clear context before providing an answer.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Track the Speaker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</w:rPr>
              <w:drawing>
                <wp:inline distB="19050" distT="19050" distL="19050" distR="19050">
                  <wp:extent cx="981075" cy="6350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Because all students’ contributions to class discussion are important, it is important that all other students listen attentively. </w:t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Turn your eyes and body toward the speaker.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 silent hand signals to agree, disagree, or signal that you can’t hear the speaker.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Notice when previous answers confirm or challenge your answer.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Support Ideas with Evidence</w:t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</w:rPr>
              <w:drawing>
                <wp:inline distB="19050" distT="19050" distL="19050" distR="19050">
                  <wp:extent cx="937154" cy="766763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154" cy="766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Be prepared</w:t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Start with focus questions answered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Gather evidence and refer to it as needed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When students share their ideas, they need to connect back to the text/problem/example. This helps to build the skills of selecting and using evidence.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This comment should relate directly to the topic of discussion.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“ In paragraph____________,  the text stated.” or “An example of my life is…..” “According to….”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Build on </w:t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</w:rPr>
              <w:drawing>
                <wp:inline distB="114300" distT="114300" distL="114300" distR="114300">
                  <wp:extent cx="999587" cy="804863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587" cy="80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All answers are relevant to the topic. 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Multiple students respond using specific details without teacher prompting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When we have a class discussion, the purpose is for us to come to a collective understanding. 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DON’T: make a series of disconnected remarks (popcorn)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DO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: build on what others say like scoops of ice cream building on top of each other.</w:t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