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5, </w:t>
            </w:r>
            <w:r w:rsidDel="00000000" w:rsidR="00000000" w:rsidRPr="00000000">
              <w:rPr>
                <w:rFonts w:ascii="Arial" w:cs="Arial" w:eastAsia="Arial" w:hAnsi="Arial"/>
                <w:rtl w:val="0"/>
              </w:rPr>
              <w:t xml:space="preserve"> Making Connections across Genres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widowControl w:val="0"/>
              <w:spacing w:after="0" w:line="240" w:lineRule="auto"/>
              <w:rPr>
                <w:sz w:val="18"/>
                <w:szCs w:val="18"/>
              </w:rPr>
            </w:pPr>
            <w:r w:rsidDel="00000000" w:rsidR="00000000" w:rsidRPr="00000000">
              <w:rPr>
                <w:b w:val="1"/>
                <w:bCs w:val="1"/>
                <w:sz w:val="20"/>
                <w:szCs w:val="20"/>
                <w:rtl w:val="0"/>
              </w:rPr>
              <w:t xml:space="preserve">7.6G: </w:t>
            </w:r>
            <w:r w:rsidDel="00000000" w:rsidR="00000000" w:rsidRPr="00000000">
              <w:rPr>
                <w:sz w:val="20"/>
                <w:szCs w:val="20"/>
                <w:rtl w:val="0"/>
              </w:rPr>
              <w:t xml:space="preserve">Discuss and write about the explicit or implicit meanings of text. </w:t>
            </w:r>
            <w:r w:rsidDel="00000000" w:rsidR="00000000" w:rsidRPr="00000000">
              <w:rPr>
                <w:rtl w:val="0"/>
              </w:rPr>
            </w:r>
          </w:p>
          <w:p w:rsidR="00000000" w:rsidDel="00000000" w:rsidP="00000000" w:rsidRDefault="00000000" w:rsidRPr="00000000" w14:paraId="0000000C">
            <w:pPr>
              <w:pageBreakBefore w:val="0"/>
              <w:widowControl w:val="0"/>
              <w:spacing w:after="0" w:line="240" w:lineRule="auto"/>
              <w:rPr>
                <w:sz w:val="20"/>
                <w:szCs w:val="20"/>
              </w:rPr>
            </w:pPr>
            <w:r w:rsidDel="00000000" w:rsidR="00000000" w:rsidRPr="00000000">
              <w:rPr>
                <w:b w:val="1"/>
                <w:bCs w:val="1"/>
                <w:sz w:val="20"/>
                <w:szCs w:val="20"/>
                <w:rtl w:val="0"/>
              </w:rPr>
              <w:t xml:space="preserve">7.5F: </w:t>
            </w:r>
            <w:r w:rsidDel="00000000" w:rsidR="00000000" w:rsidRPr="00000000">
              <w:rPr>
                <w:sz w:val="20"/>
                <w:szCs w:val="20"/>
                <w:rtl w:val="0"/>
              </w:rPr>
              <w:t xml:space="preserve">Make inferences and use evidence to support understanding.</w:t>
            </w: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Inferring implicit and explicit messages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rFonts w:ascii="Arial" w:cs="Arial" w:eastAsia="Arial" w:hAnsi="Arial"/>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determines explicit and implicit meaning in the text.</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make inferences and use evidence to support understanding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can we learn from ‘unspoken messages’?</w:t>
            </w:r>
          </w:p>
          <w:p w:rsidR="00000000" w:rsidDel="00000000" w:rsidP="00000000" w:rsidRDefault="00000000" w:rsidRPr="00000000" w14:paraId="00000018">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How do you use explicit information to make inferences?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selects two sources (video, text (different genres), pictures, podcasts etc.) of different genres (one should not be text) that have a connection in topic or message.</w:t>
            </w:r>
          </w:p>
          <w:p w:rsidR="00000000" w:rsidDel="00000000" w:rsidP="00000000" w:rsidRDefault="00000000" w:rsidRPr="00000000" w14:paraId="00000022">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Recommended:</w:t>
            </w:r>
          </w:p>
          <w:p w:rsidR="00000000" w:rsidDel="00000000" w:rsidP="00000000" w:rsidRDefault="00000000" w:rsidRPr="00000000" w14:paraId="00000023">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Common Lit Paired Texts Sorted by Theme: </w:t>
            </w:r>
            <w:hyperlink r:id="rId6">
              <w:r w:rsidDel="00000000" w:rsidR="00000000" w:rsidRPr="00000000">
                <w:rPr>
                  <w:color w:val="1155cc"/>
                  <w:sz w:val="20"/>
                  <w:szCs w:val="20"/>
                  <w:u w:val="single"/>
                  <w:rtl w:val="0"/>
                </w:rPr>
                <w:t xml:space="preserve">https://www.commonlit.org/en/library?contentTypes=text_set</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ReadWorks Paired Text Sets: </w:t>
            </w:r>
            <w:hyperlink r:id="rId7">
              <w:r w:rsidDel="00000000" w:rsidR="00000000" w:rsidRPr="00000000">
                <w:rPr>
                  <w:color w:val="1155cc"/>
                  <w:sz w:val="20"/>
                  <w:szCs w:val="20"/>
                  <w:u w:val="single"/>
                  <w:rtl w:val="0"/>
                </w:rPr>
                <w:t xml:space="preserve">https://www.readworks.org/rw/6th-8th-grade-paired-text-question-sets#!q:/g:343,323,22/t:/pt:P/features:/</w:t>
              </w:r>
            </w:hyperlink>
            <w:r w:rsidDel="00000000" w:rsidR="00000000" w:rsidRPr="00000000">
              <w:rPr>
                <w:sz w:val="20"/>
                <w:szCs w:val="20"/>
                <w:rtl w:val="0"/>
              </w:rPr>
              <w:t xml:space="preserve"> </w:t>
            </w:r>
          </w:p>
          <w:p w:rsidR="00000000" w:rsidDel="00000000" w:rsidP="00000000" w:rsidRDefault="00000000" w:rsidRPr="00000000" w14:paraId="0000002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Ted Talks, sorted by Topic: </w:t>
            </w:r>
            <w:hyperlink r:id="rId8">
              <w:r w:rsidDel="00000000" w:rsidR="00000000" w:rsidRPr="00000000">
                <w:rPr>
                  <w:color w:val="1155cc"/>
                  <w:sz w:val="20"/>
                  <w:szCs w:val="20"/>
                  <w:u w:val="single"/>
                  <w:rtl w:val="0"/>
                </w:rPr>
                <w:t xml:space="preserve">https://www.ted.com/talks</w:t>
              </w:r>
            </w:hyperlink>
            <w:r w:rsidDel="00000000" w:rsidR="00000000" w:rsidRPr="00000000">
              <w:rPr>
                <w:sz w:val="20"/>
                <w:szCs w:val="20"/>
                <w:rtl w:val="0"/>
              </w:rPr>
              <w:t xml:space="preserve"> </w:t>
            </w:r>
          </w:p>
          <w:p w:rsidR="00000000" w:rsidDel="00000000" w:rsidP="00000000" w:rsidRDefault="00000000" w:rsidRPr="00000000" w14:paraId="0000002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NPR StoryCorps, This I Believe Essays: </w:t>
            </w:r>
            <w:hyperlink r:id="rId9">
              <w:r w:rsidDel="00000000" w:rsidR="00000000" w:rsidRPr="00000000">
                <w:rPr>
                  <w:color w:val="1155cc"/>
                  <w:sz w:val="20"/>
                  <w:szCs w:val="20"/>
                  <w:u w:val="single"/>
                  <w:rtl w:val="0"/>
                </w:rPr>
                <w:t xml:space="preserve">https://www.npr.org/series/4538138/this-i-believe</w:t>
              </w:r>
            </w:hyperlink>
            <w:r w:rsidDel="00000000" w:rsidR="00000000" w:rsidRPr="00000000">
              <w:rPr>
                <w:sz w:val="20"/>
                <w:szCs w:val="20"/>
                <w:rtl w:val="0"/>
              </w:rPr>
              <w:t xml:space="preserve"> </w:t>
            </w:r>
          </w:p>
          <w:p w:rsidR="00000000" w:rsidDel="00000000" w:rsidP="00000000" w:rsidRDefault="00000000" w:rsidRPr="00000000" w14:paraId="0000002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In preparation for the lesson, the teacher should write questions that can be answered using the text, but must be inferred using evidence. Use the same or similar questions for both texts/ sources, so students are able to analyze and determine similarities and differences between the two sources at the end of the lesson.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31">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Reflect in writing: write about a time when you misunderstood another person (or they misunderstood you). What happened? What was the misunderstanding? How did you feel and react? How did the other person feel and react? If you know, explain what caused the misunderstanding and how the situation ended.</w:t>
            </w:r>
          </w:p>
          <w:p w:rsidR="00000000" w:rsidDel="00000000" w:rsidP="00000000" w:rsidRDefault="00000000" w:rsidRPr="00000000" w14:paraId="00000032">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Students pair up and share or discuss as a class.</w:t>
            </w:r>
          </w:p>
          <w:p w:rsidR="00000000" w:rsidDel="00000000" w:rsidP="00000000" w:rsidRDefault="00000000" w:rsidRPr="00000000" w14:paraId="00000033">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Teacher tracks and identifies commonalities</w:t>
            </w:r>
            <w:r w:rsidDel="00000000" w:rsidR="00000000" w:rsidRPr="00000000">
              <w:rPr>
                <w:rtl w:val="0"/>
              </w:rPr>
            </w:r>
          </w:p>
          <w:p w:rsidR="00000000" w:rsidDel="00000000" w:rsidP="00000000" w:rsidRDefault="00000000" w:rsidRPr="00000000" w14:paraId="00000034">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Set Purpose:</w:t>
            </w:r>
          </w:p>
          <w:p w:rsidR="00000000" w:rsidDel="00000000" w:rsidP="00000000" w:rsidRDefault="00000000" w:rsidRPr="00000000" w14:paraId="00000035">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Today, we will continue a skill that we have practiced before- making inferences. When you make inferences, you have to analyze what is explicitly, or directly, stated in the text. Use that information to infer additional insights or messages by applying what you already know about the topic, world, story, etc. These are important skills both in reading and in life because when we make incorrect inferences, that causes misunderstandings- like those you just wrote about. To ensure we understand an author’s purpose and message and fully understand a text, we must make sure our inferences are grounded in text evidence and aligned to the ideas and thinking delivered in the text.</w:t>
            </w:r>
          </w:p>
          <w:p w:rsidR="00000000" w:rsidDel="00000000" w:rsidP="00000000" w:rsidRDefault="00000000" w:rsidRPr="00000000" w14:paraId="00000036">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Post the definitions and have students record:</w:t>
            </w:r>
          </w:p>
          <w:p w:rsidR="00000000" w:rsidDel="00000000" w:rsidP="00000000" w:rsidRDefault="00000000" w:rsidRPr="00000000" w14:paraId="00000037">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Background Knowledge: Information we already know from previous reading, our own experiences, or the experiences of others.</w:t>
            </w:r>
          </w:p>
          <w:p w:rsidR="00000000" w:rsidDel="00000000" w:rsidP="00000000" w:rsidRDefault="00000000" w:rsidRPr="00000000" w14:paraId="00000038">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Text Evidence: Information that comes directly from the text you are reading. Should be copied exactly as it is stated, using quotation marks to show you have borrowed the words.</w:t>
            </w:r>
          </w:p>
          <w:p w:rsidR="00000000" w:rsidDel="00000000" w:rsidP="00000000" w:rsidRDefault="00000000" w:rsidRPr="00000000" w14:paraId="00000039">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Inference: An educated guess or prediction made by a reader or viewer by applying background knowledge to textual evidence.</w:t>
            </w:r>
          </w:p>
          <w:p w:rsidR="00000000" w:rsidDel="00000000" w:rsidP="00000000" w:rsidRDefault="00000000" w:rsidRPr="00000000" w14:paraId="0000003A">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Explicit: directly stated</w:t>
            </w:r>
          </w:p>
          <w:p w:rsidR="00000000" w:rsidDel="00000000" w:rsidP="00000000" w:rsidRDefault="00000000" w:rsidRPr="00000000" w14:paraId="0000003B">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Implicit: not directly stated; must be inferred using evidence and clues provided</w:t>
            </w:r>
          </w:p>
          <w:p w:rsidR="00000000" w:rsidDel="00000000" w:rsidP="00000000" w:rsidRDefault="00000000" w:rsidRPr="00000000" w14:paraId="0000003C">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Show and introduce the chart:</w:t>
            </w:r>
          </w:p>
          <w:p w:rsidR="00000000" w:rsidDel="00000000" w:rsidP="00000000" w:rsidRDefault="00000000" w:rsidRPr="00000000" w14:paraId="0000003D">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We will use this equation to make inferences: TE + BK = I</w:t>
            </w:r>
          </w:p>
          <w:p w:rsidR="00000000" w:rsidDel="00000000" w:rsidP="00000000" w:rsidRDefault="00000000" w:rsidRPr="00000000" w14:paraId="0000003E">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We will always start with what the text says then apply what we already know about that idea or topic in order to make an informed inference to determine an implicit (not directly stated) idea.</w:t>
            </w:r>
          </w:p>
          <w:p w:rsidR="00000000" w:rsidDel="00000000" w:rsidP="00000000" w:rsidRDefault="00000000" w:rsidRPr="00000000" w14:paraId="0000003F">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PROVIDE A CHART FOR STUDENTS TO MAKE INFERENCES. BE SURE TO HAVE CLEAR QUESTIONS IN THE INFERENCE COLUMN TO GUIDE THE NOTES STUDENTS WILL TAKE. EXAMPLE QUESTION STEMS  ARE LISTED.</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T</w:t>
                  </w:r>
                  <w:r w:rsidDel="00000000" w:rsidR="00000000" w:rsidRPr="00000000">
                    <w:rPr>
                      <w:b w:val="1"/>
                      <w:bCs w:val="1"/>
                      <w:sz w:val="20"/>
                      <w:szCs w:val="20"/>
                      <w:rtl w:val="0"/>
                    </w:rPr>
                    <w:t xml:space="preserve">ext </w:t>
                  </w:r>
                  <w:r w:rsidDel="00000000" w:rsidR="00000000" w:rsidRPr="00000000">
                    <w:rPr>
                      <w:b w:val="1"/>
                      <w:bCs w:val="1"/>
                      <w:sz w:val="20"/>
                      <w:szCs w:val="20"/>
                      <w:u w:val="single"/>
                      <w:rtl w:val="0"/>
                    </w:rPr>
                    <w:t xml:space="preserve">E</w:t>
                  </w:r>
                  <w:r w:rsidDel="00000000" w:rsidR="00000000" w:rsidRPr="00000000">
                    <w:rPr>
                      <w:b w:val="1"/>
                      <w:bCs w:val="1"/>
                      <w:sz w:val="20"/>
                      <w:szCs w:val="20"/>
                      <w:rtl w:val="0"/>
                    </w:rPr>
                    <w:t xml:space="preserve">vidence</w:t>
                  </w:r>
                </w:p>
                <w:p w:rsidR="00000000" w:rsidDel="00000000" w:rsidP="00000000" w:rsidRDefault="00000000" w:rsidRPr="00000000" w14:paraId="00000041">
                  <w:pPr>
                    <w:pageBreakBefore w:val="0"/>
                    <w:widowControl w:val="0"/>
                    <w:spacing w:after="0" w:line="240" w:lineRule="auto"/>
                    <w:jc w:val="center"/>
                    <w:rPr>
                      <w:b w:val="1"/>
                      <w:bCs w:val="1"/>
                      <w:sz w:val="20"/>
                      <w:szCs w:val="20"/>
                    </w:rPr>
                  </w:pPr>
                  <w:r w:rsidDel="00000000" w:rsidR="00000000" w:rsidRPr="00000000">
                    <w:rPr>
                      <w:sz w:val="20"/>
                      <w:szCs w:val="20"/>
                      <w:rtl w:val="0"/>
                    </w:rPr>
                    <w:t xml:space="preserve">What the text says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B</w:t>
                  </w:r>
                  <w:r w:rsidDel="00000000" w:rsidR="00000000" w:rsidRPr="00000000">
                    <w:rPr>
                      <w:b w:val="1"/>
                      <w:bCs w:val="1"/>
                      <w:sz w:val="20"/>
                      <w:szCs w:val="20"/>
                      <w:rtl w:val="0"/>
                    </w:rPr>
                    <w:t xml:space="preserve">ackground </w:t>
                  </w:r>
                  <w:r w:rsidDel="00000000" w:rsidR="00000000" w:rsidRPr="00000000">
                    <w:rPr>
                      <w:b w:val="1"/>
                      <w:bCs w:val="1"/>
                      <w:sz w:val="20"/>
                      <w:szCs w:val="20"/>
                      <w:u w:val="single"/>
                      <w:rtl w:val="0"/>
                    </w:rPr>
                    <w:t xml:space="preserve">K</w:t>
                  </w:r>
                  <w:r w:rsidDel="00000000" w:rsidR="00000000" w:rsidRPr="00000000">
                    <w:rPr>
                      <w:b w:val="1"/>
                      <w:bCs w:val="1"/>
                      <w:sz w:val="20"/>
                      <w:szCs w:val="20"/>
                      <w:rtl w:val="0"/>
                    </w:rPr>
                    <w:t xml:space="preserve">nowledge</w:t>
                  </w:r>
                </w:p>
                <w:p w:rsidR="00000000" w:rsidDel="00000000" w:rsidP="00000000" w:rsidRDefault="00000000" w:rsidRPr="00000000" w14:paraId="00000043">
                  <w:pPr>
                    <w:pageBreakBefore w:val="0"/>
                    <w:widowControl w:val="0"/>
                    <w:spacing w:after="0" w:line="240" w:lineRule="auto"/>
                    <w:jc w:val="center"/>
                    <w:rPr>
                      <w:sz w:val="20"/>
                      <w:szCs w:val="20"/>
                    </w:rPr>
                  </w:pPr>
                  <w:r w:rsidDel="00000000" w:rsidR="00000000" w:rsidRPr="00000000">
                    <w:rPr>
                      <w:sz w:val="20"/>
                      <w:szCs w:val="20"/>
                      <w:rtl w:val="0"/>
                    </w:rPr>
                    <w:t xml:space="preserve">What I already know that connects to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I</w:t>
                  </w:r>
                  <w:r w:rsidDel="00000000" w:rsidR="00000000" w:rsidRPr="00000000">
                    <w:rPr>
                      <w:b w:val="1"/>
                      <w:bCs w:val="1"/>
                      <w:sz w:val="20"/>
                      <w:szCs w:val="20"/>
                      <w:rtl w:val="0"/>
                    </w:rPr>
                    <w:t xml:space="preserve">nference</w:t>
                  </w:r>
                </w:p>
                <w:p w:rsidR="00000000" w:rsidDel="00000000" w:rsidP="00000000" w:rsidRDefault="00000000" w:rsidRPr="00000000" w14:paraId="00000045">
                  <w:pPr>
                    <w:pageBreakBefore w:val="0"/>
                    <w:widowControl w:val="0"/>
                    <w:spacing w:after="0" w:line="240" w:lineRule="auto"/>
                    <w:jc w:val="center"/>
                    <w:rPr>
                      <w:sz w:val="20"/>
                      <w:szCs w:val="20"/>
                    </w:rPr>
                  </w:pPr>
                  <w:r w:rsidDel="00000000" w:rsidR="00000000" w:rsidRPr="00000000">
                    <w:rPr>
                      <w:sz w:val="20"/>
                      <w:szCs w:val="20"/>
                      <w:rtl w:val="0"/>
                    </w:rPr>
                    <w:t xml:space="preserve">What I think based on TE &amp; BK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sz w:val="20"/>
                      <w:szCs w:val="20"/>
                    </w:rPr>
                  </w:pPr>
                  <w:r w:rsidDel="00000000" w:rsidR="00000000" w:rsidRPr="00000000">
                    <w:rPr>
                      <w:sz w:val="20"/>
                      <w:szCs w:val="20"/>
                      <w:rtl w:val="0"/>
                    </w:rPr>
                    <w:t xml:space="preserve">Why did the author write this text?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What does the author want us to know about _____/ What is the author’s opinion about 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Why did the author use the statement/ phrase/ word _____ to describe ____?</w:t>
                  </w:r>
                </w:p>
              </w:tc>
            </w:tr>
          </w:tbl>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5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Read/ watch/ listen and annotate/ take notes on the first text / sources as a class</w:t>
            </w:r>
          </w:p>
          <w:p w:rsidR="00000000" w:rsidDel="00000000" w:rsidP="00000000" w:rsidRDefault="00000000" w:rsidRPr="00000000" w14:paraId="00000052">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Pause to model strong notetaking/ annotation skills.</w:t>
            </w:r>
          </w:p>
          <w:p w:rsidR="00000000" w:rsidDel="00000000" w:rsidP="00000000" w:rsidRDefault="00000000" w:rsidRPr="00000000" w14:paraId="0000005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After finishing the text, guide students to identify text evidence that could be used to answer the question. When guiding students to apply background knowledge, remember that this could come from earlier in the text, another source, or personal experience/ other learning.</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do)- 15 minutes</w:t>
            </w:r>
          </w:p>
          <w:p w:rsidR="00000000" w:rsidDel="00000000" w:rsidP="00000000" w:rsidRDefault="00000000" w:rsidRPr="00000000" w14:paraId="00000055">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finish reading and annotating on their own.</w:t>
              <w:tab/>
            </w:r>
          </w:p>
          <w:p w:rsidR="00000000" w:rsidDel="00000000" w:rsidP="00000000" w:rsidRDefault="00000000" w:rsidRPr="00000000" w14:paraId="00000056">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Stop at the end of the story.</w:t>
            </w:r>
          </w:p>
          <w:p w:rsidR="00000000" w:rsidDel="00000000" w:rsidP="00000000" w:rsidRDefault="00000000" w:rsidRPr="00000000" w14:paraId="00000057">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Why did the carpenter make this decision instead of doing as he was asked?</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T</w:t>
                  </w:r>
                  <w:r w:rsidDel="00000000" w:rsidR="00000000" w:rsidRPr="00000000">
                    <w:rPr>
                      <w:b w:val="1"/>
                      <w:bCs w:val="1"/>
                      <w:sz w:val="20"/>
                      <w:szCs w:val="20"/>
                      <w:rtl w:val="0"/>
                    </w:rPr>
                    <w:t xml:space="preserve">ext </w:t>
                  </w:r>
                  <w:r w:rsidDel="00000000" w:rsidR="00000000" w:rsidRPr="00000000">
                    <w:rPr>
                      <w:b w:val="1"/>
                      <w:bCs w:val="1"/>
                      <w:sz w:val="20"/>
                      <w:szCs w:val="20"/>
                      <w:u w:val="single"/>
                      <w:rtl w:val="0"/>
                    </w:rPr>
                    <w:t xml:space="preserve">E</w:t>
                  </w:r>
                  <w:r w:rsidDel="00000000" w:rsidR="00000000" w:rsidRPr="00000000">
                    <w:rPr>
                      <w:b w:val="1"/>
                      <w:bCs w:val="1"/>
                      <w:sz w:val="20"/>
                      <w:szCs w:val="20"/>
                      <w:rtl w:val="0"/>
                    </w:rPr>
                    <w:t xml:space="preserve">vidence</w:t>
                  </w:r>
                </w:p>
                <w:p w:rsidR="00000000" w:rsidDel="00000000" w:rsidP="00000000" w:rsidRDefault="00000000" w:rsidRPr="00000000" w14:paraId="0000005A">
                  <w:pPr>
                    <w:pageBreakBefore w:val="0"/>
                    <w:widowControl w:val="0"/>
                    <w:spacing w:after="0" w:line="240" w:lineRule="auto"/>
                    <w:jc w:val="center"/>
                    <w:rPr>
                      <w:b w:val="1"/>
                      <w:bCs w:val="1"/>
                      <w:sz w:val="20"/>
                      <w:szCs w:val="20"/>
                    </w:rPr>
                  </w:pPr>
                  <w:r w:rsidDel="00000000" w:rsidR="00000000" w:rsidRPr="00000000">
                    <w:rPr>
                      <w:sz w:val="20"/>
                      <w:szCs w:val="20"/>
                      <w:rtl w:val="0"/>
                    </w:rPr>
                    <w:t xml:space="preserve">What the text says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B</w:t>
                  </w:r>
                  <w:r w:rsidDel="00000000" w:rsidR="00000000" w:rsidRPr="00000000">
                    <w:rPr>
                      <w:b w:val="1"/>
                      <w:bCs w:val="1"/>
                      <w:sz w:val="20"/>
                      <w:szCs w:val="20"/>
                      <w:rtl w:val="0"/>
                    </w:rPr>
                    <w:t xml:space="preserve">ackground </w:t>
                  </w:r>
                  <w:r w:rsidDel="00000000" w:rsidR="00000000" w:rsidRPr="00000000">
                    <w:rPr>
                      <w:b w:val="1"/>
                      <w:bCs w:val="1"/>
                      <w:sz w:val="20"/>
                      <w:szCs w:val="20"/>
                      <w:u w:val="single"/>
                      <w:rtl w:val="0"/>
                    </w:rPr>
                    <w:t xml:space="preserve">K</w:t>
                  </w:r>
                  <w:r w:rsidDel="00000000" w:rsidR="00000000" w:rsidRPr="00000000">
                    <w:rPr>
                      <w:b w:val="1"/>
                      <w:bCs w:val="1"/>
                      <w:sz w:val="20"/>
                      <w:szCs w:val="20"/>
                      <w:rtl w:val="0"/>
                    </w:rPr>
                    <w:t xml:space="preserve">nowledge</w:t>
                  </w:r>
                </w:p>
                <w:p w:rsidR="00000000" w:rsidDel="00000000" w:rsidP="00000000" w:rsidRDefault="00000000" w:rsidRPr="00000000" w14:paraId="0000005C">
                  <w:pPr>
                    <w:pageBreakBefore w:val="0"/>
                    <w:widowControl w:val="0"/>
                    <w:spacing w:after="0" w:line="240" w:lineRule="auto"/>
                    <w:jc w:val="center"/>
                    <w:rPr>
                      <w:sz w:val="20"/>
                      <w:szCs w:val="20"/>
                    </w:rPr>
                  </w:pPr>
                  <w:r w:rsidDel="00000000" w:rsidR="00000000" w:rsidRPr="00000000">
                    <w:rPr>
                      <w:sz w:val="20"/>
                      <w:szCs w:val="20"/>
                      <w:rtl w:val="0"/>
                    </w:rPr>
                    <w:t xml:space="preserve">What I already know that connects to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I</w:t>
                  </w:r>
                  <w:r w:rsidDel="00000000" w:rsidR="00000000" w:rsidRPr="00000000">
                    <w:rPr>
                      <w:b w:val="1"/>
                      <w:bCs w:val="1"/>
                      <w:sz w:val="20"/>
                      <w:szCs w:val="20"/>
                      <w:rtl w:val="0"/>
                    </w:rPr>
                    <w:t xml:space="preserve">nference</w:t>
                  </w:r>
                </w:p>
                <w:p w:rsidR="00000000" w:rsidDel="00000000" w:rsidP="00000000" w:rsidRDefault="00000000" w:rsidRPr="00000000" w14:paraId="0000005E">
                  <w:pPr>
                    <w:pageBreakBefore w:val="0"/>
                    <w:widowControl w:val="0"/>
                    <w:spacing w:after="0" w:line="240" w:lineRule="auto"/>
                    <w:jc w:val="center"/>
                    <w:rPr>
                      <w:sz w:val="20"/>
                      <w:szCs w:val="20"/>
                    </w:rPr>
                  </w:pPr>
                  <w:r w:rsidDel="00000000" w:rsidR="00000000" w:rsidRPr="00000000">
                    <w:rPr>
                      <w:sz w:val="20"/>
                      <w:szCs w:val="20"/>
                      <w:rtl w:val="0"/>
                    </w:rPr>
                    <w:t xml:space="preserve">What I think based on TE &amp; BK</w:t>
                  </w:r>
                </w:p>
              </w:tc>
            </w:tr>
          </w:tbl>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color w:val="000000"/>
                <w:sz w:val="20"/>
                <w:szCs w:val="20"/>
                <w:rtl w:val="0"/>
              </w:rPr>
              <w:t xml:space="preserve">Independent Practice/ Homework</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6">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What can we learn from ‘unspoken messages’?</w:t>
            </w:r>
          </w:p>
          <w:p w:rsidR="00000000" w:rsidDel="00000000" w:rsidP="00000000" w:rsidRDefault="00000000" w:rsidRPr="00000000" w14:paraId="0000006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How do you use explicit information to make inferences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71">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72">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B">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r.org/series/4538138/this-i-believe" TargetMode="External"/><Relationship Id="rId5" Type="http://schemas.openxmlformats.org/officeDocument/2006/relationships/styles" Target="styles.xml"/><Relationship Id="rId6" Type="http://schemas.openxmlformats.org/officeDocument/2006/relationships/hyperlink" Target="https://www.commonlit.org/en/library?contentTypes=text_set" TargetMode="External"/><Relationship Id="rId7" Type="http://schemas.openxmlformats.org/officeDocument/2006/relationships/hyperlink" Target="https://www.readworks.org/rw/6th-8th-grade-paired-text-question-sets#!q:/g:343,323,22/t:/pt:P/features:/" TargetMode="External"/><Relationship Id="rId8" Type="http://schemas.openxmlformats.org/officeDocument/2006/relationships/hyperlink" Target="https://www.ted.com/tal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