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8.8C</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1 of 2</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Intro to drama and how playwrights use acts and scenes to develop the story and action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and discuss how playwrights use acts and scenes to develop dramatic action</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discuss a play and its elements after watching a performance</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sz w:val="20"/>
                <w:szCs w:val="20"/>
                <w:rtl w:val="0"/>
              </w:rPr>
              <w:t xml:space="preserve">Why is it helpful to learn about different ways to express a situation?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Curiosity</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Cultural;</w:t>
            </w:r>
            <w:r w:rsidDel="00000000" w:rsidR="00000000" w:rsidRPr="00000000">
              <w:rPr>
                <w:sz w:val="20"/>
                <w:szCs w:val="20"/>
                <w:rtl w:val="0"/>
              </w:rPr>
              <w:t xml:space="preserve"> Connectedness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-Spiritual; </w:t>
            </w:r>
            <w:r w:rsidDel="00000000" w:rsidR="00000000" w:rsidRPr="00000000">
              <w:rPr>
                <w:sz w:val="20"/>
                <w:szCs w:val="20"/>
                <w:rtl w:val="0"/>
              </w:rPr>
              <w:t xml:space="preserve">Meaning</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6">
            <w:pPr>
              <w:pageBreakBefore w:val="0"/>
              <w:numPr>
                <w:ilvl w:val="0"/>
                <w:numId w:val="6"/>
              </w:numPr>
              <w:spacing w:after="0" w:afterAutospacing="0" w:before="240" w:line="240" w:lineRule="auto"/>
              <w:ind w:left="720" w:hanging="360"/>
              <w:rPr>
                <w:sz w:val="20"/>
                <w:szCs w:val="20"/>
                <w:u w:val="none"/>
              </w:rPr>
            </w:pPr>
            <w:r w:rsidDel="00000000" w:rsidR="00000000" w:rsidRPr="00000000">
              <w:rPr>
                <w:sz w:val="20"/>
                <w:szCs w:val="20"/>
                <w:rtl w:val="0"/>
              </w:rPr>
              <w:t xml:space="preserve">videos of play performances- choose one that is appropriate and appealing for your specific class, There are dozens on youtube or other sites. Here are two to consider. Choose either a long one, or a few short ones to watch and discuss.</w:t>
            </w:r>
          </w:p>
          <w:p w:rsidR="00000000" w:rsidDel="00000000" w:rsidP="00000000" w:rsidRDefault="00000000" w:rsidRPr="00000000" w14:paraId="00000027">
            <w:pPr>
              <w:pageBreakBefore w:val="0"/>
              <w:numPr>
                <w:ilvl w:val="1"/>
                <w:numId w:val="6"/>
              </w:numPr>
              <w:spacing w:after="0" w:afterAutospacing="0" w:before="0" w:beforeAutospacing="0" w:line="240" w:lineRule="auto"/>
              <w:ind w:left="1440" w:hanging="360"/>
              <w:rPr>
                <w:sz w:val="20"/>
                <w:szCs w:val="20"/>
              </w:rPr>
            </w:pPr>
            <w:hyperlink r:id="rId6">
              <w:r w:rsidDel="00000000" w:rsidR="00000000" w:rsidRPr="00000000">
                <w:rPr>
                  <w:rFonts w:ascii="Arial" w:cs="Arial" w:eastAsia="Arial" w:hAnsi="Arial"/>
                  <w:color w:val="1155cc"/>
                  <w:sz w:val="20"/>
                  <w:szCs w:val="20"/>
                  <w:u w:val="single"/>
                  <w:rtl w:val="0"/>
                </w:rPr>
                <w:t xml:space="preserve">https://www.youtube.com/watch?v=oaHKBBUEFwU</w:t>
              </w:r>
            </w:hyperlink>
            <w:r w:rsidDel="00000000" w:rsidR="00000000" w:rsidRPr="00000000">
              <w:rPr>
                <w:rtl w:val="0"/>
              </w:rPr>
            </w:r>
          </w:p>
          <w:p w:rsidR="00000000" w:rsidDel="00000000" w:rsidP="00000000" w:rsidRDefault="00000000" w:rsidRPr="00000000" w14:paraId="00000028">
            <w:pPr>
              <w:pageBreakBefore w:val="0"/>
              <w:numPr>
                <w:ilvl w:val="1"/>
                <w:numId w:val="6"/>
              </w:numPr>
              <w:spacing w:after="240" w:before="0" w:beforeAutospacing="0" w:line="240" w:lineRule="auto"/>
              <w:ind w:left="1440" w:hanging="360"/>
              <w:rPr>
                <w:sz w:val="20"/>
                <w:szCs w:val="20"/>
              </w:rPr>
            </w:pPr>
            <w:hyperlink r:id="rId7">
              <w:r w:rsidDel="00000000" w:rsidR="00000000" w:rsidRPr="00000000">
                <w:rPr>
                  <w:rFonts w:ascii="Arial" w:cs="Arial" w:eastAsia="Arial" w:hAnsi="Arial"/>
                  <w:color w:val="1155cc"/>
                  <w:sz w:val="20"/>
                  <w:szCs w:val="20"/>
                  <w:u w:val="single"/>
                  <w:rtl w:val="0"/>
                </w:rPr>
                <w:t xml:space="preserve">https://www.youtube.com/watch?v=oaHKBBUEFwU</w:t>
              </w:r>
            </w:hyperlink>
            <w:r w:rsidDel="00000000" w:rsidR="00000000" w:rsidRPr="00000000">
              <w:rPr>
                <w:rtl w:val="0"/>
              </w:rPr>
            </w:r>
          </w:p>
          <w:p w:rsidR="00000000" w:rsidDel="00000000" w:rsidP="00000000" w:rsidRDefault="00000000" w:rsidRPr="00000000" w14:paraId="00000029">
            <w:pPr>
              <w:pageBreakBefore w:val="0"/>
              <w:spacing w:after="240" w:before="240" w:line="240" w:lineRule="auto"/>
              <w:ind w:left="1440" w:firstLine="0"/>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they have ever seen a live play performance. Perhaps they even participated in one. Have them think back to elementary school (typically students participate in these types of creative things in lower grades). If they have no experience with it, ask them what they think of when they hear about plays.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Modeling is not needed during this lesson. This is a group effort from start to finish.</w:t>
            </w:r>
          </w:p>
          <w:p w:rsidR="00000000" w:rsidDel="00000000" w:rsidP="00000000" w:rsidRDefault="00000000" w:rsidRPr="00000000" w14:paraId="0000003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Briefly discuss the main parts of plays (specifically how they are divided into scenes and acts) and tell students that they will watch a performance (or several) and look at how the action is laid out. They will need to make notes while they watch so they have something valuable to add to the discussion.</w:t>
            </w:r>
          </w:p>
          <w:p w:rsidR="00000000" w:rsidDel="00000000" w:rsidP="00000000" w:rsidRDefault="00000000" w:rsidRPr="00000000" w14:paraId="0000003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Give access to the plays performance(s) that you have chosen for your class. If asynchronous, have students watch on their own and then use a discussion board to have detailed discussions.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participate in the discussion (largely discussion board if asynchronous) using analytical skills as required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give examples from the performances of how the action unfolded through the scenes and/or acts.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analyze ways in which this medium is the same and different from others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9">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Ask students if they have ever seen a live play performance. Perhaps they even participated in one. Have them think back to elementary school (typically students participate in these types of creative things in lower grades). If they have no experience with it, ask them what they think of when they hear about plays.  </w:t>
            </w:r>
          </w:p>
          <w:p w:rsidR="00000000" w:rsidDel="00000000" w:rsidP="00000000" w:rsidRDefault="00000000" w:rsidRPr="00000000" w14:paraId="0000004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D">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Modeling is not needed during this lesson. This is a group effort from start to finish.</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Briefly discuss the main parts of plays (specifically how they are divided into scenes and acts) and tell students that they will watch a performance (or several) and look at how the action is laid out. They will need to make notes while they watch so they have something valuable to add to the discussion.</w:t>
            </w:r>
          </w:p>
          <w:p w:rsidR="00000000" w:rsidDel="00000000" w:rsidP="00000000" w:rsidRDefault="00000000" w:rsidRPr="00000000" w14:paraId="0000005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Show the plays performance(s) that you have chosen for your class. If you are showing a few short ones, stop after each one and discuss.</w:t>
            </w:r>
          </w:p>
          <w:p w:rsidR="00000000" w:rsidDel="00000000" w:rsidP="00000000" w:rsidRDefault="00000000" w:rsidRPr="00000000" w14:paraId="00000053">
            <w:pPr>
              <w:pageBreakBefore w:val="0"/>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ind w:left="0" w:firstLine="0"/>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5">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6">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participate in the discussion using analytical skills as required</w:t>
            </w:r>
          </w:p>
          <w:p w:rsidR="00000000" w:rsidDel="00000000" w:rsidP="00000000" w:rsidRDefault="00000000" w:rsidRPr="00000000" w14:paraId="00000057">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give examples from the performances of how the action unfolded through the scenes and/or acts.</w:t>
            </w:r>
          </w:p>
          <w:p w:rsidR="00000000" w:rsidDel="00000000" w:rsidP="00000000" w:rsidRDefault="00000000" w:rsidRPr="00000000" w14:paraId="00000058">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analyze ways in which this medium is the same and different from others</w:t>
            </w:r>
          </w:p>
          <w:p w:rsidR="00000000" w:rsidDel="00000000" w:rsidP="00000000" w:rsidRDefault="00000000" w:rsidRPr="00000000" w14:paraId="0000005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Independent practice: Informal assessment. Use professional judgement to assess students knowledge and participation in this introductory discussion.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When you actively participate in different modes of expression (such as these play performances), you are showing and cultivating curiosity. Having a sense of curiosity opens up many exciting things for you that will help you to grow.</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By actively engaging with these play performances, you are demonstrating a sense of connectedness. By appreciating different ways of expressing ideas and situations, you can practice recognizing different ways that cultures interact. This helps you maneuver through your own culture and the cultures of others.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When we look for meaning in outside things, we can connect even more to </w:t>
            </w:r>
            <w:r w:rsidDel="00000000" w:rsidR="00000000" w:rsidRPr="00000000">
              <w:rPr>
                <w:i w:val="1"/>
                <w:iCs w:val="1"/>
                <w:sz w:val="20"/>
                <w:szCs w:val="20"/>
                <w:rtl w:val="0"/>
              </w:rPr>
              <w:t xml:space="preserve">our own </w:t>
            </w:r>
            <w:r w:rsidDel="00000000" w:rsidR="00000000" w:rsidRPr="00000000">
              <w:rPr>
                <w:sz w:val="20"/>
                <w:szCs w:val="20"/>
                <w:rtl w:val="0"/>
              </w:rPr>
              <w:t xml:space="preserve">meaning. By watching and discussing the plays, you are using critical thinking and emotional skills. You looked for meaning in this less familiar mode of expression and practicing this skill will benefit you in your own journey for meaning as you grow.</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oaHKBBUEFwU" TargetMode="External"/><Relationship Id="rId7" Type="http://schemas.openxmlformats.org/officeDocument/2006/relationships/hyperlink" Target="https://www.youtube.com/watch?v=oaHKBBUEFw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