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855.0" w:type="dxa"/>
        <w:jc w:val="left"/>
        <w:tblInd w:w="90.0" w:type="dxa"/>
        <w:tblBorders>
          <w:top w:color="000000" w:space="0" w:sz="6" w:val="single"/>
          <w:left w:color="000000" w:space="0" w:sz="6" w:val="single"/>
          <w:bottom w:color="000000" w:space="0" w:sz="6" w:val="single"/>
          <w:right w:color="000000" w:space="0" w:sz="6" w:val="single"/>
        </w:tblBorders>
        <w:tblLayout w:type="fixed"/>
        <w:tblLook w:val="0400"/>
      </w:tblPr>
      <w:tblGrid>
        <w:gridCol w:w="4425"/>
        <w:gridCol w:w="8430"/>
        <w:tblGridChange w:id="0">
          <w:tblGrid>
            <w:gridCol w:w="4425"/>
            <w:gridCol w:w="84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G8 ELAR</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04</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1 day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8.9A</w:t>
            </w:r>
            <w:r w:rsidDel="00000000" w:rsidR="00000000" w:rsidRPr="00000000">
              <w:rPr>
                <w:rtl w:val="0"/>
              </w:rPr>
            </w:r>
          </w:p>
          <w:p w:rsidR="00000000" w:rsidDel="00000000" w:rsidP="00000000" w:rsidRDefault="00000000" w:rsidRPr="00000000" w14:paraId="0000000C">
            <w:pPr>
              <w:pageBreakBefore w:val="0"/>
              <w:spacing w:after="0" w:line="240" w:lineRule="auto"/>
              <w:rPr/>
            </w:pPr>
            <w:hyperlink r:id="rId6">
              <w:r w:rsidDel="00000000" w:rsidR="00000000" w:rsidRPr="00000000">
                <w:rPr>
                  <w:rFonts w:ascii="Arial" w:cs="Arial" w:eastAsia="Arial" w:hAnsi="Arial"/>
                  <w:sz w:val="20"/>
                  <w:szCs w:val="20"/>
                  <w:rtl w:val="0"/>
                </w:rPr>
                <w:t xml:space="preserve">8.</w:t>
              </w:r>
            </w:hyperlink>
            <w:r w:rsidDel="00000000" w:rsidR="00000000" w:rsidRPr="00000000">
              <w:rPr>
                <w:rtl w:val="0"/>
              </w:rPr>
              <w:t xml:space="preserve">9B</w:t>
            </w:r>
          </w:p>
          <w:p w:rsidR="00000000" w:rsidDel="00000000" w:rsidP="00000000" w:rsidRDefault="00000000" w:rsidRPr="00000000" w14:paraId="0000000D">
            <w:pPr>
              <w:pageBreakBefore w:val="0"/>
              <w:spacing w:after="0" w:line="240" w:lineRule="auto"/>
              <w:rPr/>
            </w:pPr>
            <w:r w:rsidDel="00000000" w:rsidR="00000000" w:rsidRPr="00000000">
              <w:rPr>
                <w:rtl w:val="0"/>
              </w:rPr>
            </w:r>
          </w:p>
          <w:p w:rsidR="00000000" w:rsidDel="00000000" w:rsidP="00000000" w:rsidRDefault="00000000" w:rsidRPr="00000000" w14:paraId="0000000E">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Lesson Part #</w:t>
            </w:r>
          </w:p>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1 of 1</w:t>
            </w:r>
          </w:p>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2">
            <w:pPr>
              <w:pageBreakBefore w:val="0"/>
              <w:spacing w:after="0" w:line="240" w:lineRule="auto"/>
              <w:rPr>
                <w:sz w:val="20"/>
                <w:szCs w:val="20"/>
              </w:rPr>
            </w:pPr>
            <w:r w:rsidDel="00000000" w:rsidR="00000000" w:rsidRPr="00000000">
              <w:rPr>
                <w:sz w:val="20"/>
                <w:szCs w:val="20"/>
                <w:rtl w:val="0"/>
              </w:rPr>
              <w:t xml:space="preserve">Topic: </w:t>
            </w:r>
          </w:p>
          <w:p w:rsidR="00000000" w:rsidDel="00000000" w:rsidP="00000000" w:rsidRDefault="00000000" w:rsidRPr="00000000" w14:paraId="00000013">
            <w:pPr>
              <w:pageBreakBefore w:val="0"/>
              <w:spacing w:after="0" w:line="240" w:lineRule="auto"/>
              <w:rPr>
                <w:sz w:val="20"/>
                <w:szCs w:val="20"/>
              </w:rPr>
            </w:pPr>
            <w:r w:rsidDel="00000000" w:rsidR="00000000" w:rsidRPr="00000000">
              <w:rPr>
                <w:sz w:val="20"/>
                <w:szCs w:val="20"/>
                <w:rtl w:val="0"/>
              </w:rPr>
              <w:t xml:space="preserve"> Arguments and text structure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After the lesson, students will be able to:</w:t>
            </w:r>
          </w:p>
          <w:p w:rsidR="00000000" w:rsidDel="00000000" w:rsidP="00000000" w:rsidRDefault="00000000" w:rsidRPr="00000000" w14:paraId="00000017">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explain author’s purpose and message in an argumentative text</w:t>
            </w:r>
          </w:p>
          <w:p w:rsidR="00000000" w:rsidDel="00000000" w:rsidP="00000000" w:rsidRDefault="00000000" w:rsidRPr="00000000" w14:paraId="00000018">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analyze how text structure contributes to the author’s purpose</w:t>
            </w:r>
          </w:p>
          <w:p w:rsidR="00000000" w:rsidDel="00000000" w:rsidP="00000000" w:rsidRDefault="00000000" w:rsidRPr="00000000" w14:paraId="00000019">
            <w:pPr>
              <w:pageBreakBefore w:val="0"/>
              <w:spacing w:after="0" w:line="240" w:lineRule="auto"/>
              <w:ind w:left="0" w:firstLine="0"/>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C">
            <w:pPr>
              <w:pageBreakBefore w:val="0"/>
              <w:spacing w:after="0" w:line="240" w:lineRule="auto"/>
              <w:rPr>
                <w:sz w:val="20"/>
                <w:szCs w:val="20"/>
              </w:rPr>
            </w:pPr>
            <w:r w:rsidDel="00000000" w:rsidR="00000000" w:rsidRPr="00000000">
              <w:rPr>
                <w:sz w:val="20"/>
                <w:szCs w:val="20"/>
                <w:rtl w:val="0"/>
              </w:rPr>
              <w:t xml:space="preserve">How can analyzing things in isolation- as well as holistically- help you understand ideas more clearly?</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F">
            <w:pPr>
              <w:pageBreakBefore w:val="0"/>
              <w:widowControl w:val="0"/>
              <w:spacing w:after="0" w:line="276" w:lineRule="auto"/>
              <w:rPr>
                <w:sz w:val="20"/>
                <w:szCs w:val="20"/>
              </w:rPr>
            </w:pPr>
            <w:r w:rsidDel="00000000" w:rsidR="00000000" w:rsidRPr="00000000">
              <w:rPr>
                <w:sz w:val="20"/>
                <w:szCs w:val="20"/>
                <w:rtl w:val="0"/>
              </w:rPr>
              <w:t xml:space="preserve">Be (Character/Values/Principles) </w:t>
            </w:r>
            <w:r w:rsidDel="00000000" w:rsidR="00000000" w:rsidRPr="00000000">
              <w:rPr>
                <w:i w:val="1"/>
                <w:iCs w:val="1"/>
                <w:sz w:val="20"/>
                <w:szCs w:val="20"/>
                <w:rtl w:val="0"/>
              </w:rPr>
              <w:t xml:space="preserve">-Spiritual; </w:t>
            </w:r>
            <w:r w:rsidDel="00000000" w:rsidR="00000000" w:rsidRPr="00000000">
              <w:rPr>
                <w:sz w:val="20"/>
                <w:szCs w:val="20"/>
                <w:rtl w:val="0"/>
              </w:rPr>
              <w:t xml:space="preserve">Purpose</w:t>
            </w:r>
            <w:r w:rsidDel="00000000" w:rsidR="00000000" w:rsidRPr="00000000">
              <w:rPr>
                <w:rtl w:val="0"/>
              </w:rPr>
            </w:r>
          </w:p>
          <w:p w:rsidR="00000000" w:rsidDel="00000000" w:rsidP="00000000" w:rsidRDefault="00000000" w:rsidRPr="00000000" w14:paraId="00000020">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w:t>
            </w:r>
            <w:r w:rsidDel="00000000" w:rsidR="00000000" w:rsidRPr="00000000">
              <w:rPr>
                <w:i w:val="1"/>
                <w:iCs w:val="1"/>
                <w:sz w:val="20"/>
                <w:szCs w:val="20"/>
                <w:rtl w:val="0"/>
              </w:rPr>
              <w:t xml:space="preserve">Financial;. </w:t>
            </w:r>
            <w:r w:rsidDel="00000000" w:rsidR="00000000" w:rsidRPr="00000000">
              <w:rPr>
                <w:sz w:val="20"/>
                <w:szCs w:val="20"/>
                <w:rtl w:val="0"/>
              </w:rPr>
              <w:t xml:space="preserve">Money management</w:t>
            </w:r>
            <w:r w:rsidDel="00000000" w:rsidR="00000000" w:rsidRPr="00000000">
              <w:rPr>
                <w:rtl w:val="0"/>
              </w:rPr>
            </w:r>
          </w:p>
          <w:p w:rsidR="00000000" w:rsidDel="00000000" w:rsidP="00000000" w:rsidRDefault="00000000" w:rsidRPr="00000000" w14:paraId="00000021">
            <w:pPr>
              <w:pageBreakBefore w:val="0"/>
              <w:widowControl w:val="0"/>
              <w:spacing w:after="0" w:line="276" w:lineRule="auto"/>
              <w:rPr>
                <w:sz w:val="20"/>
                <w:szCs w:val="20"/>
              </w:rPr>
            </w:pPr>
            <w:r w:rsidDel="00000000" w:rsidR="00000000" w:rsidRPr="00000000">
              <w:rPr>
                <w:sz w:val="20"/>
                <w:szCs w:val="20"/>
                <w:rtl w:val="0"/>
              </w:rPr>
              <w:t xml:space="preserve">Do (Execute with Excellence) - </w:t>
            </w:r>
            <w:r w:rsidDel="00000000" w:rsidR="00000000" w:rsidRPr="00000000">
              <w:rPr>
                <w:i w:val="1"/>
                <w:iCs w:val="1"/>
                <w:sz w:val="20"/>
                <w:szCs w:val="20"/>
                <w:rtl w:val="0"/>
              </w:rPr>
              <w:t xml:space="preserve">Social; </w:t>
            </w:r>
            <w:r w:rsidDel="00000000" w:rsidR="00000000" w:rsidRPr="00000000">
              <w:rPr>
                <w:sz w:val="20"/>
                <w:szCs w:val="20"/>
                <w:rtl w:val="0"/>
              </w:rPr>
              <w:t xml:space="preserve">Connectedness</w:t>
            </w:r>
            <w:r w:rsidDel="00000000" w:rsidR="00000000" w:rsidRPr="00000000">
              <w:rPr>
                <w:rtl w:val="0"/>
              </w:rPr>
            </w:r>
          </w:p>
          <w:p w:rsidR="00000000" w:rsidDel="00000000" w:rsidP="00000000" w:rsidRDefault="00000000" w:rsidRPr="00000000" w14:paraId="00000022">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23">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sz w:val="20"/>
                <w:szCs w:val="20"/>
                <w:u w:val="singl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Grocery Store Tricks video  </w:t>
            </w:r>
            <w:hyperlink r:id="rId7">
              <w:r w:rsidDel="00000000" w:rsidR="00000000" w:rsidRPr="00000000">
                <w:rPr>
                  <w:color w:val="1155cc"/>
                  <w:u w:val="single"/>
                  <w:rtl w:val="0"/>
                </w:rPr>
                <w:t xml:space="preserve">https://www.youtube.com/watch?v=ThNeIT7aceI</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7">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Text Structure song  </w:t>
            </w:r>
            <w:hyperlink r:id="rId8">
              <w:r w:rsidDel="00000000" w:rsidR="00000000" w:rsidRPr="00000000">
                <w:rPr>
                  <w:color w:val="1155cc"/>
                  <w:u w:val="single"/>
                  <w:rtl w:val="0"/>
                </w:rPr>
                <w:t xml:space="preserve">https://www.youtube.com/watch?v=7kWGQ-_ipBY</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Argumentative text that has a clear structure, such as this article on year-round school: </w:t>
            </w:r>
            <w:hyperlink r:id="rId9">
              <w:r w:rsidDel="00000000" w:rsidR="00000000" w:rsidRPr="00000000">
                <w:rPr>
                  <w:color w:val="1155cc"/>
                  <w:sz w:val="20"/>
                  <w:szCs w:val="20"/>
                  <w:u w:val="single"/>
                  <w:rtl w:val="0"/>
                </w:rPr>
                <w:t xml:space="preserve">https://www.theedadvocate.org/top-3-reasons-the-us-should-switch-to-year-round-schooling/</w:t>
              </w:r>
            </w:hyperlink>
            <w:r w:rsidDel="00000000" w:rsidR="00000000" w:rsidRPr="00000000">
              <w:rPr>
                <w:sz w:val="20"/>
                <w:szCs w:val="20"/>
                <w:rtl w:val="0"/>
              </w:rPr>
              <w:t xml:space="preserve"> </w:t>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highlighters and notecards or paper</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Asynchronous situations may require the teacher to provide a video going through the steps of this lesson for greatest understanding.</w:t>
            </w:r>
          </w:p>
          <w:p w:rsidR="00000000" w:rsidDel="00000000" w:rsidP="00000000" w:rsidRDefault="00000000" w:rsidRPr="00000000" w14:paraId="0000002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students why we need grocery stores (to be able to buy food or other reasonable answers.) So that is the purpose of the store to us- but what about the stores themselves?</w:t>
            </w:r>
          </w:p>
          <w:p w:rsidR="00000000" w:rsidDel="00000000" w:rsidP="00000000" w:rsidRDefault="00000000" w:rsidRPr="00000000" w14:paraId="000000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students to consider what the grocery store’s main goal is? To provide food, certainly, but to what purpose? (the answer needs to land on “selling food”, “profit”, etc)</w:t>
            </w:r>
          </w:p>
          <w:p w:rsidR="00000000" w:rsidDel="00000000" w:rsidP="00000000" w:rsidRDefault="00000000" w:rsidRPr="00000000" w14:paraId="0000003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Show the video about grocery store tricks/arrangement. It shows how the pieces of the store come together to help the store reach its main purpose.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3">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Pass out (or provide access to) the article on Year Round School (or other text you have chosen that has a clear argument and text structure)</w:t>
            </w:r>
          </w:p>
          <w:p w:rsidR="00000000" w:rsidDel="00000000" w:rsidP="00000000" w:rsidRDefault="00000000" w:rsidRPr="00000000" w14:paraId="00000034">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Explain that just like the parts of the grocery store work together, so do the parts of any text. (Students have worked with text structure in the past, but feel free to provide reminders here if needed)</w:t>
            </w:r>
          </w:p>
          <w:p w:rsidR="00000000" w:rsidDel="00000000" w:rsidP="00000000" w:rsidRDefault="00000000" w:rsidRPr="00000000" w14:paraId="00000035">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Read through the text together. Discuss the primary purpose and message that the author is trying to convey.</w:t>
            </w:r>
          </w:p>
          <w:p w:rsidR="00000000" w:rsidDel="00000000" w:rsidP="00000000" w:rsidRDefault="00000000" w:rsidRPr="00000000" w14:paraId="00000036">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39">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Point out one clear area of structure and discuss how it might help the author’s purpose and message. Why did the author put this text together in this manner? How does it help make the point? </w:t>
            </w:r>
          </w:p>
          <w:p w:rsidR="00000000" w:rsidDel="00000000" w:rsidP="00000000" w:rsidRDefault="00000000" w:rsidRPr="00000000" w14:paraId="0000003A">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Explain that students will go back through the text on their own to analyze the structure. You may choose to use the text structure song video here.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Reread the text</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make annotations specifically about the structure (can use highlighters and pens or can do this digitally). You may also want them just to take notes. This is up to the teacher.</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Make notes that explain and analyze:</w:t>
            </w:r>
          </w:p>
          <w:p w:rsidR="00000000" w:rsidDel="00000000" w:rsidP="00000000" w:rsidRDefault="00000000" w:rsidRPr="00000000" w14:paraId="0000004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overall text structure</w:t>
            </w:r>
          </w:p>
          <w:p w:rsidR="00000000" w:rsidDel="00000000" w:rsidP="00000000" w:rsidRDefault="00000000" w:rsidRPr="00000000" w14:paraId="0000004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specific examples that work effectively and contribute to the overall text</w:t>
            </w:r>
          </w:p>
          <w:p w:rsidR="00000000" w:rsidDel="00000000" w:rsidP="00000000" w:rsidRDefault="00000000" w:rsidRPr="00000000" w14:paraId="0000004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a brief analysis of why the author most likely chose this structure and how the pieces fit together to provide a connected and viable argument</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Instructional Input - Synchronous</w:t>
            </w:r>
          </w:p>
          <w:p w:rsidR="00000000" w:rsidDel="00000000" w:rsidP="00000000" w:rsidRDefault="00000000" w:rsidRPr="00000000" w14:paraId="0000004A">
            <w:pPr>
              <w:pageBreakBefore w:val="0"/>
              <w:spacing w:after="0" w:line="240" w:lineRule="auto"/>
              <w:rPr>
                <w:b w:val="1"/>
                <w:bCs w:val="1"/>
                <w:sz w:val="20"/>
                <w:szCs w:val="20"/>
                <w:highlight w:val="yellow"/>
              </w:rPr>
            </w:pPr>
            <w:r w:rsidDel="00000000" w:rsidR="00000000" w:rsidRPr="00000000">
              <w:rPr>
                <w:b w:val="1"/>
                <w:bCs w:val="1"/>
                <w:sz w:val="20"/>
                <w:szCs w:val="20"/>
                <w:rtl w:val="0"/>
              </w:rPr>
              <w:t xml:space="preserve">AS: Anticipatory Set (Introduction)</w:t>
            </w:r>
            <w:r w:rsidDel="00000000" w:rsidR="00000000" w:rsidRPr="00000000">
              <w:rPr>
                <w:rtl w:val="0"/>
              </w:rPr>
            </w:r>
          </w:p>
          <w:p w:rsidR="00000000" w:rsidDel="00000000" w:rsidP="00000000" w:rsidRDefault="00000000" w:rsidRPr="00000000" w14:paraId="0000004B">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Ask students why we need grocery stores (to be able to buy food or other reasonable answers.) So that is the purpose of the store to us- but what about the stores themselves?</w:t>
            </w:r>
          </w:p>
          <w:p w:rsidR="00000000" w:rsidDel="00000000" w:rsidP="00000000" w:rsidRDefault="00000000" w:rsidRPr="00000000" w14:paraId="0000004C">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Ask students to consider what the grocery store’s main goal is? To provide food, certainly, but to what purpose? (the answer needs to land on “selling food”, “profit to pay employees, etc) </w:t>
            </w:r>
          </w:p>
          <w:p w:rsidR="00000000" w:rsidDel="00000000" w:rsidP="00000000" w:rsidRDefault="00000000" w:rsidRPr="00000000" w14:paraId="0000004D">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Show the video about grocery store tricks/arrangements. It shows how the pieces of the store come together to help the store reach its main purpose.</w:t>
            </w:r>
          </w:p>
          <w:p w:rsidR="00000000" w:rsidDel="00000000" w:rsidP="00000000" w:rsidRDefault="00000000" w:rsidRPr="00000000" w14:paraId="0000004E">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4F">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50">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Pass out (or provide access to) the article on Year Round School (or other text you have chosen that has a clear argument and text structure)</w:t>
            </w:r>
          </w:p>
          <w:p w:rsidR="00000000" w:rsidDel="00000000" w:rsidP="00000000" w:rsidRDefault="00000000" w:rsidRPr="00000000" w14:paraId="00000051">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Explain that just like the parts of the grocery store work together, so do the parts of any text. (Students have worked with text structure in the past, but feel free to provide reminders here if needed)</w:t>
            </w:r>
          </w:p>
          <w:p w:rsidR="00000000" w:rsidDel="00000000" w:rsidP="00000000" w:rsidRDefault="00000000" w:rsidRPr="00000000" w14:paraId="00000052">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Read through the text together. Discuss the primary purpose and message that the author is trying to convey.</w:t>
            </w:r>
          </w:p>
          <w:p w:rsidR="00000000" w:rsidDel="00000000" w:rsidP="00000000" w:rsidRDefault="00000000" w:rsidRPr="00000000" w14:paraId="0000005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4">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5">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56">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Point out one clear area of structure and discuss how it might help the author’s purpose and message. Why did the author put this text together in this manner? How does it help make the point? </w:t>
            </w:r>
          </w:p>
          <w:p w:rsidR="00000000" w:rsidDel="00000000" w:rsidP="00000000" w:rsidRDefault="00000000" w:rsidRPr="00000000" w14:paraId="00000057">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Explain that students will go back through the text on their own to analyze the structure. You may choose to show the text structure song video here.</w:t>
            </w:r>
          </w:p>
          <w:p w:rsidR="00000000" w:rsidDel="00000000" w:rsidP="00000000" w:rsidRDefault="00000000" w:rsidRPr="00000000" w14:paraId="00000058">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9">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5A">
            <w:pPr>
              <w:pageBreakBefore w:val="0"/>
              <w:spacing w:after="0" w:line="240" w:lineRule="auto"/>
              <w:ind w:left="720" w:firstLine="0"/>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5B">
            <w:pPr>
              <w:pageBreakBefore w:val="0"/>
              <w:numPr>
                <w:ilvl w:val="0"/>
                <w:numId w:val="1"/>
              </w:numPr>
              <w:spacing w:after="0" w:line="240" w:lineRule="auto"/>
              <w:ind w:left="1440" w:hanging="360"/>
              <w:rPr>
                <w:sz w:val="20"/>
                <w:szCs w:val="20"/>
              </w:rPr>
            </w:pPr>
            <w:r w:rsidDel="00000000" w:rsidR="00000000" w:rsidRPr="00000000">
              <w:rPr>
                <w:sz w:val="20"/>
                <w:szCs w:val="20"/>
                <w:rtl w:val="0"/>
              </w:rPr>
              <w:t xml:space="preserve">Reread the text</w:t>
            </w:r>
          </w:p>
          <w:p w:rsidR="00000000" w:rsidDel="00000000" w:rsidP="00000000" w:rsidRDefault="00000000" w:rsidRPr="00000000" w14:paraId="0000005C">
            <w:pPr>
              <w:pageBreakBefore w:val="0"/>
              <w:numPr>
                <w:ilvl w:val="0"/>
                <w:numId w:val="1"/>
              </w:numPr>
              <w:spacing w:after="0" w:line="240" w:lineRule="auto"/>
              <w:ind w:left="1440" w:hanging="360"/>
              <w:rPr>
                <w:sz w:val="20"/>
                <w:szCs w:val="20"/>
              </w:rPr>
            </w:pPr>
            <w:r w:rsidDel="00000000" w:rsidR="00000000" w:rsidRPr="00000000">
              <w:rPr>
                <w:sz w:val="20"/>
                <w:szCs w:val="20"/>
                <w:rtl w:val="0"/>
              </w:rPr>
              <w:t xml:space="preserve">make annotations specifically about the structure (can use highlighters and pens or can do this digitally). You may also want them just to take notes. This is up to the teacher.</w:t>
            </w:r>
          </w:p>
          <w:p w:rsidR="00000000" w:rsidDel="00000000" w:rsidP="00000000" w:rsidRDefault="00000000" w:rsidRPr="00000000" w14:paraId="0000005D">
            <w:pPr>
              <w:pageBreakBefore w:val="0"/>
              <w:numPr>
                <w:ilvl w:val="0"/>
                <w:numId w:val="1"/>
              </w:numPr>
              <w:spacing w:after="0" w:line="240" w:lineRule="auto"/>
              <w:ind w:left="1440" w:hanging="360"/>
              <w:rPr>
                <w:sz w:val="20"/>
                <w:szCs w:val="20"/>
              </w:rPr>
            </w:pPr>
            <w:r w:rsidDel="00000000" w:rsidR="00000000" w:rsidRPr="00000000">
              <w:rPr>
                <w:sz w:val="20"/>
                <w:szCs w:val="20"/>
                <w:rtl w:val="0"/>
              </w:rPr>
              <w:t xml:space="preserve">Make notes that explain and analyze:</w:t>
            </w:r>
          </w:p>
          <w:p w:rsidR="00000000" w:rsidDel="00000000" w:rsidP="00000000" w:rsidRDefault="00000000" w:rsidRPr="00000000" w14:paraId="0000005E">
            <w:pPr>
              <w:pageBreakBefore w:val="0"/>
              <w:numPr>
                <w:ilvl w:val="1"/>
                <w:numId w:val="1"/>
              </w:numPr>
              <w:spacing w:after="0" w:line="240" w:lineRule="auto"/>
              <w:ind w:left="2160" w:hanging="360"/>
              <w:rPr>
                <w:sz w:val="20"/>
                <w:szCs w:val="20"/>
              </w:rPr>
            </w:pPr>
            <w:r w:rsidDel="00000000" w:rsidR="00000000" w:rsidRPr="00000000">
              <w:rPr>
                <w:sz w:val="20"/>
                <w:szCs w:val="20"/>
                <w:rtl w:val="0"/>
              </w:rPr>
              <w:t xml:space="preserve">overall text structure</w:t>
            </w:r>
          </w:p>
          <w:p w:rsidR="00000000" w:rsidDel="00000000" w:rsidP="00000000" w:rsidRDefault="00000000" w:rsidRPr="00000000" w14:paraId="0000005F">
            <w:pPr>
              <w:pageBreakBefore w:val="0"/>
              <w:numPr>
                <w:ilvl w:val="1"/>
                <w:numId w:val="1"/>
              </w:numPr>
              <w:spacing w:after="0" w:line="240" w:lineRule="auto"/>
              <w:ind w:left="2160" w:hanging="360"/>
              <w:rPr>
                <w:sz w:val="20"/>
                <w:szCs w:val="20"/>
              </w:rPr>
            </w:pPr>
            <w:r w:rsidDel="00000000" w:rsidR="00000000" w:rsidRPr="00000000">
              <w:rPr>
                <w:sz w:val="20"/>
                <w:szCs w:val="20"/>
                <w:rtl w:val="0"/>
              </w:rPr>
              <w:t xml:space="preserve">specific examples that work effectively and contribute to the overall text</w:t>
            </w:r>
          </w:p>
          <w:p w:rsidR="00000000" w:rsidDel="00000000" w:rsidP="00000000" w:rsidRDefault="00000000" w:rsidRPr="00000000" w14:paraId="00000060">
            <w:pPr>
              <w:pageBreakBefore w:val="0"/>
              <w:numPr>
                <w:ilvl w:val="1"/>
                <w:numId w:val="1"/>
              </w:numPr>
              <w:spacing w:after="0" w:line="240" w:lineRule="auto"/>
              <w:ind w:left="2160" w:hanging="360"/>
              <w:rPr>
                <w:sz w:val="20"/>
                <w:szCs w:val="20"/>
              </w:rPr>
            </w:pPr>
            <w:r w:rsidDel="00000000" w:rsidR="00000000" w:rsidRPr="00000000">
              <w:rPr>
                <w:sz w:val="20"/>
                <w:szCs w:val="20"/>
                <w:rtl w:val="0"/>
              </w:rPr>
              <w:t xml:space="preserve">a brief analysis of why the author most likely chose this structure and how the pieces fit together to provide a connected and viable argument</w:t>
            </w:r>
            <w:r w:rsidDel="00000000" w:rsidR="00000000" w:rsidRPr="00000000">
              <w:rPr>
                <w:rtl w:val="0"/>
              </w:rPr>
            </w:r>
          </w:p>
          <w:p w:rsidR="00000000" w:rsidDel="00000000" w:rsidP="00000000" w:rsidRDefault="00000000" w:rsidRPr="00000000" w14:paraId="00000061">
            <w:pPr>
              <w:pageBreakBefore w:val="0"/>
              <w:spacing w:after="0" w:line="240" w:lineRule="auto"/>
              <w:ind w:left="2160" w:firstLine="0"/>
              <w:rPr>
                <w:sz w:val="20"/>
                <w:szCs w:val="20"/>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pageBreakBefore w:val="0"/>
              <w:spacing w:after="0" w:line="240" w:lineRule="auto"/>
              <w:rPr>
                <w:sz w:val="20"/>
                <w:szCs w:val="20"/>
              </w:rPr>
            </w:pPr>
            <w:r w:rsidDel="00000000" w:rsidR="00000000" w:rsidRPr="00000000">
              <w:rPr>
                <w:sz w:val="20"/>
                <w:szCs w:val="20"/>
                <w:rtl w:val="0"/>
              </w:rPr>
              <w:t xml:space="preserve">Independent practice: the end product will be the highlighted and annotated text or notes/notecards.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068">
            <w:pPr>
              <w:pageBreakBefore w:val="0"/>
              <w:widowControl w:val="0"/>
              <w:spacing w:after="0" w:line="276" w:lineRule="auto"/>
              <w:rPr>
                <w:b w:val="1"/>
                <w:bCs w:val="1"/>
                <w:sz w:val="20"/>
                <w:szCs w:val="20"/>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Spiritual? </w:t>
            </w:r>
            <w:r w:rsidDel="00000000" w:rsidR="00000000" w:rsidRPr="00000000">
              <w:rPr>
                <w:sz w:val="20"/>
                <w:szCs w:val="20"/>
                <w:rtl w:val="0"/>
              </w:rPr>
              <w:t xml:space="preserve">When thinking about purpose and structure, it is relatively easy to see how it affects your spiritual self. For example, the way in which you structure your life can keep you on the spiritual path that you have chosen. The way you structure your decisions and actions can bring you closer to fulfilling your purpose.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Financial? </w:t>
            </w:r>
            <w:r w:rsidDel="00000000" w:rsidR="00000000" w:rsidRPr="00000000">
              <w:rPr>
                <w:sz w:val="20"/>
                <w:szCs w:val="20"/>
                <w:rtl w:val="0"/>
              </w:rPr>
              <w:t xml:space="preserve">When you begin earning your own money through a job, you might be amazed at all the opportunities for spending that money. It is important to think critically before spending; this the basis of good money management. Ads and videos trying to sell you a product have the purpose of getting you to spend your money and they are structured very well in order to do it. Anytime that someone wants you to spend money, it is good to look critically at their purpose.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Social? </w:t>
            </w:r>
            <w:r w:rsidDel="00000000" w:rsidR="00000000" w:rsidRPr="00000000">
              <w:rPr>
                <w:sz w:val="20"/>
                <w:szCs w:val="20"/>
                <w:rtl w:val="0"/>
              </w:rPr>
              <w:t xml:space="preserve">When you realize that we are all individuals in a larger community, you can feel connected. Even if it is just within the confines of your class or your home- you are connected to something bigger. What you do definitely makes a difference.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r>
    </w:p>
    <w:p w:rsidR="00000000" w:rsidDel="00000000" w:rsidP="00000000" w:rsidRDefault="00000000" w:rsidRPr="00000000" w14:paraId="0000008E">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heedadvocate.org/top-3-reasons-the-us-should-switch-to-year-round-schooling/" TargetMode="External"/><Relationship Id="rId5" Type="http://schemas.openxmlformats.org/officeDocument/2006/relationships/styles" Target="styles.xml"/><Relationship Id="rId6" Type="http://schemas.openxmlformats.org/officeDocument/2006/relationships/hyperlink" Target="https://teksresourcesystem.net/module/standards/Tools/Browse?StandardId=221117" TargetMode="External"/><Relationship Id="rId7" Type="http://schemas.openxmlformats.org/officeDocument/2006/relationships/hyperlink" Target="https://www.youtube.com/watch?v=ThNeIT7aceI" TargetMode="External"/><Relationship Id="rId8" Type="http://schemas.openxmlformats.org/officeDocument/2006/relationships/hyperlink" Target="https://www.youtube.com/watch?v=7kWGQ-_ipB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