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pPr>
            <w:r w:rsidDel="00000000" w:rsidR="00000000" w:rsidRPr="00000000">
              <w:rPr>
                <w:sz w:val="20"/>
                <w:szCs w:val="20"/>
                <w:rtl w:val="0"/>
              </w:rPr>
              <w:t xml:space="preserve">8.9C</w:t>
            </w:r>
            <w:r w:rsidDel="00000000" w:rsidR="00000000" w:rsidRPr="00000000">
              <w:rPr>
                <w:rtl w:val="0"/>
              </w:rPr>
            </w:r>
          </w:p>
          <w:p w:rsidR="00000000" w:rsidDel="00000000" w:rsidP="00000000" w:rsidRDefault="00000000" w:rsidRPr="00000000" w14:paraId="0000000C">
            <w:pPr>
              <w:pageBreakBefore w:val="0"/>
              <w:spacing w:after="0" w:line="240" w:lineRule="auto"/>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1 of 1</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Arguments and graphics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evaluate the purpose of graphics in an argument</w:t>
            </w:r>
          </w:p>
          <w:p w:rsidR="00000000" w:rsidDel="00000000" w:rsidP="00000000" w:rsidRDefault="00000000" w:rsidRPr="00000000" w14:paraId="0000001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analyze how the graphics bolster the author’s purpose</w:t>
            </w:r>
          </w:p>
          <w:p w:rsidR="00000000" w:rsidDel="00000000" w:rsidP="00000000" w:rsidRDefault="00000000" w:rsidRPr="00000000" w14:paraId="00000018">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 How can understanding graphics help me to understand an argument?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-Social; </w:t>
            </w:r>
            <w:r w:rsidDel="00000000" w:rsidR="00000000" w:rsidRPr="00000000">
              <w:rPr>
                <w:sz w:val="20"/>
                <w:szCs w:val="20"/>
                <w:rtl w:val="0"/>
              </w:rPr>
              <w:t xml:space="preserve">Understanding</w:t>
            </w: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Vocational; </w:t>
            </w:r>
            <w:r w:rsidDel="00000000" w:rsidR="00000000" w:rsidRPr="00000000">
              <w:rPr>
                <w:sz w:val="20"/>
                <w:szCs w:val="20"/>
                <w:rtl w:val="0"/>
              </w:rPr>
              <w:t xml:space="preserve">Job skills</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Financial; </w:t>
            </w:r>
            <w:r w:rsidDel="00000000" w:rsidR="00000000" w:rsidRPr="00000000">
              <w:rPr>
                <w:sz w:val="20"/>
                <w:szCs w:val="20"/>
                <w:rtl w:val="0"/>
              </w:rPr>
              <w:t xml:space="preserve">Earning and spending</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Soda ban text (or any argument text with graphics)  </w:t>
            </w:r>
            <w:hyperlink r:id="rId6">
              <w:r w:rsidDel="00000000" w:rsidR="00000000" w:rsidRPr="00000000">
                <w:rPr>
                  <w:color w:val="1155cc"/>
                  <w:u w:val="single"/>
                  <w:rtl w:val="0"/>
                </w:rPr>
                <w:t xml:space="preserve">https://asweetlife.org/why-we-dont-need-a-soda-ban/</w:t>
              </w:r>
            </w:hyperlink>
            <w:r w:rsidDel="00000000" w:rsidR="00000000" w:rsidRPr="00000000">
              <w:rPr>
                <w:rtl w:val="0"/>
              </w:rPr>
            </w:r>
          </w:p>
          <w:p w:rsidR="00000000" w:rsidDel="00000000" w:rsidP="00000000" w:rsidRDefault="00000000" w:rsidRPr="00000000" w14:paraId="00000026">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Magazines, newspapers, textbooks, or online resources that will have graphics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what grabs their attention about a book or website. How much do the graphics influence their interest or understanding? (be sure to tell them that graphics can be anything from diagrams to photos)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0">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Pass out (or provide access to) the article on the Soda Ban (or other text you have chosen that has a text graphic)</w:t>
            </w:r>
          </w:p>
          <w:p w:rsidR="00000000" w:rsidDel="00000000" w:rsidP="00000000" w:rsidRDefault="00000000" w:rsidRPr="00000000" w14:paraId="00000031">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Model for students that you immediately notice the photo. Why might the photo be there? </w:t>
            </w:r>
          </w:p>
          <w:p w:rsidR="00000000" w:rsidDel="00000000" w:rsidP="00000000" w:rsidRDefault="00000000" w:rsidRPr="00000000" w14:paraId="00000032">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Read through the text together. Discuss the primary purpose and message that the author is trying to convey.</w:t>
            </w:r>
          </w:p>
          <w:p w:rsidR="00000000" w:rsidDel="00000000" w:rsidP="00000000" w:rsidRDefault="00000000" w:rsidRPr="00000000" w14:paraId="00000033">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6">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Once you have determined the purpose/argument together, lead students to determine why the photo is included. In the soda ban article, one reason the author included the photo is to grab the reader’s attention. Another reason might be to constantly remind the reader of the main topic.</w:t>
            </w:r>
          </w:p>
          <w:p w:rsidR="00000000" w:rsidDel="00000000" w:rsidP="00000000" w:rsidRDefault="00000000" w:rsidRPr="00000000" w14:paraId="00000037">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Discuss some other reasons for graphics. Some include:</w:t>
            </w:r>
          </w:p>
          <w:p w:rsidR="00000000" w:rsidDel="00000000" w:rsidP="00000000" w:rsidRDefault="00000000" w:rsidRPr="00000000" w14:paraId="00000038">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diagrams to give information</w:t>
            </w:r>
          </w:p>
          <w:p w:rsidR="00000000" w:rsidDel="00000000" w:rsidP="00000000" w:rsidRDefault="00000000" w:rsidRPr="00000000" w14:paraId="00000039">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charts and graphs to show data that might bolster the argument</w:t>
            </w:r>
          </w:p>
          <w:p w:rsidR="00000000" w:rsidDel="00000000" w:rsidP="00000000" w:rsidRDefault="00000000" w:rsidRPr="00000000" w14:paraId="0000003A">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emotionally charged photographs or drawings to get an emotional response from the reader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should do the following:</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Using magazines, textbooks or trade books, newspapers or online resources, they will find another example of how an author uses a graphic to support their purpose. </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make a brief note with analysis of how the graphic supports the article.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An additional activity that students typically enjoy (optional here but recommended):</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Using magazines, books, newspapers, or online resources, they will find an argument that </w:t>
            </w:r>
            <w:r w:rsidDel="00000000" w:rsidR="00000000" w:rsidRPr="00000000">
              <w:rPr>
                <w:i w:val="1"/>
                <w:iCs w:val="1"/>
                <w:sz w:val="20"/>
                <w:szCs w:val="20"/>
                <w:rtl w:val="0"/>
              </w:rPr>
              <w:t xml:space="preserve">does not</w:t>
            </w:r>
            <w:r w:rsidDel="00000000" w:rsidR="00000000" w:rsidRPr="00000000">
              <w:rPr>
                <w:sz w:val="20"/>
                <w:szCs w:val="20"/>
                <w:rtl w:val="0"/>
              </w:rPr>
              <w:t xml:space="preserve"> include a graphic.</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They will make suggestions on what types of graphics would be helpful for the author here.</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They can even draw/sketch a sample of this graphic</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4D">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Ask students what grabs their attention about a book or website. How much do the graphics influence their interest or understanding? (be sure to tell them that graphics can be anything from diagrams to photos)</w:t>
            </w:r>
          </w:p>
          <w:p w:rsidR="00000000" w:rsidDel="00000000" w:rsidP="00000000" w:rsidRDefault="00000000" w:rsidRPr="00000000" w14:paraId="0000004E">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1">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Pass out (or provide access to) the article on the Soda Ban (or other text you have chosen that has a text graphic)</w:t>
            </w:r>
          </w:p>
          <w:p w:rsidR="00000000" w:rsidDel="00000000" w:rsidP="00000000" w:rsidRDefault="00000000" w:rsidRPr="00000000" w14:paraId="00000052">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Model for students that you immediately notice the photo. Why might the photo be there? </w:t>
            </w:r>
          </w:p>
          <w:p w:rsidR="00000000" w:rsidDel="00000000" w:rsidP="00000000" w:rsidRDefault="00000000" w:rsidRPr="00000000" w14:paraId="00000053">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Read through the text together. Discuss the primary purpose and message that the author is trying to convey.</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7">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Once you have determined the purpose/argument together, lead students to determine why the photo is included. In the soda ban article, one reason the author included the photo is to grab the reader’s attention. Another reason might be to constantly remind the reader of the main topic.</w:t>
            </w:r>
          </w:p>
          <w:p w:rsidR="00000000" w:rsidDel="00000000" w:rsidP="00000000" w:rsidRDefault="00000000" w:rsidRPr="00000000" w14:paraId="00000058">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Discuss some other reasons for graphics. Some include:</w:t>
            </w:r>
          </w:p>
          <w:p w:rsidR="00000000" w:rsidDel="00000000" w:rsidP="00000000" w:rsidRDefault="00000000" w:rsidRPr="00000000" w14:paraId="00000059">
            <w:pPr>
              <w:pageBreakBefore w:val="0"/>
              <w:numPr>
                <w:ilvl w:val="0"/>
                <w:numId w:val="9"/>
              </w:numPr>
              <w:spacing w:after="0" w:line="240" w:lineRule="auto"/>
              <w:ind w:left="2160" w:hanging="360"/>
              <w:rPr>
                <w:sz w:val="20"/>
                <w:szCs w:val="20"/>
                <w:u w:val="none"/>
              </w:rPr>
            </w:pPr>
            <w:r w:rsidDel="00000000" w:rsidR="00000000" w:rsidRPr="00000000">
              <w:rPr>
                <w:sz w:val="20"/>
                <w:szCs w:val="20"/>
                <w:rtl w:val="0"/>
              </w:rPr>
              <w:t xml:space="preserve">diagrams to give information</w:t>
            </w:r>
          </w:p>
          <w:p w:rsidR="00000000" w:rsidDel="00000000" w:rsidP="00000000" w:rsidRDefault="00000000" w:rsidRPr="00000000" w14:paraId="0000005A">
            <w:pPr>
              <w:pageBreakBefore w:val="0"/>
              <w:numPr>
                <w:ilvl w:val="0"/>
                <w:numId w:val="9"/>
              </w:numPr>
              <w:spacing w:after="0" w:line="240" w:lineRule="auto"/>
              <w:ind w:left="2160" w:hanging="360"/>
              <w:rPr>
                <w:sz w:val="20"/>
                <w:szCs w:val="20"/>
                <w:u w:val="none"/>
              </w:rPr>
            </w:pPr>
            <w:r w:rsidDel="00000000" w:rsidR="00000000" w:rsidRPr="00000000">
              <w:rPr>
                <w:sz w:val="20"/>
                <w:szCs w:val="20"/>
                <w:rtl w:val="0"/>
              </w:rPr>
              <w:t xml:space="preserve">charts and graphs to show data that might bolster the argument</w:t>
            </w:r>
          </w:p>
          <w:p w:rsidR="00000000" w:rsidDel="00000000" w:rsidP="00000000" w:rsidRDefault="00000000" w:rsidRPr="00000000" w14:paraId="0000005B">
            <w:pPr>
              <w:pageBreakBefore w:val="0"/>
              <w:numPr>
                <w:ilvl w:val="0"/>
                <w:numId w:val="9"/>
              </w:numPr>
              <w:spacing w:after="0" w:line="240" w:lineRule="auto"/>
              <w:ind w:left="2160" w:hanging="360"/>
              <w:rPr>
                <w:sz w:val="20"/>
                <w:szCs w:val="20"/>
                <w:u w:val="none"/>
              </w:rPr>
            </w:pPr>
            <w:r w:rsidDel="00000000" w:rsidR="00000000" w:rsidRPr="00000000">
              <w:rPr>
                <w:sz w:val="20"/>
                <w:szCs w:val="20"/>
                <w:rtl w:val="0"/>
              </w:rPr>
              <w:t xml:space="preserve">emotionally charged photographs or drawings to get an emotional response from the reader</w:t>
            </w:r>
          </w:p>
          <w:p w:rsidR="00000000" w:rsidDel="00000000" w:rsidP="00000000" w:rsidRDefault="00000000" w:rsidRPr="00000000" w14:paraId="0000005C">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E">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F">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Using magazines, textbooks or trade books, newspapers or online resources, they will find another example of how an author uses a graphic to support their purpose. </w:t>
            </w:r>
          </w:p>
          <w:p w:rsidR="00000000" w:rsidDel="00000000" w:rsidP="00000000" w:rsidRDefault="00000000" w:rsidRPr="00000000" w14:paraId="00000060">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make a brief note with analysis of how the graphic supports the article.</w:t>
            </w:r>
          </w:p>
          <w:p w:rsidR="00000000" w:rsidDel="00000000" w:rsidP="00000000" w:rsidRDefault="00000000" w:rsidRPr="00000000" w14:paraId="00000061">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ind w:left="720" w:firstLine="0"/>
              <w:rPr>
                <w:sz w:val="20"/>
                <w:szCs w:val="20"/>
              </w:rPr>
            </w:pPr>
            <w:r w:rsidDel="00000000" w:rsidR="00000000" w:rsidRPr="00000000">
              <w:rPr>
                <w:sz w:val="20"/>
                <w:szCs w:val="20"/>
                <w:rtl w:val="0"/>
              </w:rPr>
              <w:t xml:space="preserve">An additional activity that students typically enjoy (optional here but recommended):</w:t>
            </w:r>
          </w:p>
          <w:p w:rsidR="00000000" w:rsidDel="00000000" w:rsidP="00000000" w:rsidRDefault="00000000" w:rsidRPr="00000000" w14:paraId="00000063">
            <w:pPr>
              <w:pageBreakBefore w:val="0"/>
              <w:numPr>
                <w:ilvl w:val="0"/>
                <w:numId w:val="10"/>
              </w:numPr>
              <w:spacing w:after="0" w:line="240" w:lineRule="auto"/>
              <w:ind w:left="2160" w:hanging="360"/>
              <w:rPr>
                <w:sz w:val="20"/>
                <w:szCs w:val="20"/>
                <w:u w:val="none"/>
              </w:rPr>
            </w:pPr>
            <w:r w:rsidDel="00000000" w:rsidR="00000000" w:rsidRPr="00000000">
              <w:rPr>
                <w:sz w:val="20"/>
                <w:szCs w:val="20"/>
                <w:rtl w:val="0"/>
              </w:rPr>
              <w:t xml:space="preserve">Using magazines, books, newspapers, or online resources, they will find an argument that </w:t>
            </w:r>
            <w:r w:rsidDel="00000000" w:rsidR="00000000" w:rsidRPr="00000000">
              <w:rPr>
                <w:i w:val="1"/>
                <w:iCs w:val="1"/>
                <w:sz w:val="20"/>
                <w:szCs w:val="20"/>
                <w:rtl w:val="0"/>
              </w:rPr>
              <w:t xml:space="preserve">does not</w:t>
            </w:r>
            <w:r w:rsidDel="00000000" w:rsidR="00000000" w:rsidRPr="00000000">
              <w:rPr>
                <w:sz w:val="20"/>
                <w:szCs w:val="20"/>
                <w:rtl w:val="0"/>
              </w:rPr>
              <w:t xml:space="preserve"> include a graphic.</w:t>
            </w:r>
          </w:p>
          <w:p w:rsidR="00000000" w:rsidDel="00000000" w:rsidP="00000000" w:rsidRDefault="00000000" w:rsidRPr="00000000" w14:paraId="00000064">
            <w:pPr>
              <w:pageBreakBefore w:val="0"/>
              <w:numPr>
                <w:ilvl w:val="0"/>
                <w:numId w:val="10"/>
              </w:numPr>
              <w:spacing w:after="0" w:line="240" w:lineRule="auto"/>
              <w:ind w:left="2160" w:hanging="360"/>
              <w:rPr>
                <w:sz w:val="20"/>
                <w:szCs w:val="20"/>
                <w:u w:val="none"/>
              </w:rPr>
            </w:pPr>
            <w:r w:rsidDel="00000000" w:rsidR="00000000" w:rsidRPr="00000000">
              <w:rPr>
                <w:sz w:val="20"/>
                <w:szCs w:val="20"/>
                <w:rtl w:val="0"/>
              </w:rPr>
              <w:t xml:space="preserve">They will make suggestions on what types of graphics would be helpful for the author here.</w:t>
            </w:r>
          </w:p>
          <w:p w:rsidR="00000000" w:rsidDel="00000000" w:rsidP="00000000" w:rsidRDefault="00000000" w:rsidRPr="00000000" w14:paraId="00000065">
            <w:pPr>
              <w:pageBreakBefore w:val="0"/>
              <w:numPr>
                <w:ilvl w:val="0"/>
                <w:numId w:val="10"/>
              </w:numPr>
              <w:spacing w:after="0" w:line="240" w:lineRule="auto"/>
              <w:ind w:left="2160" w:hanging="360"/>
              <w:rPr>
                <w:sz w:val="20"/>
                <w:szCs w:val="20"/>
                <w:u w:val="none"/>
              </w:rPr>
            </w:pPr>
            <w:r w:rsidDel="00000000" w:rsidR="00000000" w:rsidRPr="00000000">
              <w:rPr>
                <w:sz w:val="20"/>
                <w:szCs w:val="20"/>
                <w:rtl w:val="0"/>
              </w:rPr>
              <w:t xml:space="preserve">They can even draw/sketch a sample of this graphic</w:t>
            </w:r>
          </w:p>
          <w:p w:rsidR="00000000" w:rsidDel="00000000" w:rsidP="00000000" w:rsidRDefault="00000000" w:rsidRPr="00000000" w14:paraId="00000066">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Independent practice: the end product will be the analysis of the graphic and- if doing part 2- the example graphic</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71">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Social? </w:t>
            </w:r>
            <w:r w:rsidDel="00000000" w:rsidR="00000000" w:rsidRPr="00000000">
              <w:rPr>
                <w:sz w:val="20"/>
                <w:szCs w:val="20"/>
                <w:rtl w:val="0"/>
              </w:rPr>
              <w:t xml:space="preserve">Recognizing the visual cues from people around you will help you understand more about them. A real world example is social media. When you can connect the graphics (photos, memes, etc) along with what people actually type on their posts, you can begin to know more about who they really are.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There will likely be times at work where you have to learn something from a manual or other written instructions. Looking at graphics that are attached to the instructions may help you to learn the material faster and more effectively.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Financial? </w:t>
            </w:r>
            <w:r w:rsidDel="00000000" w:rsidR="00000000" w:rsidRPr="00000000">
              <w:rPr>
                <w:sz w:val="20"/>
                <w:szCs w:val="20"/>
                <w:rtl w:val="0"/>
              </w:rPr>
              <w:t xml:space="preserve">Analyzing how you spend your money will be beneficial for you in the future. Banks and credit card companies often provide graphics with their bank statements to show you this information. Evaluating these graphics will be an important tool.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sweetlife.org/why-we-dont-need-a-soda-b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