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Кения: судебная практика — ЭДО в охране труда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Bigot Flowers (Kenya) Ltd v Cheboswony [2022] KEELRC 3772 (KLR) (10 May 2022)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r>
        <w:rPr>
          <w:rFonts w:ascii="Calibri" w:hAnsi="Calibri" w:eastAsia="Calibri"/>
          <w:b/>
          <w:color w:val="1F4E79"/>
          <w:sz w:val="22"/>
        </w:rPr>
        <w:t xml:space="preserve">Пометка о статусе практики. </w:t>
      </w:r>
      <w:r>
        <w:rPr>
          <w:rFonts w:ascii="Calibri" w:hAnsi="Calibri" w:eastAsia="Calibri"/>
          <w:b w:val="0"/>
          <w:color w:val="535353"/>
          <w:sz w:val="22"/>
        </w:rPr>
        <w:t>Это аналогия: отдельного опубликованного решения именно об «электронном журнале инструктажа / электронном документе ОТ» не найдено. Ниже — ближайшая реальная практика (или связка нормы ОТ и процессуальных правил ЭДО). Номера дел не вымышлены.</w:t>
      </w:r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Кения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Employment and Labour Relations Court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Bigot Flowers (Kenya) Ltd v Cheboswony [2022] KEELRC 3772 (KLR) (10 May 2022)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Аналогия: ответственность occupier за необучение (OSHA s. 99) — без спора о носителе журнала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 (ближайшая практика)</w:t>
            </w:r>
          </w:p>
        </w:tc>
      </w:tr>
    </w:tbl>
    <w:p/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sz w:val="24"/>
        </w:rPr>
        <w:t>Работник теплицы получил порезы ног, забираясь на конструкцию. Иск: нет безопасной системы, нет СИЗ, нет достаточного обучения и надзора (OSHA ss. 6, 99, 101).</w:t>
      </w:r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sz w:val="24"/>
        </w:rPr>
        <w:t>ELRC рассматривает нарушение статутной обязанности обучить / поставить обученного работника и обеспечить надзор. Дело не про электронный журнал: закон 2007 г. таких журналов не описывает. Для ЭДО в ОТ вывод косвенный: работодатель проигрывает, если не может доказать обучение и СИЗ; форма доказательства законом не закреплена, но в процессе электронные записи упрутся в 106B.</w:t>
      </w:r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Аналогия обязательна: это OT‑дело о содержании обязанности, не о e‑журнале.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Связка с KEELC 392: даже если завести LMS, без 106B суд может не принять логи.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Ближе к Ирландии/Франции по «докажи обучение», ближе к РФ по слабости цифровой инфраструктуры ОТ.</w:t>
      </w:r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[2022] KEELRC 3772 (PDF):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https://sheriahub.com/cases/ke/caselaw/bigot-flowers-kenya-ltd-v-cheboswony-employment-and-labour-relations-appeal-10of-2018-2022-keelrc-3772-klr-10may-2022-judgment.pdf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OSHA 2007: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https://new.kenyalaw.org/akn/ke/act/2007/15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heriahub.com/cases/ke/caselaw/bigot-flowers-kenya-ltd-v-cheboswony-employment-and-labour-relations-appeal-10of-2018-2022-keelrc-3772-klr-10may-2022-judgment.pdf" TargetMode="External"/><Relationship Id="rId10" Type="http://schemas.openxmlformats.org/officeDocument/2006/relationships/hyperlink" Target="https://new.kenyalaw.org/akn/ke/act/2007/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