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Дополнительная профессиональная программа повышения квалификации</w:t>
        <w:br/>
        <w:t>«Требования промышленной безопасности на объектах газораспределения и газопотребления»</w:t>
        <w:br/>
        <w:t>(область аттестации Б.7.5)</w:t>
      </w:r>
    </w:p>
    <w:p/>
    <w:p>
      <w:r>
        <w:rPr>
          <w:rFonts w:ascii="Times New Roman" w:hAnsi="Times New Roman"/>
          <w:sz w:val="24"/>
        </w:rPr>
        <w:t>Срок обучения: 24 академических часа (4 модуля)</w:t>
      </w:r>
    </w:p>
    <w:p>
      <w:r>
        <w:rPr>
          <w:rFonts w:ascii="Times New Roman" w:hAnsi="Times New Roman"/>
          <w:sz w:val="24"/>
        </w:rPr>
        <w:t>Форма обучения: очная, очно-заочная, заочная с применением ДОТ</w:t>
      </w:r>
    </w:p>
    <w:p>
      <w:r>
        <w:rPr>
          <w:rFonts w:ascii="Times New Roman" w:hAnsi="Times New Roman"/>
          <w:sz w:val="24"/>
        </w:rPr>
        <w:t>Категория слушателей: руководители и специалисты организаций, осуществляющих проектирование, строительство, реконструкцию, техническое перевооружение и капитальный ремонт сетей газораспределения и газопотребления</w:t>
      </w:r>
    </w:p>
    <w:p>
      <w:r>
        <w:rPr>
          <w:rFonts w:ascii="Times New Roman" w:hAnsi="Times New Roman"/>
          <w:sz w:val="24"/>
        </w:rPr>
        <w:t>Цель: повышение квалификации и подготовка к аттестации в Ростехнадзоре по области Б.7.5</w:t>
      </w:r>
    </w:p>
    <w:p>
      <w:r>
        <w:rPr>
          <w:rFonts w:ascii="Times New Roman" w:hAnsi="Times New Roman"/>
          <w:sz w:val="24"/>
        </w:rPr>
        <w:t>Нормативная база: 116-ФЗ; ФНП № 531 (приказ Ростехнадзора от 15.12.2020); ТР о безопасности сетей газораспределения и газопотребления; СП 62.13330, СП 42-101, СП 42-102, СП 42-103; Правила охраны газораспределительных сетей (ПП РФ № 878)</w:t>
      </w:r>
    </w:p>
    <w:p/>
    <w:p>
      <w:r>
        <w:rPr>
          <w:rFonts w:ascii="Times New Roman" w:hAnsi="Times New Roman"/>
          <w:b/>
          <w:sz w:val="26"/>
        </w:rPr>
        <w:t>Учебно-тематический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 раздела (модуля) и темы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Всего, ч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Форма занятий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Модуль 1. Общие требования промышленной безопасности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Лекция / самостоятельная работа (ДОТ)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1.1. Правовое регулирование в области промышленной безопасности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1.2. Контрольно-надзорная и разрешительная деятельность Ростехнадзора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1.3. Производственный контроль на ОПО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1.4. Требования промышленной безопасности на объектах газораспределения и газопотребления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Модуль 2. Проектирование сетей газораспределения и газопотребления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Лекция / самостоятельная работа (ДОТ)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2.1. Общие требования к сетям газораспределения и газопотребления (ФНП № 531, ТР, СП)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2.2. Требования к проектированию: трассы, материалы, ГРП/ГРУ, вентиляция, КИП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Модуль 3. Технический надзор, строительство, реконструкция и капитальный ремонт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Лекция / самостоятельная работа (ДОТ)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3.1. Строительство и реконструкция газопроводов: прокладка, контроль СМР, охранные зоны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3.2. Капитальный ремонт, техническое перевооружение, консервация и расконсервация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Модуль 4. Сварочные работы, испытания, пуск газа и приёмка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Лекция / самостоятельная работа (ДОТ)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4.1. Требования к производству и контролю сварочных (наплавочных) работ на ОПО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 xml:space="preserve">  Тема 4.2. Испытания на прочность и герметичность; врезка, продувка, пуск газа; приёмка в эксплуатацию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Лекция / ДОТ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Итоговая аттестация (тестирование по области Б.7.5)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Тест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493"/>
          </w:tcPr>
          <w:p>
            <w:r>
              <w:rPr>
                <w:b/>
              </w:rPr>
              <w:t>24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sz w:val="26"/>
        </w:rPr>
        <w:t>Краткое содержание модулей</w:t>
      </w:r>
    </w:p>
    <w:p>
      <w:r>
        <w:rPr>
          <w:rFonts w:ascii="Times New Roman" w:hAnsi="Times New Roman"/>
          <w:b/>
          <w:sz w:val="24"/>
        </w:rPr>
        <w:t xml:space="preserve">Модуль 1. Общие требования промышленной безопасности (6 ч). </w:t>
      </w:r>
      <w:r>
        <w:rPr>
          <w:rFonts w:ascii="Times New Roman" w:hAnsi="Times New Roman"/>
          <w:sz w:val="24"/>
        </w:rPr>
        <w:t>Правовые основы промышленной безопасности: 116-ФЗ, аттестация, производственный контроль, полномочия Ростехнадзора, общие требования к объектам газораспределения и газопотребления.</w:t>
      </w:r>
    </w:p>
    <w:p>
      <w:r>
        <w:rPr>
          <w:rFonts w:ascii="Times New Roman" w:hAnsi="Times New Roman"/>
          <w:b/>
          <w:sz w:val="24"/>
        </w:rPr>
        <w:t xml:space="preserve">Модуль 2. Проектирование сетей газораспределения и газопотребления (8 ч). </w:t>
      </w:r>
      <w:r>
        <w:rPr>
          <w:rFonts w:ascii="Times New Roman" w:hAnsi="Times New Roman"/>
          <w:sz w:val="24"/>
        </w:rPr>
        <w:t>Требования к проектированию сетей: классификация, материалы, трассы, ГРП/ГРУ, внутренние газопроводы, состав проектной документации и экспертиза.</w:t>
      </w:r>
    </w:p>
    <w:p>
      <w:r>
        <w:rPr>
          <w:rFonts w:ascii="Times New Roman" w:hAnsi="Times New Roman"/>
          <w:b/>
          <w:sz w:val="24"/>
        </w:rPr>
        <w:t xml:space="preserve">Модуль 3. Технический надзор, строительство, реконструкция и капитальный ремонт (6 ч). </w:t>
      </w:r>
      <w:r>
        <w:rPr>
          <w:rFonts w:ascii="Times New Roman" w:hAnsi="Times New Roman"/>
          <w:sz w:val="24"/>
        </w:rPr>
        <w:t>Строительство, реконструкция, капитальный ремонт и технический надзор; газоопасные работы, наряды-допуски, охранные зоны газопроводов.</w:t>
      </w:r>
    </w:p>
    <w:p>
      <w:r>
        <w:rPr>
          <w:rFonts w:ascii="Times New Roman" w:hAnsi="Times New Roman"/>
          <w:b/>
          <w:sz w:val="24"/>
        </w:rPr>
        <w:t xml:space="preserve">Модуль 4. Сварочные работы, испытания, пуск газа и приёмка (4 ч). </w:t>
      </w:r>
      <w:r>
        <w:rPr>
          <w:rFonts w:ascii="Times New Roman" w:hAnsi="Times New Roman"/>
          <w:sz w:val="24"/>
        </w:rPr>
        <w:t>Сварочные работы и контроль качества; испытания на прочность и герметичность; врезка, продувка, пуск газа; приёмка и ввод объекта в эксплуатацию.</w:t>
      </w:r>
    </w:p>
    <w:p/>
    <w:p>
      <w:r>
        <w:rPr>
          <w:rFonts w:ascii="Times New Roman" w:hAnsi="Times New Roman"/>
          <w:sz w:val="24"/>
        </w:rPr>
        <w:t>По итогам обучения слушатели сдают итоговую аттестацию (тестирование) по области Б.7.5 и получают удостоверение о повышении квалификации установленного образца.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