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Франция: судебная практика — ЭДО в охране труда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Cass. soc., 28 février 2024, n° 22‑15.624; дополнительно Cass. soc., 14 décembre 2022, n° 21‑19.841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/>
          <w:color w:val="1F4E79"/>
          <w:sz w:val="22"/>
        </w:rPr>
        <w:t xml:space="preserve">Пометка о статусе практики. </w:t>
      </w:r>
      <w:r>
        <w:rPr>
          <w:rFonts w:ascii="Calibri" w:hAnsi="Calibri" w:eastAsia="Calibri"/>
          <w:b w:val="0"/>
          <w:color w:val="535353"/>
          <w:sz w:val="22"/>
        </w:rPr>
        <w:t>Это аналогия: отдельного опубликованного решения именно об «электронном журнале инструктажа / электронном документе ОТ» не найдено. Ниже — ближайшая реальная практика (или связка нормы ОТ и процессуальных правил ЭДО). Номера дел не вымышлены.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Франция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Cour de cassation, chambre sociale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Cass. soc., 28 février 2024, n° 22‑15.624; дополнительно Cass. soc., 14 décembre 2022, n° 21‑19.841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Аналогия: бремя мер безопасности на работодателе; скан подписи ≠ электронная подпись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 (ближайшая практика)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Работник требовал судебного расторжения договора, ссылаясь на НС и отсутствие СИЗ. Апелляция отказала: работник не объяснил обстоятельства травмы, бремя якобы на нём. Отдельно в 21‑19.841 работник оспаривал срочный договор из‑за отсканированной подписи работодателя.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22‑15.624: когда работник связывает НС с нарушением профилактики, работодатель должен доказать, что принял все меры L. 4121‑1 и L. 4121‑2. 21‑19.841: скан подписи не есть электронная подпись (1367), но не равен отсутствию подписи, если автор идентифицирован.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Аналогия: нет дела «электронный журнал инструктажа», есть дела о доказывании мер ОТ и о природе подписи на трудовом документе.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Электронный журнал полезен только если помогает закрыть бремя 22‑15.624.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Скан «росписей» в PDF‑журнале по 21‑19.841 не превращает его в документ с электронной подписью.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22‑15.624, обзор: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https://ogletree.fr/publications/od-flash-resiliation-judiciaire-du-contrat-de-travail-et-accident-du-travail-charge-de-la-preuve-en-cas-de-manquement-de-lemployeur-aux-regles-de-prevention-et-de-securite/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21‑19.841, KPMG: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https://kpmg.com/av/fr/avocats/eclairages/2023/01/valeur-juridique-de-la-signature-numerisee.html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gletree.fr/publications/od-flash-resiliation-judiciaire-du-contrat-de-travail-et-accident-du-travail-charge-de-la-preuve-en-cas-de-manquement-de-lemployeur-aux-regles-de-prevention-et-de-securite/" TargetMode="External"/><Relationship Id="rId10" Type="http://schemas.openxmlformats.org/officeDocument/2006/relationships/hyperlink" Target="https://kpmg.com/av/fr/avocats/eclairages/2023/01/valeur-juridique-de-la-signature-numerise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