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Сравнение семи стран с Российской Федерацией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63‑ФЗ, ст. 22.1–22.3 ТК, ПП 2464, 315‑ФЗ (август 2026)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Российская точка отсчёта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РФ: согласие работника, виды ЭП, исключения.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Ч. 3 ст. 22.1 ТК РФ прямо исключает из кадрового ЭДО документы о прохождении работником инструктажа по охране труда и акты о несчастном случае на производстве.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Обучение / инструктажи по ОТ — постановление Правительства РФ от 24.12.2021 № 2464; на практике журналы инструктажей ведутся на бумаге именно из‑за исключения ст. 22.1(3).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электронной подписи — 63‑ФЗ (ПЭП / УНЭП / УКЭП). Для кадровых документов с 2022 г. — ст. 22.2–22.3 ТК.</w:t>
      </w:r>
    </w:p>
    <w:p>
      <w:pPr>
        <w:pStyle w:val="Heading1"/>
      </w:pPr>
      <w:r>
        <w:t>2. Главный вывод</w:t>
      </w:r>
    </w:p>
    <w:p>
      <w:r>
        <w:rPr>
          <w:rFonts w:ascii="Calibri" w:hAnsi="Calibri" w:eastAsia="Calibri"/>
          <w:b w:val="0"/>
          <w:sz w:val="24"/>
        </w:rPr>
        <w:t>Среди семи стран Россия остаётся единственной, где кадровый кодекс прямо выводит из ЭДО документы об инструктаже по охране труда и акты о несчастном случае (ст. 22.1 ч. 3 ТК РФ). Это не «общемировой стандарт», а национальный выбор. Ближайший противоположный образец в этой семёрке — Беларусь (п. 35 Инструкции № 175). Ближайший «частичный» образец запрета — Сербия (Form 6 на бумаге при электронных остальных формах ОТ). ЕС‑четвёрка запрета не знает: там спорят о содержании обучения и о силе подписи, а не о праве вести журнал электронно.</w:t>
      </w:r>
    </w:p>
    <w:p>
      <w:pPr>
        <w:pStyle w:val="Heading1"/>
      </w:pPr>
      <w:r>
        <w:t>3. Сводная таблица с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РФ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Как в семёрке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Иерархия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 (63‑ФЗ)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DE/ES/IE/FR/RS — SES/AES/QES. BY — ЭЦП. KE — advanced e‑signature без европейской лестницы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Презумпция подлинности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Сильнее у УКЭП; отдельной «штрафной» презумпции как LEC 326.4 нет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ES — LEC 326.4 + штраф. FR — только QES (Cass. 2026). KE — вход через 106B, не через вид 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Кадровый ЭДО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22.1–22.3 ТК, согласие работника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DE с 2025 — Textform для многих кадровых документов. IE/ES/FR — eIDAS + трудовые кодексы без отдельного «КЭДО»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Журнал инструктажа / обучение ОТ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Исключён из КЭДО (ст. 22.1(3))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BY — прямо можно. DE — подпись не обязательна. RS — Form 6 бумага. ES/IE/FR — нет запрета. KE — молчание OSHA + 106B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Акт НС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Исключён из КЭДО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Ни одна из семи не копирует этот запрет. Учёт НС везде статутный; носитель обычно не запрещён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ДТС ЕАЭС, 315‑ФЗ (2026)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ЕС — взаимное QES. BY — тот же контур ЕАЭС. RS/KE — без автоматического признания с ЕС/РФ</w:t>
            </w:r>
          </w:p>
        </w:tc>
      </w:tr>
    </w:tbl>
    <w:p/>
    <w:p>
      <w:pPr>
        <w:pStyle w:val="Heading1"/>
      </w:pPr>
      <w:r>
        <w:t>4. Что похоже на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Беларусь: та же PKI‑логика ЭЦП и отдельный закон об электронном документе; общий контур ЕАЭС.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Сербия и Франция: суды чувствительны к квалифицированной подписи (без QES нет «подписи» / нет презумпции).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Все семь + РФ: после НС работодатель доказывает меры и обучение.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Ирландия: есть список исключений из ЭДО (но это wills/deeds/affidavits, не журналы ОТ).</w:t>
      </w:r>
    </w:p>
    <w:p>
      <w:pPr>
        <w:pStyle w:val="Heading1"/>
      </w:pPr>
      <w:r>
        <w:t>5. Чем РФ отличается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Уникальный статутный запрет журналов инструктажа и актов НС в КЭДО.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Развитый институт операторов ЭДО / КЭДО, которого нет в немецком Textform и в ирландском ECA.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Нет нормы в духе LEC 326.4 (презумпция + штраф за легкомысленное оспаривание квалифицированного документа).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Нет нормы в духе кенийского 106B (универсальный сертификат компьютера) — и это скорее плюс для массовых журналов.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315‑ФЗ (04.08.2026) закрывает УКЭП международных организаций — точечная новация, которой в семёрке нет.</w:t>
      </w:r>
    </w:p>
    <w:p>
      <w:pPr>
        <w:pStyle w:val="Heading1"/>
      </w:pPr>
      <w:r>
        <w:t>6. Что имеет смысл заимствовать (для гл. 3 НИР)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Беларусь, п. 35 Инстр. 175: легализовать электронный журнал при идентификации, метке времени и защите от правок — без обязательной УКЭП у каждого рабочего.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Германия: привязать электронный инструктаж к оценке рисков (содержание, не «галочка»).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Испания, LEC 326.4: презумпция для журнала, подписанного УКЭП / квалифицированной меткой времени ответственным лицом.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Франция, 21‑19.841 и 24‑21.034: скан ≠ ЭП; презумпция только у квалифицированной подписи.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Сербия: если оставлять исключения, делать их точечными (обучение), а не широкими (все документы ОТ + акты НС).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Кения (от противного): не вводить 106B‑подобный барьер, иначе электронный журнал умрёт в процессе.</w:t>
      </w:r>
    </w:p>
    <w:p>
      <w:pPr>
        <w:pStyle w:val="Heading1"/>
      </w:pPr>
      <w:r>
        <w:t>7. Что не переносить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Немецкий отказ от подписи на инструктаже — без российских компенсаторов журнал исторически главное доказательство.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Испанскую мягкость к pantallazos WhatsApp — на журналы ОТ.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Кенийский 106B как универсальное условие допустимости.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Сербский процессуальный формализм «e‑mail без QES не существует» — на все внутренние регистры ОТ.</w:t>
      </w:r>
    </w:p>
    <w:p>
      <w:pPr>
        <w:pStyle w:val="Heading1"/>
      </w:pPr>
      <w:r>
        <w:t>8. Источники по РФ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Ст. 7 63‑ФЗ — признание иностранных электронных подписей: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Решение Коллегии ЕЭК от 22.08.2023 № 120 (ДТС ЕАЭС):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https://docs.eaeunion.org/documents/414/7596/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 ч. 3 (исключения из кадрового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ПП РФ от 24.12.2021 № 2464 (обучение по охране труда):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https://www.consultant.ru/document/cons_doc_LAW_405146/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docs.eaeunion.org/documents/414/7596/" TargetMode="External"/><Relationship Id="rId13" Type="http://schemas.openxmlformats.org/officeDocument/2006/relationships/hyperlink" Target="https://www.consultant.ru/document/cons_doc_LAW_40514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