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ЭДО в Испания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Электронный документооборот в целом. Сравнение с Российской Федерацией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pPr>
        <w:pStyle w:val="Heading1"/>
      </w:pPr>
      <w:r>
        <w:t>1. Краткий обзор регулирования ЭДО</w:t>
      </w:r>
    </w:p>
    <w:p>
      <w:r>
        <w:rPr>
          <w:rFonts w:ascii="Calibri" w:hAnsi="Calibri" w:eastAsia="Calibri"/>
          <w:b w:val="0"/>
          <w:i w:val="0"/>
          <w:sz w:val="24"/>
        </w:rPr>
        <w:t>Основные акты: eIDAS; Ley 6/2020 de servicios electrónicos de confianza; Ley de Enjuiciamiento Civil, art. 326.3–4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Ley 6/2020 (BOE) — правка LEC 326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LEC, art. 326 (BOE, текст кодекса)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LEC art. 326 (Iberley)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STS 116/2025, обзор LegalToday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Испания наложила на eIDAS Ley 6/2020 и переписала ст. 326 LEC. Для частного электронного документа с неквалифицированной услугой при оспаривании действует общий режим (бремя на том, кто представил документ). Для квалифицированной услуги — презумпция, что документ обладает спорным свойством (подлинность, целостность, дата/время), если поставщик в момент спора был в trusted list.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Ley 6/2020 (BOE) — правка LEC 326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LEC, art. 326 (BOE, текст кодекса)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LEC art. 326 (Iberley)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STS 116/2025, обзор LegalToday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Если документ всё же оспаривают, проверку проводит оспаривающий; при проигрыше он несёт расходы, при легкомысленном оспаривании — штраф 300–1200 евро. Это сильнее, чем «свободная оценка» без переноса бремени.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Ley 6/2020 (BOE) — правка LEC 326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LEC, art. 326 (BOE, текст кодекса)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LEC art. 326 (Iberley)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STS 116/2025, обзор LegalToday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Параллельно уголовная палата Верховного суда (STS 116/2025, 13.02.2025; также STS 603/2025 и 629/2025) принимает скриншоты WhatsApp как доказательство без обязательной IT‑экспертизы, если нет конкретных признаков манипуляции. Два режима сосуществуют: квалифицированный сервис даёт презумпцию; бытовые сообщения — свободную оценку.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Ley 6/2020 (BOE) — правка LEC 326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LEC, art. 326 (BOE, текст кодекса)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LEC art. 326 (Iberley)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STS 116/2025, обзор LegalToday</w:t>
        </w:r>
      </w:hyperlink>
    </w:p>
    <w:p>
      <w:pPr>
        <w:pStyle w:val="Heading1"/>
      </w:pPr>
      <w:r>
        <w:t>2. Ключевые особенности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LEC 326.4 — inversion of burden для QTSP.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Штраф за легкомысленное оспаривание квалифицированного документа.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Отдельная мягкая линия по WhatsApp/pantallazos.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Ley 6/2020 (BOE) — правка LEC 326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LEC, art. 326 (BOE, текст кодекса)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LEC art. 326 (Iberley)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STS 116/2025, обзор LegalToday</w:t>
        </w:r>
      </w:hyperlink>
    </w:p>
    <w:p>
      <w:pPr>
        <w:pStyle w:val="Heading1"/>
      </w:pPr>
      <w:r>
        <w:t>3. База для сравнения: ЭДО в Российской Федерации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Юридическая сила электронного документа и подписи — прежде всего ФЗ от 06.04.2011 № 63‑ФЗ (ПЭП / УНЭП / УКЭП).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B2B‑ЭДО (счета‑фактуры, УПД и др.) — через операторов ЭДО и отраслевые требования ФНС / Минфина.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Кадровый ЭДО — ст. 22.1–22.3 ТК РФ (согласие работника, виды ЭП, исключения).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Трансграничное признание иностранных ЭП — ст. 7 63‑ФЗ: международные договоры, соглашение сторон, существенная эквивалентность; в ЕАЭС — через службу доверенной третьей стороны (ДТС).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 августа 2026: ФЗ от 04.08.2026 № 315‑ФЗ — правила УКЭП для международных (межправительственных) организаций и их филиалов/представительств в РФ; квалифицированный сертификат выдаёт УЦ ФНС России.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5">
        <w:r>
          <w:rPr>
            <w:color w:val="0563C1"/>
            <w:u w:val="single"/>
            <w:sz w:val="18"/>
            <w:rFonts w:ascii="Calibri" w:hAnsi="Calibri"/>
          </w:rPr>
          <w:t xml:space="preserve">ФЗ от 04.08.2026 № 315‑ФЗ (УКЭП международных организаций)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6">
        <w:r>
          <w:rPr>
            <w:color w:val="0563C1"/>
            <w:u w:val="single"/>
            <w:sz w:val="18"/>
            <w:rFonts w:ascii="Calibri" w:hAnsi="Calibri"/>
          </w:rPr>
          <w:t xml:space="preserve">Решение Коллегии ЕЭК от 22.08.2023 № 120 (ДТС ЕАЭС)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ФЗ от 06.04.2011 № 63‑ФЗ «Об электронной подписи»: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ТК РФ, ст. 22.1–22.3 (кадровый ЭДО):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ФЗ от 04.08.2026 № 315‑ФЗ (УКЭП международных организаций): </w:t>
      </w:r>
      <w:hyperlink r:id="rId15">
        <w:r>
          <w:rPr>
            <w:color w:val="0563C1"/>
            <w:u w:val="single"/>
            <w:sz w:val="22"/>
            <w:rFonts w:ascii="Calibri" w:hAnsi="Calibri"/>
          </w:rPr>
          <w:t xml:space="preserve">http://kremlin.ru/acts/news/80444</w:t>
        </w:r>
      </w:hyperlink>
    </w:p>
    <w:p>
      <w:pPr>
        <w:pStyle w:val="Heading1"/>
      </w:pPr>
      <w:r>
        <w:t>4. Сравнительный анализ с ЭДО РФ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Испания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Российская Федерация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Проверить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Юридическая сила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Электронная подпись не отвергается из‑за электронной формы. Квалифицированная услуга доверия даёт презумпцию подлинности/целостности (LEC 326.4): бремя опровержения — на оспаривающем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Эл. документ с ЭП признаётся при соблюдении вида подписи и закона/соглашения (63‑ФЗ)</w:t>
            </w:r>
          </w:p>
        </w:tc>
        <w:tc>
          <w:tcPr>
            <w:tcW w:type="dxa" w:w="2381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Ley 6/2020 (BOE) — правка LEC 326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Модель подписи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SES / AES / QES; отдельно квалифицированные печать, метка времени, доставка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ПЭП / УНЭП / УКЭП</w:t>
            </w:r>
          </w:p>
        </w:tc>
        <w:tc>
          <w:tcPr>
            <w:tcW w:type="dxa" w:w="2381"/>
          </w:tcPr>
          <w:p>
            <w:r/>
            <w:hyperlink r:id="rId13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ФЗ от 06.04.2011 № 63‑ФЗ «Об электронной подписи»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Инфраструктура доверия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QTSP из trusted list ЕС; национальный надзор по Ley 6/2020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Аккредитованные УЦ, операторы ЭДО, УЦ ФНС</w:t>
            </w:r>
          </w:p>
        </w:tc>
        <w:tc>
          <w:tcPr>
            <w:tcW w:type="dxa" w:w="2381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Ley 6/2020 (BOE) — правка LEC 326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Трансграничность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Автоматическое признание QES в ЕС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Ст. 7 63‑ФЗ, договоры, ДТС ЕАЭС; 315‑ФЗ — УКЭП международных организаций</w:t>
            </w:r>
          </w:p>
        </w:tc>
        <w:tc>
          <w:tcPr>
            <w:tcW w:type="dxa" w:w="2381"/>
          </w:tcPr>
          <w:p>
            <w:r/>
            <w:hyperlink r:id="rId13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Ст. 7 63‑ФЗ — признание иностранных электронных подписей</w:t>
              </w:r>
            </w:hyperlink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Сходство с РФ: квалифицированная инфраструктура (УЦ / QTSP) даёт повышенную доказательственную силу.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Отличие: в РФ нет прямого аналога LEC 326.4 со штрафом за оспаривание УКЭП.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Отличие: испанские суды охотно принимают скриншоты; российские суды чаще требуют нотариус/осмотр доказательств по переписке.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Ley 6/2020 (BOE) — правка LEC 326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LEC, art. 326 (BOE, текст кодекса)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LEC art. 326 (Iberley)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STS 116/2025, обзор LegalToday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</w:p>
    <w:p>
      <w:pPr>
        <w:pStyle w:val="Heading1"/>
      </w:pPr>
      <w:r>
        <w:t>5. Что из этой практики можно добавить в РФ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Процессуальную презумпцию для документов с УКЭП/квалифицированной меткой времени + перенос расходов на необоснованно оспаривающего.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Ley 6/2020 (BOE) — правка LEC 326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LEC, art. 326 (BOE, текст кодекса)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LEC art. 326 (Iberley)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STS 116/2025, обзор LegalToday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</w:p>
    <w:p>
      <w:pPr>
        <w:pStyle w:val="Heading1"/>
      </w:pPr>
      <w:r>
        <w:t>6. Что не стоит заимствовать / лучше не ужесточать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Не переносить уголовную мягкость к pantallazos на журналы ОТ: скриншот LMS без журнала событий — слабое доказательство инструктажа.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Ley 6/2020 (BOE) — правка LEC 326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LEC, art. 326 (BOE, текст кодекса)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LEC art. 326 (Iberley)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STS 116/2025, обзор LegalToday</w:t>
        </w:r>
      </w:hyperlink>
    </w:p>
    <w:p>
      <w:pPr>
        <w:pStyle w:val="Heading1"/>
      </w:pPr>
      <w:r>
        <w:t>7. Источники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Ley 6/2020 (BOE) — правка LEC 326: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https://www.boe.es/eli/es/l/2020/11/11/6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LEC, art. 326 (BOE, текст кодекса):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https://www.boe.es/buscar/act.php?id=BOE-A-2000-323#a326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LEC art. 326 (Iberley):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https://www.iberley.es/legislacion/articulo-326-ley-enjuiciamiento-civil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STS 116/2025, обзор LegalToday: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https://www.legaltoday.com/practica-juridica/derecho-penal/valor-probatorio-de-los-pantallazos-de-conversaciones-de-whatsapp-o-sus-transcripciones-sts-116-2025-de-13-de-febrero-2025-09-29/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oe.es/eli/es/l/2020/11/11/6" TargetMode="External"/><Relationship Id="rId10" Type="http://schemas.openxmlformats.org/officeDocument/2006/relationships/hyperlink" Target="https://www.boe.es/buscar/act.php?id=BOE-A-2000-323#a326" TargetMode="External"/><Relationship Id="rId11" Type="http://schemas.openxmlformats.org/officeDocument/2006/relationships/hyperlink" Target="https://www.iberley.es/legislacion/articulo-326-ley-enjuiciamiento-civil" TargetMode="External"/><Relationship Id="rId12" Type="http://schemas.openxmlformats.org/officeDocument/2006/relationships/hyperlink" Target="https://www.legaltoday.com/practica-juridica/derecho-penal/valor-probatorio-de-los-pantallazos-de-conversaciones-de-whatsapp-o-sus-transcripciones-sts-116-2025-de-13-de-febrero-2025-09-29/" TargetMode="External"/><Relationship Id="rId13" Type="http://schemas.openxmlformats.org/officeDocument/2006/relationships/hyperlink" Target="https://www.consultant.ru/document/cons_doc_LAW_112701/" TargetMode="External"/><Relationship Id="rId14" Type="http://schemas.openxmlformats.org/officeDocument/2006/relationships/hyperlink" Target="https://www.consultant.ru/document/cons_doc_LAW_34683/" TargetMode="External"/><Relationship Id="rId15" Type="http://schemas.openxmlformats.org/officeDocument/2006/relationships/hyperlink" Target="http://kremlin.ru/acts/news/80444" TargetMode="External"/><Relationship Id="rId16" Type="http://schemas.openxmlformats.org/officeDocument/2006/relationships/hyperlink" Target="https://docs.eaeunion.org/documents/414/759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