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Испания: судебная практика — ЭДО в целом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STS 116/2025, 13.02.2025 (ECLI:ES:TS:2025:634); Ley 6/2020 → LEC art. 326.4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r>
        <w:rPr>
          <w:rFonts w:ascii="Calibri" w:hAnsi="Calibri" w:eastAsia="Calibri"/>
          <w:b w:val="0"/>
          <w:i w:val="0"/>
          <w:sz w:val="24"/>
        </w:rPr>
        <w:t>Ниже — опубликованная практика по электронным документам / подписи. Цитата и ссылки проверяемые.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Ley 6/2020 / LEC 326.4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Обзор STS 116/2025 (LegalToday)</w:t>
        </w:r>
      </w:hyperlink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Карточка дела: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Ley 6/2020 / LEC 326.4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Обзор STS 116/2025 (LegalToday)</w:t>
        </w:r>
      </w:hyperlink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Испания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Tribunal Supremo (Sala 2.ª) + статутная доктрина LEC 326.4, применяемая судами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STS 116/2025, 13.02.2025 (ECLI:ES:TS:2025:634); Ley 6/2020 → LEC art. 326.4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Два режима электронной доказательства: квалифицированный сервис (презумпция) и pantallazos (свободная оценка)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Прямая практика по ЭДО / электронным доказательствам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Ссылка для проверки</w:t>
            </w:r>
          </w:p>
        </w:tc>
        <w:tc>
          <w:tcPr>
            <w:tcW w:type="dxa" w:w="4762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Ley 6/2020 / LEC 326.4</w:t>
              </w:r>
            </w:hyperlink>
          </w:p>
        </w:tc>
      </w:tr>
    </w:tbl>
    <w:p/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Дополнительные ссылки: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Обзор STS 116/2025 (LegalToday)</w:t>
        </w:r>
      </w:hyperlink>
    </w:p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i w:val="0"/>
          <w:sz w:val="24"/>
        </w:rPr>
        <w:t>В STS 116/2025 обвинение опиралось на скриншоты переписки WhatsApp/Instagram. Защита оспаривала их как электронное доказательство без IT‑экспертизы. Параллельно гражданский процесс после Ley 6/2020 применяет LEC 326.4 к документам с квалифицированной услугой доверия.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Ley 6/2020 / LEC 326.4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Обзор STS 116/2025 (LegalToday)</w:t>
        </w:r>
      </w:hyperlink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i w:val="0"/>
          <w:sz w:val="24"/>
        </w:rPr>
        <w:t>Верховный суд: скриншоты допустимы; обязательная компьютерная экспертиза нужна не всегда, а когда есть конкретные признаки манипуляции. Общая отговорка «это можно подделать» недостаточна. По LEC 326.4 если использован квалифицированный сервис и поставщик был в trusted list, презюмируются подлинность/целостность/дата; бремя проверки — на оспаривающем, возможны расходы и штраф 300–1200 евро.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Ley 6/2020 / LEC 326.4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Обзор STS 116/2025 (LegalToday)</w:t>
        </w:r>
      </w:hyperlink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Испания показывает развилку, полезную для НИР: бытовой электронный след ≠ квалифицированный ЭДО.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Для договоров и архива выгоднее QTSP, чем «переписка в мессенджере».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STS 116/2025 — уголовное дело; норма LEC 326.4 — гражданский процесс. Обе линии реальные и опубликованные.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Ley 6/2020 / LEC 326.4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Обзор STS 116/2025 (LegalToday)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Ley 6/2020 / LEC 326.4: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https://www.boe.es/eli/es/l/2020/11/11/6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Обзор STS 116/2025 (LegalToday):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https://www.legaltoday.com/practica-juridica/derecho-penal/valor-probatorio-de-los-pantallazos-de-conversaciones-de-whatsapp-o-sus-transcripciones-sts-116-2025-de-13-de-febrero-2025-09-29/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oe.es/eli/es/l/2020/11/11/6" TargetMode="External"/><Relationship Id="rId10" Type="http://schemas.openxmlformats.org/officeDocument/2006/relationships/hyperlink" Target="https://www.legaltoday.com/practica-juridica/derecho-penal/valor-probatorio-de-los-pantallazos-de-conversaciones-de-whatsapp-o-sus-transcripciones-sts-116-2025-de-13-de-febrero-2025-09-29/" TargetMode="External"/><Relationship Id="rId11" Type="http://schemas.openxmlformats.org/officeDocument/2006/relationships/hyperlink" Target="https://www.consultant.ru/document/cons_doc_LAW_3468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