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ЭДО в Казахстане и контуре ЕАЭС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Сравнительный обзор с Российской Федерацией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i w:val="0"/>
          <w:sz w:val="24"/>
        </w:rPr>
        <w:t>Основные акты: Закон РК от 07.01.2003 № 370; Решение Коллегии ЕЭК от 22.08.2023 № 120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РК от 07.01.2003 № 370 (Adilet)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Текст Решения № 120 (Альта‑Софт)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Базовый акт РК — Закон от 07.01.2003 № 370 «Об электронном документе и электронной цифровой подписи».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РК от 07.01.2003 № 370 (Adilet)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Текст Решения № 120 (Альта‑Софт)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Модель PKI‑центричная: электронный документ + ЭЦП, удостоверяющие центры, признание иностранной ЭЦП при соблюдении условий закона.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РК от 07.01.2003 № 370 (Adilet)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Текст Решения № 120 (Альта‑Софт)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Ключевой институт трансграничности — доверенная третья сторона (ДТС), подтверждающая подлинность иностранной ЭЦП / ЭЦП, выданной в РК.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РК от 07.01.2003 № 370 (Adilet)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Текст Решения № 120 (Альта‑Софт)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В ЕАЭС действует Решение Коллегии ЕЭК от 22.08.2023 № 120: правила признания ЭП/ЭЦП и обеспечения юридической силы электронных документов при трансграничном взаимодействии юридических лиц с уполномоченными органами государств‑членов и ЕЭК с использованием ДТС. Документ в силе с 23.09.2023.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РК от 07.01.2003 № 370 (Adilet)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Текст Решения № 120 (Альта‑Софт)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Важно: Решение № 120 закрывает в первую очередь B2G (хозяйствующий субъект ↔ орган / ЕЭК), а не весь частный B2B‑обмен между компаниями разных стран Союза.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РК от 07.01.2003 № 370 (Adilet)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Текст Решения № 120 (Альта‑Софт)</w:t>
        </w:r>
      </w:hyperlink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Прямое законодательное понятие электронного документа и ЭЦП.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ДТС как инфраструктурный мост трансграничного доверия.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Интеграция с правилами ЕАЭС для взаимодействия с органами и ЕЭК.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Признание иностранной ЭЦП при «переводе доверия» через ДТС, а не через универсальное взаимное признание как в ЕС.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РК от 07.01.2003 № 370 (Adilet)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Текст Решения № 120 (Альта‑Софт)</w:t>
        </w:r>
      </w:hyperlink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ФЗ от 04.08.2026 № 315‑ФЗ (УКЭП международных организаций)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 (ДТС ЕАЭС)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Источники по РФ (для сверки):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ФЗ от 06.04.2011 № 63‑ФЗ «Об электронной подписи»: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ТК РФ, ст. 22.1–22.3 (кадровый ЭДО):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ФЗ от 04.08.2026 № 315‑ФЗ (УКЭП международных организаций):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Решение Коллегии ЕЭК от 22.08.2023 № 120 (ДТС ЕАЭС):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https://docs.eaeunion.org/documents/414/7596/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Казахстан / ЕАЭС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Российская Федерация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Проверить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Юридическая сила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Электронный документ с ЭЦП имеет силу при соблюдении закона; ЭЦП приравнивается к собственноручной при условиях закона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  <w:tc>
          <w:tcPr>
            <w:tcW w:type="dxa" w:w="2381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Закон РК от 07.01.2003 № 370 (Adilet)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Модель подписи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PKI‑центричная модель ЭЦП / удостоверяющих центров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ПЭП / УНЭП / УКЭП</w:t>
            </w:r>
          </w:p>
        </w:tc>
        <w:tc>
          <w:tcPr>
            <w:tcW w:type="dxa" w:w="2381"/>
          </w:tcPr>
          <w:p>
            <w:r/>
            <w:hyperlink r:id="rId12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ФЗ от 06.04.2011 № 63‑ФЗ «Об электронной подписи»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Инфраструктура доверия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Удостоверяющие центры; доверенная третья сторона (ДТС) для трансграничной проверки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Аккредитованные УЦ, операторы ЭДО, УЦ ФНС</w:t>
            </w:r>
          </w:p>
        </w:tc>
        <w:tc>
          <w:tcPr>
            <w:tcW w:type="dxa" w:w="2381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Закон РК от 07.01.2003 № 370 (Adilet)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Трансграничность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Признание через ДТС РК / ДТС государств ЕАЭС; правила ЕЭК № 120 для B2G с органами и ЕЭК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Ст. 7 63‑ФЗ, договоры сторон, ДТС ЕАЭС; 315‑ФЗ — УКЭП международных организаций</w:t>
            </w:r>
          </w:p>
        </w:tc>
        <w:tc>
          <w:tcPr>
            <w:tcW w:type="dxa" w:w="2381"/>
          </w:tcPr>
          <w:p>
            <w:r/>
            <w:hyperlink r:id="rId12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Ст. 7 63‑ФЗ — признание иностранных электронных подписей</w:t>
              </w:r>
            </w:hyperlink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Наиболее близкая к РФ модель среди рассмотренных юрисдикций (ЭЦП, УЦ, осторожное признание иностранной подписи).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Отличие: в ЕАЭС акцент на ДТС как обязательном «переводчике доверия» между национальными PKI.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В РФ параллельно сильнее развит частный операторский B2B‑ЭДО (формализованный обмен счетами‑фактурами).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315‑ФЗ (2026) закрывает УКЭП международных организаций внутри РФ, но не заменяет ДТС для казахстанской/белорусской ЭЦП.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РК от 07.01.2003 № 370 (Adilet)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Текст Решения № 120 (Альта‑Софт)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Довести ДТС ЕАЭС до практического B2B, а не только B2G: понятные квитанции проверки как судебные доказательства.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Публичный статус/реестр ДТС и формат квитанции проверки — чтобы суды принимали её без экспертизы «с нуля».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 плодить второй контур признания параллельно ЕАЭС (отдельные двусторонние «одобрения сертификатов» без ДТС).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РК от 07.01.2003 № 370 (Adilet)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Текст Решения № 120 (Альта‑Софт)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Делать ДТС обязательной для внутрироссийского обмена — это инструмент трансграничности.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Ждать от Решения № 120 автоматического признания любой иностранной ЭП за пределами ЕАЭС.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РК от 07.01.2003 № 370 (Adilet)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Текст Решения № 120 (Альта‑Софт)</w:t>
        </w:r>
      </w:hyperlink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Закон РК от 07.01.2003 № 370 (Adilet):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https://adilet.zan.kz/rus/docs/Z030000370_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Решение Коллегии ЕЭК от 22.08.2023 № 120: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https://docs.eaeunion.org/documents/414/7596/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Текст Решения № 120 (Альта‑Софт):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https://www.alta.ru/tamdoc/23kr0120/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dilet.zan.kz/rus/docs/Z030000370_" TargetMode="External"/><Relationship Id="rId10" Type="http://schemas.openxmlformats.org/officeDocument/2006/relationships/hyperlink" Target="https://docs.eaeunion.org/documents/414/7596/" TargetMode="External"/><Relationship Id="rId11" Type="http://schemas.openxmlformats.org/officeDocument/2006/relationships/hyperlink" Target="https://www.alta.ru/tamdoc/23kr0120/" TargetMode="External"/><Relationship Id="rId12" Type="http://schemas.openxmlformats.org/officeDocument/2006/relationships/hyperlink" Target="https://www.consultant.ru/document/cons_doc_LAW_112701/" TargetMode="External"/><Relationship Id="rId13" Type="http://schemas.openxmlformats.org/officeDocument/2006/relationships/hyperlink" Target="https://www.consultant.ru/document/cons_doc_LAW_34683/" TargetMode="External"/><Relationship Id="rId14" Type="http://schemas.openxmlformats.org/officeDocument/2006/relationships/hyperlink" Target="http://kremlin.ru/acts/news/804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