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ЭЛЕКТРОННЫЙ ДОКУМЕНТООБОРОТ И ЭЛЕКТРОННАЯ ПОДПИСЬ: СРАВНИТЕЛЬНЫЙ ОБЗОР ЗАРУБЕЖНОГО РЕГУЛИРОВАНИЯ (В ТОМ ЧИСЛЕ В ОХРАНЕ ТРУДА)</w:t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Материал для главы НИР. Составлен по сводной таблице сравнения юрисдикций. Ориентир по структуре — логика российского регулирования (63‑ФЗ, ст. 22.1–22.3 ТК РФ, Правила обучения № 2464). Там, где вывод принадлежит составителю, а не норме, это оговорено.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1. Как читать этот текст: два слоя в каждой стране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каждой юрисдикции нужно различать два слоя, которые в таблице часто стоят рядом, но отвечают на разные вопросы.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Слой A — охрана труда. Здесь закон говорит: работодатель обязан обучать, оценивать риски, расследовать несчастные случаи, выдавать СИЗ. Источники — рамочная директива 89/391/EEC, HSWA / MHSWR (Великобритания), ArbSchG (Германия), LPRL (Испания), Code du travail (Франция), OSHA (США и Кения), ПП РФ № 2464. Сами по себе эти акты редко отвечают: «ведите журнал инструктажа электронно».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Слой B — электронная форма и подпись. Здесь закон говорит, когда электронная запись не хуже бумаги: eIDAS, 63‑ФЗ, ESIGN, Electronic Communications Act, Закон РБ № 113‑З. Электронный журнал, электронный наряд‑допуск или госреестр обучения появляются там, где слой A не запрещает носитель, а слой B признаёт электронную запись.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Российская специфика — как раз в том, что эти слои жёстко связаны через исключения кадрового ЭДО: ч. 3 ст. 22.1 ТК РФ выводит журналы инструктажа и акты о несчастном случае из электронного контура, хотя общий закон об электронной подписи (63‑ФЗ) к охране труда формально не запретителен.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2. ЭДО в целом: общая философия (без охраны труда)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раздела «ЭДО в целом» достаточно четырёх вопросов. Они же задают структуру российского ориентира и позволяют сравнить страны «по верхам».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2.1. Ориентир: как это устроено в Российской Федерации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Отдельного «закона об электронном документообороте» в РФ нет. База — Федеральный закон от 06.04.2011 № 63‑ФЗ «Об электронной подписи». Он отвечает, когда электронная подпись приравнивается к собственноручной и какие виды подписи существуют. Кадровый электронный документооборот выделен отдельно: ст. 22.1–22.3 ТК РФ (согласие работника, виды ЭП, перечень документов, которые нельзя перевести в КЭДО). Трансграничный обмен с органами ЕАЭС опирается на Решение Коллегии ЕЭК от 22.08.2023 № 120.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Виды электронной подписи — иерархия из трёх уровней: простая (ПЭП), усиленная неквалифицированная (УНЭП) и усиленная квалифицированная (УКЭП). По силе это близко к европейской лестнице SES / AES / QES. УКЭП выдаётся аккредитованным удостоверяющим центром; для организаций широко используется УКЭП ФНС.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Требования к электронному документу в общем виде сводятся к идентификации подписанта и целостности содержания. Юридическая сила не отрицается только потому, что документ электронный — при условии соблюдения 63‑ФЗ и отраслевых правил. Отдельного института «электронной печати юридического лица» (как qualified electronic seal в eIDAS) в российском праве нет: организацию обычно представляет УКЭП уполномоченного лица или машиночитаемая доверенность.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Особенность модели РФ — не универсальный ЭДО «на всё», а набор контуров: общий 63‑ФЗ, кадровый КЭДО с согласием и исключениями, операторы ЭДО в B2B/B2G, аккредитованные УЦ. Именно поэтому вопрос «можно ли вести журнал инструктажа электронно» решается не в 63‑ФЗ, а в ТК РФ.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2.2. Есть ли закон об ЭДО / электронной подписи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Почти везде есть либо закон об электронной подписи / электронных сделках, либо регламент ЕС, который действует напрямую. «Закона об ЭДО» как единого кодекса документооборота — редкость; чаще это закон о подписи плюс доказательственные нормы.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Юрисдикция</w:t>
            </w:r>
          </w:p>
        </w:tc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Базовый акт</w:t>
            </w:r>
          </w:p>
        </w:tc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Суть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ЕС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Регламент (EU) № 910/2014 (eIDAS);</w:t>
              <w:br/>
              <w:t>Регламент (EU) 2024/1183 (eIDAS 2.0)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Прямое действие. Пространство доверия: подписи, печати, метки времени, доставка, кошелёк EUDI.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Германия / Испания / Франция / Ирландия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eIDAS + национальные законы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eIDAS плюс BGB (Германия), Ley 6/2020 и LEC (Испания), Code civil 1366–1367 (Франция), ECA 2000 (Ирландия).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Великобритания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Electronic Communications Act 2000, s. 7; UK eIDAS (SI 2016/696)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Доказательственная норма: ЭП допустима как доказательство. После Brexit нет автоматического признания с ЕС.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США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ESIGN Act (15 U.S.C. ch. 96); UETA в штатах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Договор/запись не лишаются силы только из‑за электронной формы. Нет федерального «закона об УЦ».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Сингапур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Electronic Transactions Act 2010 (поправки 2021 — MLETR)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Признание электронных записей и подписей; стороны могут исключить электронную форму соглашением.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Китай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Закон об электронной подписи (2004, изм. 2015, 2019)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Сила не отрицается из‑за электронной формы; «надёжная» ЭП ≈ собственноручная / печать. С 01.09.2026 — отдельные положения об электронных документах.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Казахстан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Закон РК от 07.01.2003 № 370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PKI‑модель ЭЦП, близкая к РФ. Плюс контур ЕАЭС (Решение ЕЭК № 120).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Беларусь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Закон РБ от 28.12.2009 № 113‑З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Единый закон «об электронном документе и ЭЦП». Ст. 22: документ с ЭЦП = бумага с живой подписью.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Сербия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Закон об электронном документе, эл. идентификации и услугах доверия (94/2017, 52/2021)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Модель eIDAS. QES = собственноручная подпись (ст. 20).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Кения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KICA s. 83P; Evidence Act ss. 106A–106H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Подпись есть, но вход в суд — через сертификат компьютера (s. 106B). Без него запись могут не принять.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63‑ФЗ; ст. 22.1–22.3 ТК РФ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Закон о подписи + отдельный кадровый контур. Универсального «закона об ЭДО» нет.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2.3. Какие виды электронной подписи бывают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мире два больших семейства. Первое — иерархия «простая / усиленная / квалифицированная» (ЕС, Сербия, Испания, Франция, Ирландия, Германия, в сохранённом виде — Великобритания; РФ — ПЭП / УНЭП / УКЭП). Квалифицированная подпись даёт презумпцию и приравнивается к собственноручной. Второе семейство — технологически нейтральная «электронная подпись» без обязательной лестницы УЦ (США, в значительной мере Сингапур и Ирландия в слое ECA 2000). Китай говорит о «надёжной» подписи по критериям закона и договору сторон. Казахстан и Беларусь стоят на государственной PKI (ЭЦП), близкой к российской УКЭП.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Практический смысл для НИР: в ЕС и РФ «какая подпись» — вопрос уровня доверия. В США вопрос другой: согласились ли стороны и можно ли запись воспроизвести. Во Франции презумпция авторства есть только у qualified signature: скан рукописной подписи электронной подписью не является (Cass. soc., дело 21‑19.841). Cass. 3e civ., 5 mars 2026, n° 24‑21.034 подтвердила, что бремя опровержения нельзя перекладывать на отрицающего, пока суд не установил, что это именно QES.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2.4. Требования к электронным документам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Общий принцип почти везде один и тот же — принцип недискриминации (линия UNCITRAL / eIDAS / ESIGN): документ не лишается силы только потому, что он электронный. Дальше страны расходятся в том, что нужно ещё.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Идентификация лица и целостность содержания — минимум во Франции (CC 1366–1367), в Сингапуре (secure electronic signature даёт презумпции), в Китае («надёжная» ЭП), в РФ (63‑ФЗ). Сохраняемость записи — ключ американской модели ESIGN и британской практики common law. Согласие сторон на электронную форму — США, Сингапур (можно исключить электронику договором), российский КЭДО (ст. 22.2 ТК РФ).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Особые доказательственные фильтры: в Испании квалифицированная услуга доверия даёт презумпцию подлинности и целостности (LEC 326.4) — бремя опровержения на оспаривающем. В Кении даже «живой» электронный документ могут не принять без процессуального сертификата устройства по Evidence Act s. 106B. Это не отраслевой запрет охраны труда, а входной билет в суд.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2.5. Особенности моделей (то, чего в РФ «не слышно» или устроено иначе)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Европейский союз. Помимо подписи физического лица в eIDAS есть отдельные услуги доверия: квалифицированная электронная печать юридического лица (electronic seal), квалифицированная метка времени, квалифицированная заказная электронная доставка, квалифицированное архивирование, а в eIDAS 2.0 — европейский кошелёк цифровой идентичности (EUDI Wallet) и электронные атрибуты полномочий. В РФ печать организации как самостоятельный правовой институт электронной подписи не выделена: функцию выполняет УКЭП уполномоченного лица и машиночитаемая доверенность. Метка времени и регистрируемая доставка в ЕС — отдельные квалифицированные услуги, полезные в спорах «когда подписано» и «получено / не получено».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Германия. С 01.01.2025 (BEG IV) во многих трудовых документах достаточно Textform (§ 126b BGB: указание лица + долговечный носитель, в том числе e‑mail/PDF). QES по‑прежнему заменяет письменную форму (§ 126a). При этом Schriftform сохраняется для увольнения, срочных договоров, соглашения о расторжении. Это развилка «ослабить форму массовых документов, оставить бумагу/QES на критичных».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США. Нет федеральной системы квалифицированных удостоверяющих центров. Рынок коммерческих провайдеров плюс отраслевые требования. Философия: согласие, сохраняемость, доказываемость — не иерархия сертификатов.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Сингапур. Эталон «торгового» ЭДО: технологическая нейтральность, презумпции для secure electronic signature, электронные товарораспорядительные документы (MLETR / коносаменты). Иностранная электронная передаваемая запись не отвергается только из‑за места выпуска.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Великобритания. После Brexit нет автоматического взаимного признания QES с ЕС. Параллельно развивается рамка цифровой идентичности (DVS Trust Framework; статутный режим с 01.09.2026) — сертификация сервисов проверки личности, а не только УЦ подписи. Electronic Trade Documents Act 2023 — электронные товарораспорядительные документы.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Испания. Самая чёткая в выборке процессуальная презумпция для квалифицированных услуг (LEC 326.4) при том, что суды относительно мягки к скриншотам WhatsApp (pantallazos) как к одному из доказательств — это другой, более слабый контур.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Сербия. Закон об ЭДО современный (модель eIDAS), трудовое право консервативно: трудовой договор по‑прежнему мыслится как бумажный; для суда e‑mail без QES часто «не подан».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Казахстан / ЕАЭС. Ближайший к РФ интеграционный контур: удостоверяющие центры и доверенная третья сторона (ДТС) для трансграничной проверки подписи.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3. ЭДО в охране труда: что бывает за рубежом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Здесь горизонт шире журнала инструктажа: обучение и проверка знания, оценка рисков, наряды‑допуски, учёт СИЗ, акты и учёт несчастных случаев, государственные реестры обученных, информационные системы работодателя. Вопрос «можно ли электронно» в большинстве стран решается не списком запрещённых бланков, а тем, доказывает ли запись факт обучения / допуска / выдачи.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3.1. Ориентир: Россия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Журналы регистрации инструктажа и акты о несчастном случае исключены из кадрового ЭДО (ч. 3 ст. 22.1 ТК РФ). На практике — бумага и собственноручная подпись (письмо Минтруда 14‑6/ООГ‑97; разъяснение Онлайнинспекции). Протокол проверки знания требований охраны труда уже можно вести на бумаге или электронно при идентификации лица (пп. 91–93 Правил, утв. постановлением Правительства РФ от 24.12.2021 № 2464). Оценка профессиональных рисков обязательна (ст. 214, 218 ТК РФ), но форма записи из ЭДО не выведена. Наряд‑допуск в перечень ч. 3 ст. 22.1 не входит: отраслевые правила часто подразумевают бумагу, электронный маршрут согласований сам ТК не запрещает. Учёт выдачи СИЗ в исключениях не назван; карточки чаще бумажные, КЭДО теоретически применим при согласии и выбранном виде ЭП. Есть реестры обученных лиц по Правилам № 2464, но нет простого внешнего запроса «можно ли выпускать этого подрядчика на работу прямо сейчас».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3.2. Три типа зарубежных ответов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Тип 1. Прямая специальная норма «журнал / учёт обучения можно вести электронно». Это самый ценный для НИР материал, потому что не является аналогией.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Беларусь. Пункт 35 Инструкции об обучении, инструктаже и проверке знаний, утверждённой постановлением Минтруда и соцзащиты РБ от 28.11.2008 № 175 (актуальная редакция, в том числе постановление № 45 от 14.07.2022): регистрация всех видов инструктажа и стажировки допускается в электронном виде при идентификации работника, фиксации времени записи и защите от несанкционированных изменений. Обязательной ЭЦП у каждого рабочего в актуальной редакции нет — это мягче казахстанского варианта и ближе к реалистичной правке ч. 3 ст. 22.1 ТК РФ. Источник: PDF Минтруда РБ, https://www.mintrud.gov.by/uploads/files/MTiSZ-175-po-sost.-na-02.09.2024.pdf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Казахстан. В Правилах обучения и инструктирования по охране труда прямо предусмотрен электронный журнал с электронной цифровой подписью инструктирующего и инструктируемого. Это не вывод из Закона № 370 об ЭЦП, а специальная норма охраны труда. Для массового инструктажа в РФ требование ЭЦП обеих сторон жёстче, чем нужно. https://zakon.mybuh.kz/rus/docs/v1500012665/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США. Разъяснение OSHA от 14.08.1997 прямо допускает electronic training records, если их можно предъявить инспектору и они подтверждают факт обучения. Акцент — на certification record работодателя, а не на квалифицированной подписи каждого рабочего. Отдельно: отчётность по травмам — 29 CFR Part 1904 и цифровой Injury Tracking Application. https://www.osha.gov/laws-regs/standardinterpretations/1997-08-14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Тип 2. Прямой перечень: что можно / нельзя вести электронно.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Сербия. Закон о безопасности и здоровье на работе (Сл. гласник РС 35/2023) и Правилник о ведении и сроках хранения учётов в области БЗР (Сл. гласник РС 5/2025, применение с 28.04.2025): большинство форм учёта охраны труда можно вести электронно при наличии квалифицированной электронной подписи. Исключение — Форма 6 (учёт обученных безопасной работе и правильному применению СИЗ) оставлена на бумаге. Это зеркальная развилка относительно Беларуси: электроника почти на всё, а ближайший аналог журнала инструктажа — на бумаге. https://www.paragraf.rs/propisi/zakon-o-bezbednosti-i-zdravlju-na-radu.html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Тип 3. Способ документирования не описан. Закон требует обучать и быть способным доказать обучение; носитель не нормирован. Электронная форма «подключается» через общий слой B.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Европейский союз. Рамочная директива 89/391/EEC: работодатель документирует обучение и компетентность, союзного бланка журнала нет. Запрета вести журнал электронно нет. Сила подписи — из eIDAS. Детали LMS и журналов — в национальном праве. Инспектор в логике ЕС обычно проверяет идентификацию, целостность и возможность предъявить запись, а не бланк. Цифровые оценки рисков (OiRA) допустимы.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Великобритания. HSWA 1974 и MHSWR 1999, regulation 3 требуют suitable and sufficient оценку рисков и подготовку работников — это слой охраны труда, не ЭДО. Слова suitable and sufficient относятся к оценке рисков, а не к «электронному журналу»; формула «sufficient record: кто / когда / программа / результат» — рабочий критерий составителя, не цитата закона. HSE в INDG345 советует хранить training records и отслеживать повторное обучение, не предписывая бумагу. Запрета вести учёт только на бумаге нет; электронные оценки рисков, записи LMS и электронные наряды‑допуски на практике принимаются, если инспектор может воспроизвести запись. https://www.hse.gov.uk/pubns/indg345.htm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Германия. Для обычного Unterweisung закон не требует собственноручной подписи — достаточно документирования (логика § 12 ArbSchG; BAG 1 ABR 104/09, 11.01.2011). Электронная фиксация допустима, если запись долговечна и защищена от правок. Содержание инструктажа и связь с Gefährdungsbeurteilung важнее «журнала с росписью». Подтверждение по Gefahrstoffverordnung § 14 может быть электронным; QES не обязательна. https://www.bundesarbeitsgericht.de/entscheidung/1-abr-104-09/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Испания. Ley 31/1995 (LPRL), art. 19 — обязанность сформировать и доказать обучение, а не вести бумажный журнал. Электронная подпись трудовых документов допустима при идентичности и целостности; QES даёт максимальную гарантию, но закон не требует QES на журнал обучения.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Ирландия. Safety, Health and Welfare at Work Act 2005 требует обеспечить обучение и показать, что инструкция реально дана. Подпись на листке присутствия сама по себе слабое доказательство, если содержание не подтверждено. Дело Redmond v Tallaght University Hospital [2024] IEHC 167: суд смотрит, было ли обучение предметным (пробел в оценке рисков / содержании), а не какой была форма журнала. https://www.bailii.org/ie/cases/IEHC/2024/2024IEHC167.html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Франция. После несчастного случая работодатель должен доказать, что принял все меры по L. 4121 Code du travail. Электронные записи обучения — одно из возможных доказательств. Скан «подписи в журнале» сам по себе не электронная подпись. Связка «обязанность безопасности + бремя на работодателе» делает качество ЭДО вопросом процесса, а не разрешения на журнал.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Китай. Work Safety Law задаёт обязанности по безопасности. Отдельного «закона об ЭДО в охране труда» и отдельного вывода журналов из электронной формы (как в ст. 22.1 ТК РФ) нет. Общий закон об электронной подписи применяется и к документам безопасности. На крупных предприятиях используются electronic safety training и electronic work permits.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Кения. Occupational Safety and Health Act, 2007 обязывает occupier обучать, инструктировать, выдавать СИЗ и вести general register травм. Закон молчит об «электронном журнале инструктажа». В суде электронные записи будут проходить через Evidence Act s. 106B — доказательственный барьер выше, чем в ЕС.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3.3. Государственные информационные системы и «карта / пропуск»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Сингапур. Training Records System (TRS) Министерства рабочей силы — государственный сервис, через который работодатель проверяет статус обязательного обучения работника до допуска к работе. Это не российский журнал инструктажа, а ответ на вопрос «можно ли выпускать человека на площадку». Подтверждённая запись в TRS важнее бумажной росписи. В РФ есть реестры обученных по Правилам № 2464, но нет такого же простого внешнего запроса по подрядчику «здесь и сейчас». https://www.mom.gov.sg/eservices/services/check-worker-training-records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США. В отдельных отраслях и компаниях данные обучения связывают с пропуском / картой доступа (access badge): допуск на объект или к виду работ блокируется, пока в системе нет актуальной записи обучения. Это не федеральный бланк OSHA, а индустриальная реализация той же идеи, что у Сингапура: запись должна работать как условие допуска, а не как архивная роспись. Для НИР это образец «электронный учёт = инженерная блокировка», а не «ещё один PDF журнала».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Великобритания. Электронный permit‑to‑work с блокировкой, если обучение не пройдено, — обычная индустриальная практика на опасных производствах. Закон это не предписывает бланком, но и не запрещает: инспектор смотрит воспроизводимость записи.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Беларусь. Электронный учёт нарядов допускается в той же логике идентификации, метки времени и защиты от правок, что и журнал инструктажа (контур правил по охране труда, включая подходы постановления № 53 к электронным документам ОТ).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3.4. Документы охраны труда: что электронно, что нет</w:t>
      </w:r>
    </w:p>
    <w:p>
      <w:pPr>
        <w:spacing w:line="360" w:lineRule="auto" w:after="16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Ниже — сводка по типам документов. Это синтез таблицы, не цитата одного закона.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Документ</w:t>
            </w:r>
          </w:p>
        </w:tc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РФ</w:t>
            </w:r>
          </w:p>
        </w:tc>
        <w:tc>
          <w:tcPr>
            <w:tcW w:type="dxa" w:w="3324"/>
            <w:shd w:fill="E3061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За рубежом (выборка)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Журнал инструктажа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Нельзя в КЭДО (ч. 3 ст. 22.1 ТК)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BY — да (п. 35 Инстр. 175). KZ — да, журнал + ЭЦП сторон. DE — подпись не обязательна. RS — Form 6 бумага. ЕС/UK/ES/IE/FR — нет запрета. KE — закон молчит, в суде 106B. US — electronic training records (OSHA 1997).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Протокол обучения / проверка знания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Можно электронно (пп. 91–93 Правил № 2464)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SG — госреестр TRS. BY — электронная регистрация обучения и стажировки в п. 35. RS — обучение (Form 6) бумага, прочие формы ОТ электронно с QES.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профрисков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Обязанность есть, носитель не выведен из ЭДО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 — ядро инструктажа (BAG 2011). UK — suitable and sufficient RA. ЕС — OiRA. IE — Redmond 2024 про пробел RA, не про журнал.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Наряд‑допуск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в ч. 3 ст. 22.1; на практике часто бумага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UK — e‑PTW обычная практика. BY — электронный учёт при идентификации. RS — большинство форм ОТ электронно с QES. CN — electronic work permits на крупных предприятиях.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Акт о НС (Н‑1 и др.)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Исключён из КЭДО; Минтруд — только бумага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Ни одна из 13 юрисдикций не копирует запрет носителя. Учёт/уведомление статутные; расследование везде тяжелее журнала. Электронный учёт ≠ отмена расследования.</w:t>
            </w:r>
          </w:p>
        </w:tc>
      </w:tr>
      <w:tr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Учёт выдачи СИЗ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назван в ч. 3 ст. 22.1; карточки часто бумага</w:t>
            </w:r>
          </w:p>
        </w:tc>
        <w:tc>
          <w:tcPr>
            <w:tcW w:type="dxa" w:w="3324"/>
            <w:shd w:fill="FEF3C7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RS Form 6 включает правильное применение СИЗ и оставлена на бумаге. FR/KE суды смотрят факт выдачи и обучения СИЗ, не носитель карточки.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Ознакомление с ЛНА по ОТ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рамках КЭДО при согласии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Electronic acknowledgement при идентификации лица — обычная зарубежная логика.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3.5. Страновые карточки охраны труда (кратко)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Европейский союз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Два слоя: 89/391 и eIDAS. Союзного запрета e‑журнала нет. Инспектор смотрит лицо, целостность, предъявляемость. OiRA — цифровые шаблоны оценки рисков.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Великобритания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Goal‑setting: закон задаёт цель (компетентность), не бланк. INDG345 — хранить records. E‑PTW и LMS на практике ок, если воспроизводимо. «Sufficient record» — термин составителя.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США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Прямое разъяснение OSHA 1997: electronic training records. Certification record работодателя важнее QES рабочего. ITA — цифровая отчётность по травмам. Связка обучения с пропуском / картой — индустриальная практика.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Сингапур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TRS — госреестр обучения и допуск подрядчика «здесь и сейчас». ETA 2010 закрывает общий вопрос подписи. Ближайший зарубежный аналог идеи российского реестра обученных, но с внешней проверяемостью.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Китай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Нет изъятия журнала из электронной формы. Единая логика «надёжной» ЭП. Крупный бизнес: e‑training и e‑permits.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Казахстан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Самый жёсткий положительный образец журнала: ЭЦП обеих сторон в правилах обучения ОТ. Для правки ТК РФ — скорее ориентир «прямо разрешить», чем копировать двустороннюю ЭЦП.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Германия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Самый либеральный режим формы инструктажа: содержание и связь с оценкой рисков важнее росписи. Подпись работника не конститутивный элемент § 12 ArbSchG.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Беларусь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Единственная прямая норма «электронный журнал инструктажа» с идентифицируемостью, временем и целостностью — без обязательной ЭЦП у каждого рабочего. Ближайший образец для правки ч. 3 ст. 22.1 ТК РФ. Акт о несчастном случае на этот мягкий режим автоматически не переносится.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Сербия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Почти все формы ОТ — электронно с QES; Form 6 (обучение и СИЗ) — бумага. Обратная белорусской развилка.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Испания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 — про доказать обучение (art. 19 LPRL). ЭДО подключается через eIDAS / Ley 6/2020 / LEC. Скан подписи для трудовых документов комментарии DGE считают недопустимым.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Ирландия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Суд смотрит предметность обучения (Redmond 2024), не форму журнала. ECA s. 9: информация не лишается силы только из‑за электронной формы.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Франция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Бремя доказывания мер безопасности на работодателе. Записи обучения — доказательство. Для презумпции авторства нужна QES; скан ≠ e‑signature.</w:t>
      </w:r>
    </w:p>
    <w:p>
      <w:pPr>
        <w:spacing w:line="360" w:lineRule="auto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E30613"/>
          <w:sz w:val="24"/>
        </w:rPr>
        <w:t>Кения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Жёсткие статутные обязанности OSHA 2007 при молчании об e‑журнале. Барьер 106B в суде выше европейского.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4. Что это даёт для НИР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ЭДО в целом российская модель не «отсталая»: иерархия ПЭП / УНЭП / УКЭП близка eIDAS, аккредитованные УЦ и контур ЕАЭС узнаваемы. Отличия «по верхам» — в деталях пространства доверия: у ЕС есть электронная печать юрлица, метка времени и заказная электронная доставка как отдельные квалифицированные услуги; у США нет лестницы УЦ вообще; у Кении вход электронной записи в суд завязан на сертификат устройства.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ЭДО в охране труда российский режим выделяется именно запретом носителя журнала и акта Н‑1. В выборке 13 юрисдикций такого запрета как общего правила нет. Прямые положительные нормы — Беларусь (п. 35 Инструкции № 175) и Казахстан (журнал + ЭЦП). Прямой частичный запрет — Сербия (Form 6 на бумаге при электронике остального учёта). Прямое отраслевое разрешение training records — OSHA (США). Госреестр допуска — Сингапур (TRS). Молчание закона о носителе при жёсткой обязанности обучать — UK, Германия, Испания, Ирландия, Франция, Китай, Кения.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возможной правки российского регулирования ближайший аккуратный образец журнала — белорусский: электронно при идентификации, метке времени и защите от правок, без требования УКЭП у каждого рабочего. Казахстанский двусторонний ЭЦП для массового инструктажа избыточен. Сербскую Form 6 копировать не стоит, если цель — как раз электронный журнал. Акт о несчастном случае ни одна страна не предлагает «облегчить» так же, как журнал: расследование везде тяжелее учёта обучения.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Расширение горизонта за журнал: электронные наряды‑допуски с блокировкой по обучению (UK, индустриальная практика США, контур Беларуси), государственный или корпоративный реестр обученных с внешней проверкой (Сингапур TRS, частично идея российских реестров по ПП 2464), учёт СИЗ как факт выдачи и обучения, а не как карточка‑носитель (логика FR/KE; обратный пример — сербская Form 6). Цифровые шаблоны оценки рисков (OiRA, немецкая связка инструктаж ↔ Gefährdungsbeurteilung).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Чего нельзя писать в НИР. Нельзя выдавать рабочую формулу составителя за норму («в UK установлен критерий sufficient record»). Нельзя называть аналогию (BAG, Redmond, разъяснения о реквизитах журнала) делом «об электронном журнале». Нельзя требовать УКЭП у каждого рабочего «потому что в Казахстане ЭЦП». Нельзя ссылаться на акт охраны труда как на закон об ЭДО и наоборот: это разные слои.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5. Основные источники (для сноски / списка литературы)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Регламент (EU) № 910/2014 (eIDAS). https://eur-lex.europa.eu/legal-content/EN/TXT/?uri=CELEX:32014R0910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OSH Framework Directive 89/391/EEC. https://osha.europa.eu/en/legislation/directives/the-osh-framework-directive/1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Electronic Communications Act 2000, section 7 (UK). https://www.legislation.gov.uk/ukpga/2000/7/section/7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HSE INDG345. https://www.hse.gov.uk/pubns/indg345.htm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ESIGN Act, 15 U.S.C. Chapter 96. https://www.law.cornell.edu/uscode/text/15/chapter-96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OSHA LOI 14.08.1997. https://www.osha.gov/laws-regs/standardinterpretations/1997-08-14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Singapore Electronic Transactions Act 2010. https://sso.agc.gov.sg/Act/ETA2010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MOM Training Records System. https://www.mom.gov.sg/eservices/services/check-worker-training-records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КНР об электронной подписи (WIPO Lex). https://www.wipo.int/wipolex/en/legislation/details/6563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РК от 07.01.2003 № 370. https://adilet.zan.kz/rus/docs/Z030000370_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Правила обучения ОТ РК. https://zakon.mybuh.kz/rus/docs/v1500012665/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BAG 1 ABR 104/09. https://www.bundesarbeitsgericht.de/entscheidung/1-abr-104-09/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РБ № 113‑З. https://pravo.by/document/?guid=3871&amp;p0=H10900113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Инструкция Минтруда РБ № 175, п. 35. https://www.mintrud.gov.by/uploads/files/MTiSZ-175-po-sost.-na-02.09.2024.pdf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об электронном документе РС 94/2017. https://www.paragraf.rs/propisi/zakon_o_elektronskom_dokumentu_elektronskoj_identifikaciji_i_uslugama_od_poverenja_u_elektronskom_poslovanju.html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о БЗР РС 35/2023. https://www.paragraf.rs/propisi/zakon-o-bezbednosti-i-zdravlju-na-radu.html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Ley 31/1995 LPRL (BOE). https://www.boe.es/buscar/act.php?id=BOE-A-1995-24292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Ley 6/2020 (BOE). https://www.boe.es/eli/es/l/2020/11/11/6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ECA 2000, section 9 (Ireland). https://www.irishstatutebook.ie/eli/2000/act/27/section/9/enacted/en/html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Redmond v Tallaght University Hospital [2024] IEHC 167. https://www.bailii.org/ie/cases/IEHC/2024/2024IEHC167.html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Code du travail L. 4121‑1. https://www.legifrance.gouv.fr/codes/article_lc/LEGIARTI000006903144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OSHA 2007 (Kenya). https://new.kenyalaw.org/akn/ke/act/2007/15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Evidence Act s. 106B, [2025] KEELC 392. https://new.kenyalaw.org/akn/ke/judgment/keelc/2025/392/eng@2025-02-06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ФЗ от 06.04.2011 № 63‑ФЗ. https://www.consultant.ru/document/cons_doc_LAW_112701/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ТК РФ, ст. 22.1 ч. 3. https://www.consultant.ru/document/cons_doc_LAW_34683/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ПП РФ от 24.12.2021 № 2464, пп. 91–93.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Примечание. Текст сшит из показателей сводной таблицы (основные акты, модель подписи, юридическая сила, особенность модели, акты ОТ, e‑журнал, подпись и форма, особенность ОТ, матрица документов). Сжатые формулы таблицы развёрнуты; синтез составителя отделён от прямых норм.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