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rFonts w:ascii="Calibri" w:hAnsi="Calibri" w:eastAsia="Calibri"/>
          <w:b/>
          <w:color w:val="0B1F3A"/>
          <w:sz w:val="40"/>
        </w:rPr>
        <w:t>Сценарий симулятора администратора</w:t>
      </w:r>
    </w:p>
    <w:p>
      <w:r>
        <w:rPr>
          <w:rFonts w:ascii="Calibri" w:hAnsi="Calibri" w:eastAsia="Calibri"/>
          <w:b w:val="0"/>
          <w:color w:val="5B6778"/>
          <w:sz w:val="22"/>
        </w:rPr>
        <w:t>Источник: https://demo.smarta-ot.ru/  →  «Симулятор Администратора»</w:t>
      </w:r>
    </w:p>
    <w:p>
      <w:r>
        <w:rPr>
          <w:rFonts w:ascii="Calibri" w:hAnsi="Calibri" w:eastAsia="Calibri"/>
          <w:b w:val="0"/>
          <w:color w:val="1A2332"/>
          <w:sz w:val="22"/>
        </w:rPr>
        <w:t>Симулятор сам кликает по кабинету и показывает подписи. В таблице — фактический порядок шагов сценария (роль администратора Петрова М. И.).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400"/>
        <w:gridCol w:w="3400"/>
        <w:gridCol w:w="3400"/>
      </w:tblGrid>
      <w:tr>
        <w:tc>
          <w:tcPr>
            <w:tcW w:type="dxa" w:w="3061"/>
            <w:shd w:fill="0B1F3A" w:val="clear"/>
          </w:tcPr>
          <w:p>
            <w:r/>
            <w:r>
              <w:rPr>
                <w:rFonts w:ascii="Calibri" w:hAnsi="Calibri" w:eastAsia="Calibri"/>
                <w:b/>
                <w:color w:val="FFFFFF"/>
                <w:sz w:val="22"/>
              </w:rPr>
              <w:t>Раздел сайта</w:t>
            </w:r>
          </w:p>
        </w:tc>
        <w:tc>
          <w:tcPr>
            <w:tcW w:type="dxa" w:w="3515"/>
            <w:shd w:fill="0B1F3A" w:val="clear"/>
          </w:tcPr>
          <w:p>
            <w:r/>
            <w:r>
              <w:rPr>
                <w:rFonts w:ascii="Calibri" w:hAnsi="Calibri" w:eastAsia="Calibri"/>
                <w:b/>
                <w:color w:val="FFFFFF"/>
                <w:sz w:val="22"/>
              </w:rPr>
              <w:t>Действие</w:t>
            </w:r>
          </w:p>
        </w:tc>
        <w:tc>
          <w:tcPr>
            <w:tcW w:type="dxa" w:w="3742"/>
            <w:shd w:fill="0B1F3A" w:val="clear"/>
          </w:tcPr>
          <w:p>
            <w:r/>
            <w:r>
              <w:rPr>
                <w:rFonts w:ascii="Calibri" w:hAnsi="Calibri" w:eastAsia="Calibri"/>
                <w:b/>
                <w:color w:val="FFFFFF"/>
                <w:sz w:val="22"/>
              </w:rPr>
              <w:t>Комментарий</w:t>
            </w:r>
          </w:p>
        </w:tc>
      </w:tr>
      <w:tr>
        <w:tc>
          <w:tcPr>
            <w:tcW w:type="dxa" w:w="3061"/>
            <w:shd w:fill="F4F6F9" w:val="clear"/>
          </w:tcPr>
          <w:p>
            <w:r/>
            <w:r>
              <w:rPr>
                <w:rFonts w:ascii="Calibri" w:hAnsi="Calibri" w:eastAsia="Calibri"/>
                <w:b w:val="0"/>
                <w:color w:val="1A2332"/>
                <w:sz w:val="22"/>
              </w:rPr>
              <w:t>Стартовая страница demo.smarta-ot.ru</w:t>
            </w:r>
          </w:p>
        </w:tc>
        <w:tc>
          <w:tcPr>
            <w:tcW w:type="dxa" w:w="3515"/>
            <w:shd w:fill="F4F6F9" w:val="clear"/>
          </w:tcPr>
          <w:p>
            <w:r/>
            <w:r>
              <w:rPr>
                <w:rFonts w:ascii="Calibri" w:hAnsi="Calibri" w:eastAsia="Calibri"/>
                <w:b w:val="0"/>
                <w:color w:val="1A2332"/>
                <w:sz w:val="22"/>
              </w:rPr>
              <w:t>Нажать «Симулятор Администратора»</w:t>
            </w:r>
          </w:p>
        </w:tc>
        <w:tc>
          <w:tcPr>
            <w:tcW w:type="dxa" w:w="3742"/>
            <w:shd w:fill="F4F6F9" w:val="clear"/>
          </w:tcPr>
          <w:p>
            <w:r/>
            <w:r>
              <w:rPr>
                <w:rFonts w:ascii="Calibri" w:hAnsi="Calibri" w:eastAsia="Calibri"/>
                <w:b w:val="0"/>
                <w:color w:val="1A2332"/>
                <w:sz w:val="22"/>
              </w:rPr>
              <w:t>Автоматический обзор кабинета для видео-презентации. Вход под администратором Петрова М. И.</w:t>
            </w:r>
          </w:p>
        </w:tc>
      </w:tr>
      <w:tr>
        <w:tc>
          <w:tcPr>
            <w:tcW w:type="dxa" w:w="3061"/>
            <w:shd w:fill="FFFFFF" w:val="clear"/>
          </w:tcPr>
          <w:p>
            <w:r/>
            <w:r>
              <w:rPr>
                <w:rFonts w:ascii="Calibri" w:hAnsi="Calibri" w:eastAsia="Calibri"/>
                <w:b w:val="0"/>
                <w:color w:val="1A2332"/>
                <w:sz w:val="22"/>
              </w:rPr>
              <w:t>Всплывающее окно приветствия</w:t>
            </w:r>
          </w:p>
        </w:tc>
        <w:tc>
          <w:tcPr>
            <w:tcW w:type="dxa" w:w="3515"/>
            <w:shd w:fill="FFFFFF" w:val="clear"/>
          </w:tcPr>
          <w:p>
            <w:r/>
            <w:r>
              <w:rPr>
                <w:rFonts w:ascii="Calibri" w:hAnsi="Calibri" w:eastAsia="Calibri"/>
                <w:b w:val="0"/>
                <w:color w:val="1A2332"/>
                <w:sz w:val="22"/>
              </w:rPr>
              <w:t>Автопоказ окна (около 3 секунд)</w:t>
            </w:r>
          </w:p>
        </w:tc>
        <w:tc>
          <w:tcPr>
            <w:tcW w:type="dxa" w:w="3742"/>
            <w:shd w:fill="FFFFFF" w:val="clear"/>
          </w:tcPr>
          <w:p>
            <w:r/>
            <w:r>
              <w:rPr>
                <w:rFonts w:ascii="Calibri" w:hAnsi="Calibri" w:eastAsia="Calibri"/>
                <w:b w:val="0"/>
                <w:color w:val="1A2332"/>
                <w:sz w:val="22"/>
              </w:rPr>
              <w:t>Заголовок: «Добро пожаловать в кабинет администратора». Текст: «Сейчас покажем, как отслеживать эффективность микрообучения по компании».</w:t>
            </w:r>
          </w:p>
        </w:tc>
      </w:tr>
      <w:tr>
        <w:tc>
          <w:tcPr>
            <w:tcW w:type="dxa" w:w="3061"/>
            <w:shd w:fill="F4F6F9" w:val="clear"/>
          </w:tcPr>
          <w:p>
            <w:r/>
            <w:r>
              <w:rPr>
                <w:rFonts w:ascii="Calibri" w:hAnsi="Calibri" w:eastAsia="Calibri"/>
                <w:b w:val="0"/>
                <w:color w:val="1A2332"/>
                <w:sz w:val="22"/>
              </w:rPr>
              <w:t>Панель управления симулятором (внизу экрана)</w:t>
            </w:r>
          </w:p>
        </w:tc>
        <w:tc>
          <w:tcPr>
            <w:tcW w:type="dxa" w:w="3515"/>
            <w:shd w:fill="F4F6F9" w:val="clear"/>
          </w:tcPr>
          <w:p>
            <w:r/>
            <w:r>
              <w:rPr>
                <w:rFonts w:ascii="Calibri" w:hAnsi="Calibri" w:eastAsia="Calibri"/>
                <w:b w:val="0"/>
                <w:color w:val="1A2332"/>
                <w:sz w:val="22"/>
              </w:rPr>
              <w:t>Кнопки «Назад», «Пауза»/«Продолжить», «Вперёд», «Выйти»</w:t>
            </w:r>
          </w:p>
        </w:tc>
        <w:tc>
          <w:tcPr>
            <w:tcW w:type="dxa" w:w="3742"/>
            <w:shd w:fill="F4F6F9" w:val="clear"/>
          </w:tcPr>
          <w:p>
            <w:r/>
            <w:r>
              <w:rPr>
                <w:rFonts w:ascii="Calibri" w:hAnsi="Calibri" w:eastAsia="Calibri"/>
                <w:b w:val="0"/>
                <w:color w:val="1A2332"/>
                <w:sz w:val="22"/>
              </w:rPr>
              <w:t>Можно остановить автопросмотр и листать шаги вручную. «Выйти» прерывает сценарий.</w:t>
            </w:r>
          </w:p>
        </w:tc>
      </w:tr>
      <w:tr>
        <w:tc>
          <w:tcPr>
            <w:tcW w:type="dxa" w:w="3061"/>
            <w:shd w:fill="FFFFFF" w:val="clear"/>
          </w:tcPr>
          <w:p>
            <w:r/>
            <w:r>
              <w:rPr>
                <w:rFonts w:ascii="Calibri" w:hAnsi="Calibri" w:eastAsia="Calibri"/>
                <w:b w:val="0"/>
                <w:color w:val="1A2332"/>
                <w:sz w:val="22"/>
              </w:rPr>
              <w:t>Главная страница → Аналитика → вкладка «Дашборд»</w:t>
            </w:r>
          </w:p>
        </w:tc>
        <w:tc>
          <w:tcPr>
            <w:tcW w:type="dxa" w:w="3515"/>
            <w:shd w:fill="FFFFFF" w:val="clear"/>
          </w:tcPr>
          <w:p>
            <w:r/>
            <w:r>
              <w:rPr>
                <w:rFonts w:ascii="Calibri" w:hAnsi="Calibri" w:eastAsia="Calibri"/>
                <w:b w:val="0"/>
                <w:color w:val="1A2332"/>
                <w:sz w:val="22"/>
              </w:rPr>
              <w:t>Подсветка спидометра обучения</w:t>
            </w:r>
          </w:p>
        </w:tc>
        <w:tc>
          <w:tcPr>
            <w:tcW w:type="dxa" w:w="3742"/>
            <w:shd w:fill="FFFFFF" w:val="clear"/>
          </w:tcPr>
          <w:p>
            <w:r/>
            <w:r>
              <w:rPr>
                <w:rFonts w:ascii="Calibri" w:hAnsi="Calibri" w:eastAsia="Calibri"/>
                <w:b w:val="0"/>
                <w:color w:val="1A2332"/>
                <w:sz w:val="22"/>
              </w:rPr>
              <w:t>Комментарий симулятора: «Дашборд» — «Здесь собрана вся оперативная информация об обучении в компании».</w:t>
            </w:r>
          </w:p>
        </w:tc>
      </w:tr>
      <w:tr>
        <w:tc>
          <w:tcPr>
            <w:tcW w:type="dxa" w:w="3061"/>
            <w:shd w:fill="F4F6F9" w:val="clear"/>
          </w:tcPr>
          <w:p>
            <w:r/>
            <w:r>
              <w:rPr>
                <w:rFonts w:ascii="Calibri" w:hAnsi="Calibri" w:eastAsia="Calibri"/>
                <w:b w:val="0"/>
                <w:color w:val="1A2332"/>
                <w:sz w:val="22"/>
              </w:rPr>
              <w:t>Главная страница → Аналитика</w:t>
            </w:r>
          </w:p>
        </w:tc>
        <w:tc>
          <w:tcPr>
            <w:tcW w:type="dxa" w:w="3515"/>
            <w:shd w:fill="F4F6F9" w:val="clear"/>
          </w:tcPr>
          <w:p>
            <w:r/>
            <w:r>
              <w:rPr>
                <w:rFonts w:ascii="Calibri" w:hAnsi="Calibri" w:eastAsia="Calibri"/>
                <w:b w:val="0"/>
                <w:color w:val="1A2332"/>
                <w:sz w:val="22"/>
              </w:rPr>
              <w:t>Подсветка вкладок «Дашборд», «Компания», «Люди», «Даты», «Контент»</w:t>
            </w:r>
          </w:p>
        </w:tc>
        <w:tc>
          <w:tcPr>
            <w:tcW w:type="dxa" w:w="3742"/>
            <w:shd w:fill="F4F6F9" w:val="clear"/>
          </w:tcPr>
          <w:p>
            <w:r/>
            <w:r>
              <w:rPr>
                <w:rFonts w:ascii="Calibri" w:hAnsi="Calibri" w:eastAsia="Calibri"/>
                <w:b w:val="0"/>
                <w:color w:val="1A2332"/>
                <w:sz w:val="22"/>
              </w:rPr>
              <w:t>Комментарий: «Детальная информация» — «Можно посмотреть более детальную информацию по компании, каждому сотруднику, в разрезе дат и контента».</w:t>
            </w:r>
          </w:p>
        </w:tc>
      </w:tr>
      <w:tr>
        <w:tc>
          <w:tcPr>
            <w:tcW w:type="dxa" w:w="3061"/>
            <w:shd w:fill="FFFFFF" w:val="clear"/>
          </w:tcPr>
          <w:p>
            <w:r/>
            <w:r>
              <w:rPr>
                <w:rFonts w:ascii="Calibri" w:hAnsi="Calibri" w:eastAsia="Calibri"/>
                <w:b w:val="0"/>
                <w:color w:val="1A2332"/>
                <w:sz w:val="22"/>
              </w:rPr>
              <w:t>Левое меню → Моя компания → Штатное расписание</w:t>
            </w:r>
          </w:p>
        </w:tc>
        <w:tc>
          <w:tcPr>
            <w:tcW w:type="dxa" w:w="3515"/>
            <w:shd w:fill="FFFFFF" w:val="clear"/>
          </w:tcPr>
          <w:p>
            <w:r/>
            <w:r>
              <w:rPr>
                <w:rFonts w:ascii="Calibri" w:hAnsi="Calibri" w:eastAsia="Calibri"/>
                <w:b w:val="0"/>
                <w:color w:val="1A2332"/>
                <w:sz w:val="22"/>
              </w:rPr>
              <w:t>Переход по пункту «Штатное расписание»</w:t>
            </w:r>
          </w:p>
        </w:tc>
        <w:tc>
          <w:tcPr>
            <w:tcW w:type="dxa" w:w="3742"/>
            <w:shd w:fill="FFFFFF" w:val="clear"/>
          </w:tcPr>
          <w:p>
            <w:r/>
            <w:r>
              <w:rPr>
                <w:rFonts w:ascii="Calibri" w:hAnsi="Calibri" w:eastAsia="Calibri"/>
                <w:b w:val="0"/>
                <w:color w:val="1A2332"/>
                <w:sz w:val="22"/>
              </w:rPr>
              <w:t>Подпись при клике: «Штатное расписание».</w:t>
            </w:r>
          </w:p>
        </w:tc>
      </w:tr>
      <w:tr>
        <w:tc>
          <w:tcPr>
            <w:tcW w:type="dxa" w:w="3061"/>
            <w:shd w:fill="F4F6F9" w:val="clear"/>
          </w:tcPr>
          <w:p>
            <w:r/>
            <w:r>
              <w:rPr>
                <w:rFonts w:ascii="Calibri" w:hAnsi="Calibri" w:eastAsia="Calibri"/>
                <w:b w:val="0"/>
                <w:color w:val="1A2332"/>
                <w:sz w:val="22"/>
              </w:rPr>
              <w:t>Штатное расписание</w:t>
            </w:r>
          </w:p>
        </w:tc>
        <w:tc>
          <w:tcPr>
            <w:tcW w:type="dxa" w:w="3515"/>
            <w:shd w:fill="F4F6F9" w:val="clear"/>
          </w:tcPr>
          <w:p>
            <w:r/>
            <w:r>
              <w:rPr>
                <w:rFonts w:ascii="Calibri" w:hAnsi="Calibri" w:eastAsia="Calibri"/>
                <w:b w:val="0"/>
                <w:color w:val="1A2332"/>
                <w:sz w:val="22"/>
              </w:rPr>
              <w:t>Клик по кнопке добавления сотрудника</w:t>
            </w:r>
          </w:p>
        </w:tc>
        <w:tc>
          <w:tcPr>
            <w:tcW w:type="dxa" w:w="3742"/>
            <w:shd w:fill="F4F6F9" w:val="clear"/>
          </w:tcPr>
          <w:p>
            <w:r/>
            <w:r>
              <w:rPr>
                <w:rFonts w:ascii="Calibri" w:hAnsi="Calibri" w:eastAsia="Calibri"/>
                <w:b w:val="0"/>
                <w:color w:val="1A2332"/>
                <w:sz w:val="22"/>
              </w:rPr>
              <w:t>Комментарий: «Здесь вы можете добавлять сотрудников». Форма затем закрывается.</w:t>
            </w:r>
          </w:p>
        </w:tc>
      </w:tr>
      <w:tr>
        <w:tc>
          <w:tcPr>
            <w:tcW w:type="dxa" w:w="3061"/>
            <w:shd w:fill="FFFFFF" w:val="clear"/>
          </w:tcPr>
          <w:p>
            <w:r/>
            <w:r>
              <w:rPr>
                <w:rFonts w:ascii="Calibri" w:hAnsi="Calibri" w:eastAsia="Calibri"/>
                <w:b w:val="0"/>
                <w:color w:val="1A2332"/>
                <w:sz w:val="22"/>
              </w:rPr>
              <w:t>Левое меню → Система обучения → Программы обучения</w:t>
            </w:r>
          </w:p>
        </w:tc>
        <w:tc>
          <w:tcPr>
            <w:tcW w:type="dxa" w:w="3515"/>
            <w:shd w:fill="FFFFFF" w:val="clear"/>
          </w:tcPr>
          <w:p>
            <w:r/>
            <w:r>
              <w:rPr>
                <w:rFonts w:ascii="Calibri" w:hAnsi="Calibri" w:eastAsia="Calibri"/>
                <w:b w:val="0"/>
                <w:color w:val="1A2332"/>
                <w:sz w:val="22"/>
              </w:rPr>
              <w:t>Переход в каталог программ</w:t>
            </w:r>
          </w:p>
        </w:tc>
        <w:tc>
          <w:tcPr>
            <w:tcW w:type="dxa" w:w="3742"/>
            <w:shd w:fill="FFFFFF" w:val="clear"/>
          </w:tcPr>
          <w:p>
            <w:r/>
            <w:r>
              <w:rPr>
                <w:rFonts w:ascii="Calibri" w:hAnsi="Calibri" w:eastAsia="Calibri"/>
                <w:b w:val="0"/>
                <w:color w:val="1A2332"/>
                <w:sz w:val="22"/>
              </w:rPr>
              <w:t>Подпись при клике: «Программы обучения».</w:t>
            </w:r>
          </w:p>
        </w:tc>
      </w:tr>
      <w:tr>
        <w:tc>
          <w:tcPr>
            <w:tcW w:type="dxa" w:w="3061"/>
            <w:shd w:fill="F4F6F9" w:val="clear"/>
          </w:tcPr>
          <w:p>
            <w:r/>
            <w:r>
              <w:rPr>
                <w:rFonts w:ascii="Calibri" w:hAnsi="Calibri" w:eastAsia="Calibri"/>
                <w:b w:val="0"/>
                <w:color w:val="1A2332"/>
                <w:sz w:val="22"/>
              </w:rPr>
              <w:t>Программы обучения (каталог)</w:t>
            </w:r>
          </w:p>
        </w:tc>
        <w:tc>
          <w:tcPr>
            <w:tcW w:type="dxa" w:w="3515"/>
            <w:shd w:fill="F4F6F9" w:val="clear"/>
          </w:tcPr>
          <w:p>
            <w:r/>
            <w:r>
              <w:rPr>
                <w:rFonts w:ascii="Calibri" w:hAnsi="Calibri" w:eastAsia="Calibri"/>
                <w:b w:val="0"/>
                <w:color w:val="1A2332"/>
                <w:sz w:val="22"/>
              </w:rPr>
              <w:t>Подсветка списка программ</w:t>
            </w:r>
          </w:p>
        </w:tc>
        <w:tc>
          <w:tcPr>
            <w:tcW w:type="dxa" w:w="3742"/>
            <w:shd w:fill="F4F6F9" w:val="clear"/>
          </w:tcPr>
          <w:p>
            <w:r/>
            <w:r>
              <w:rPr>
                <w:rFonts w:ascii="Calibri" w:hAnsi="Calibri" w:eastAsia="Calibri"/>
                <w:b w:val="0"/>
                <w:color w:val="1A2332"/>
                <w:sz w:val="22"/>
              </w:rPr>
              <w:t>Комментарий: «Программы обучения» — «Доступно множество программ на всевозможные темы».</w:t>
            </w:r>
          </w:p>
        </w:tc>
      </w:tr>
      <w:tr>
        <w:tc>
          <w:tcPr>
            <w:tcW w:type="dxa" w:w="3061"/>
            <w:shd w:fill="FFFFFF" w:val="clear"/>
          </w:tcPr>
          <w:p>
            <w:r/>
            <w:r>
              <w:rPr>
                <w:rFonts w:ascii="Calibri" w:hAnsi="Calibri" w:eastAsia="Calibri"/>
                <w:b w:val="0"/>
                <w:color w:val="1A2332"/>
                <w:sz w:val="22"/>
              </w:rPr>
              <w:t>Левое меню → Система обучения → Назначения</w:t>
            </w:r>
          </w:p>
        </w:tc>
        <w:tc>
          <w:tcPr>
            <w:tcW w:type="dxa" w:w="3515"/>
            <w:shd w:fill="FFFFFF" w:val="clear"/>
          </w:tcPr>
          <w:p>
            <w:r/>
            <w:r>
              <w:rPr>
                <w:rFonts w:ascii="Calibri" w:hAnsi="Calibri" w:eastAsia="Calibri"/>
                <w:b w:val="0"/>
                <w:color w:val="1A2332"/>
                <w:sz w:val="22"/>
              </w:rPr>
              <w:t>Переход в раздел назначений</w:t>
            </w:r>
          </w:p>
        </w:tc>
        <w:tc>
          <w:tcPr>
            <w:tcW w:type="dxa" w:w="3742"/>
            <w:shd w:fill="FFFFFF" w:val="clear"/>
          </w:tcPr>
          <w:p>
            <w:r/>
            <w:r>
              <w:rPr>
                <w:rFonts w:ascii="Calibri" w:hAnsi="Calibri" w:eastAsia="Calibri"/>
                <w:b w:val="0"/>
                <w:color w:val="1A2332"/>
                <w:sz w:val="22"/>
              </w:rPr>
              <w:t>Подпись при клике: «Назначения».</w:t>
            </w:r>
          </w:p>
        </w:tc>
      </w:tr>
      <w:tr>
        <w:tc>
          <w:tcPr>
            <w:tcW w:type="dxa" w:w="3061"/>
            <w:shd w:fill="F4F6F9" w:val="clear"/>
          </w:tcPr>
          <w:p>
            <w:r/>
            <w:r>
              <w:rPr>
                <w:rFonts w:ascii="Calibri" w:hAnsi="Calibri" w:eastAsia="Calibri"/>
                <w:b w:val="0"/>
                <w:color w:val="1A2332"/>
                <w:sz w:val="22"/>
              </w:rPr>
              <w:t>Назначения → список пользователей</w:t>
            </w:r>
          </w:p>
        </w:tc>
        <w:tc>
          <w:tcPr>
            <w:tcW w:type="dxa" w:w="3515"/>
            <w:shd w:fill="F4F6F9" w:val="clear"/>
          </w:tcPr>
          <w:p>
            <w:r/>
            <w:r>
              <w:rPr>
                <w:rFonts w:ascii="Calibri" w:hAnsi="Calibri" w:eastAsia="Calibri"/>
                <w:b w:val="0"/>
                <w:color w:val="1A2332"/>
                <w:sz w:val="22"/>
              </w:rPr>
              <w:t>Подсветка блока назначений пользователям</w:t>
            </w:r>
          </w:p>
        </w:tc>
        <w:tc>
          <w:tcPr>
            <w:tcW w:type="dxa" w:w="3742"/>
            <w:shd w:fill="F4F6F9" w:val="clear"/>
          </w:tcPr>
          <w:p>
            <w:r/>
            <w:r>
              <w:rPr>
                <w:rFonts w:ascii="Calibri" w:hAnsi="Calibri" w:eastAsia="Calibri"/>
                <w:b w:val="0"/>
                <w:color w:val="1A2332"/>
                <w:sz w:val="22"/>
              </w:rPr>
              <w:t>Комментарий: «Назначения пользователям» — «Вы можете назначить программы для каждого человека отдельно или в составе группы».</w:t>
            </w:r>
          </w:p>
        </w:tc>
      </w:tr>
      <w:tr>
        <w:tc>
          <w:tcPr>
            <w:tcW w:type="dxa" w:w="3061"/>
            <w:shd w:fill="FFFFFF" w:val="clear"/>
          </w:tcPr>
          <w:p>
            <w:r/>
            <w:r>
              <w:rPr>
                <w:rFonts w:ascii="Calibri" w:hAnsi="Calibri" w:eastAsia="Calibri"/>
                <w:b w:val="0"/>
                <w:color w:val="1A2332"/>
                <w:sz w:val="22"/>
              </w:rPr>
              <w:t>Назначения</w:t>
            </w:r>
          </w:p>
        </w:tc>
        <w:tc>
          <w:tcPr>
            <w:tcW w:type="dxa" w:w="3515"/>
            <w:shd w:fill="FFFFFF" w:val="clear"/>
          </w:tcPr>
          <w:p>
            <w:r/>
            <w:r>
              <w:rPr>
                <w:rFonts w:ascii="Calibri" w:hAnsi="Calibri" w:eastAsia="Calibri"/>
                <w:b w:val="0"/>
                <w:color w:val="1A2332"/>
                <w:sz w:val="22"/>
              </w:rPr>
              <w:t>Клик «Создать назначение»</w:t>
            </w:r>
          </w:p>
        </w:tc>
        <w:tc>
          <w:tcPr>
            <w:tcW w:type="dxa" w:w="3742"/>
            <w:shd w:fill="FFFFFF" w:val="clear"/>
          </w:tcPr>
          <w:p>
            <w:r/>
            <w:r>
              <w:rPr>
                <w:rFonts w:ascii="Calibri" w:hAnsi="Calibri" w:eastAsia="Calibri"/>
                <w:b w:val="0"/>
                <w:color w:val="1A2332"/>
                <w:sz w:val="22"/>
              </w:rPr>
              <w:t>Открывается форма нового назначения.</w:t>
            </w:r>
          </w:p>
        </w:tc>
      </w:tr>
      <w:tr>
        <w:tc>
          <w:tcPr>
            <w:tcW w:type="dxa" w:w="3061"/>
            <w:shd w:fill="F4F6F9" w:val="clear"/>
          </w:tcPr>
          <w:p>
            <w:r/>
            <w:r>
              <w:rPr>
                <w:rFonts w:ascii="Calibri" w:hAnsi="Calibri" w:eastAsia="Calibri"/>
                <w:b w:val="0"/>
                <w:color w:val="1A2332"/>
                <w:sz w:val="22"/>
              </w:rPr>
              <w:t>Форма назначения</w:t>
            </w:r>
          </w:p>
        </w:tc>
        <w:tc>
          <w:tcPr>
            <w:tcW w:type="dxa" w:w="3515"/>
            <w:shd w:fill="F4F6F9" w:val="clear"/>
          </w:tcPr>
          <w:p>
            <w:r/>
            <w:r>
              <w:rPr>
                <w:rFonts w:ascii="Calibri" w:hAnsi="Calibri" w:eastAsia="Calibri"/>
                <w:b w:val="0"/>
                <w:color w:val="1A2332"/>
                <w:sz w:val="22"/>
              </w:rPr>
              <w:t>Автозаполнение: название «мои водители»; программа «Водитель автомобиля»; режим «Каждый день»; дата старта 15.10.2026</w:t>
            </w:r>
          </w:p>
        </w:tc>
        <w:tc>
          <w:tcPr>
            <w:tcW w:type="dxa" w:w="3742"/>
            <w:shd w:fill="F4F6F9" w:val="clear"/>
          </w:tcPr>
          <w:p>
            <w:r/>
            <w:r>
              <w:rPr>
                <w:rFonts w:ascii="Calibri" w:hAnsi="Calibri" w:eastAsia="Calibri"/>
                <w:b w:val="0"/>
                <w:color w:val="1A2332"/>
                <w:sz w:val="22"/>
              </w:rPr>
              <w:t>Показ, что назначение собирается за несколько полей, без ручного ввода зрителем.</w:t>
            </w:r>
          </w:p>
        </w:tc>
      </w:tr>
      <w:tr>
        <w:tc>
          <w:tcPr>
            <w:tcW w:type="dxa" w:w="3061"/>
            <w:shd w:fill="FFFFFF" w:val="clear"/>
          </w:tcPr>
          <w:p>
            <w:r/>
            <w:r>
              <w:rPr>
                <w:rFonts w:ascii="Calibri" w:hAnsi="Calibri" w:eastAsia="Calibri"/>
                <w:b w:val="0"/>
                <w:color w:val="1A2332"/>
                <w:sz w:val="22"/>
              </w:rPr>
              <w:t>Форма назначения → кнопка сохранения</w:t>
            </w:r>
          </w:p>
        </w:tc>
        <w:tc>
          <w:tcPr>
            <w:tcW w:type="dxa" w:w="3515"/>
            <w:shd w:fill="FFFFFF" w:val="clear"/>
          </w:tcPr>
          <w:p>
            <w:r/>
            <w:r>
              <w:rPr>
                <w:rFonts w:ascii="Calibri" w:hAnsi="Calibri" w:eastAsia="Calibri"/>
                <w:b w:val="0"/>
                <w:color w:val="1A2332"/>
                <w:sz w:val="22"/>
              </w:rPr>
              <w:t>Подсветка кнопки назначения, затем закрытие формы</w:t>
            </w:r>
          </w:p>
        </w:tc>
        <w:tc>
          <w:tcPr>
            <w:tcW w:type="dxa" w:w="3742"/>
            <w:shd w:fill="FFFFFF" w:val="clear"/>
          </w:tcPr>
          <w:p>
            <w:r/>
            <w:r>
              <w:rPr>
                <w:rFonts w:ascii="Calibri" w:hAnsi="Calibri" w:eastAsia="Calibri"/>
                <w:b w:val="0"/>
                <w:color w:val="1A2332"/>
                <w:sz w:val="22"/>
              </w:rPr>
              <w:t>Комментарий: «Назначить» — «Процесс выбора программы обучения максимально простой и быстрый». Сохранение в сценарии не фиксируется: форма закрывается крестиком.</w:t>
            </w:r>
          </w:p>
        </w:tc>
      </w:tr>
      <w:tr>
        <w:tc>
          <w:tcPr>
            <w:tcW w:type="dxa" w:w="3061"/>
            <w:shd w:fill="F4F6F9" w:val="clear"/>
          </w:tcPr>
          <w:p>
            <w:r/>
            <w:r>
              <w:rPr>
                <w:rFonts w:ascii="Calibri" w:hAnsi="Calibri" w:eastAsia="Calibri"/>
                <w:b w:val="0"/>
                <w:color w:val="1A2332"/>
                <w:sz w:val="22"/>
              </w:rPr>
              <w:t>Назначения → вкладка «Группы»</w:t>
            </w:r>
          </w:p>
        </w:tc>
        <w:tc>
          <w:tcPr>
            <w:tcW w:type="dxa" w:w="3515"/>
            <w:shd w:fill="F4F6F9" w:val="clear"/>
          </w:tcPr>
          <w:p>
            <w:r/>
            <w:r>
              <w:rPr>
                <w:rFonts w:ascii="Calibri" w:hAnsi="Calibri" w:eastAsia="Calibri"/>
                <w:b w:val="0"/>
                <w:color w:val="1A2332"/>
                <w:sz w:val="22"/>
              </w:rPr>
              <w:t>Переключение на вкладку групп</w:t>
            </w:r>
          </w:p>
        </w:tc>
        <w:tc>
          <w:tcPr>
            <w:tcW w:type="dxa" w:w="3742"/>
            <w:shd w:fill="F4F6F9" w:val="clear"/>
          </w:tcPr>
          <w:p>
            <w:r/>
            <w:r>
              <w:rPr>
                <w:rFonts w:ascii="Calibri" w:hAnsi="Calibri" w:eastAsia="Calibri"/>
                <w:b w:val="0"/>
                <w:color w:val="1A2332"/>
                <w:sz w:val="22"/>
              </w:rPr>
              <w:t>Подпись при клике: «Вкладка «Группы»».</w:t>
            </w:r>
          </w:p>
        </w:tc>
      </w:tr>
      <w:tr>
        <w:tc>
          <w:tcPr>
            <w:tcW w:type="dxa" w:w="3061"/>
            <w:shd w:fill="FFFFFF" w:val="clear"/>
          </w:tcPr>
          <w:p>
            <w:r/>
            <w:r>
              <w:rPr>
                <w:rFonts w:ascii="Calibri" w:hAnsi="Calibri" w:eastAsia="Calibri"/>
                <w:b w:val="0"/>
                <w:color w:val="1A2332"/>
                <w:sz w:val="22"/>
              </w:rPr>
              <w:t>Назначения → группы</w:t>
            </w:r>
          </w:p>
        </w:tc>
        <w:tc>
          <w:tcPr>
            <w:tcW w:type="dxa" w:w="3515"/>
            <w:shd w:fill="FFFFFF" w:val="clear"/>
          </w:tcPr>
          <w:p>
            <w:r/>
            <w:r>
              <w:rPr>
                <w:rFonts w:ascii="Calibri" w:hAnsi="Calibri" w:eastAsia="Calibri"/>
                <w:b w:val="0"/>
                <w:color w:val="1A2332"/>
                <w:sz w:val="22"/>
              </w:rPr>
              <w:t>Подсветка списка групп</w:t>
            </w:r>
          </w:p>
        </w:tc>
        <w:tc>
          <w:tcPr>
            <w:tcW w:type="dxa" w:w="3742"/>
            <w:shd w:fill="FFFFFF" w:val="clear"/>
          </w:tcPr>
          <w:p>
            <w:r/>
            <w:r>
              <w:rPr>
                <w:rFonts w:ascii="Calibri" w:hAnsi="Calibri" w:eastAsia="Calibri"/>
                <w:b w:val="0"/>
                <w:color w:val="1A2332"/>
                <w:sz w:val="22"/>
              </w:rPr>
              <w:t>Комментарий: «Группы» — «Здесь можно отслеживать, какие группы созданы и какие назначены программы, сроки обучения и прогресс прохождения программ в целом по группе».</w:t>
            </w:r>
          </w:p>
        </w:tc>
      </w:tr>
      <w:tr>
        <w:tc>
          <w:tcPr>
            <w:tcW w:type="dxa" w:w="3061"/>
            <w:shd w:fill="F4F6F9" w:val="clear"/>
          </w:tcPr>
          <w:p>
            <w:r/>
            <w:r>
              <w:rPr>
                <w:rFonts w:ascii="Calibri" w:hAnsi="Calibri" w:eastAsia="Calibri"/>
                <w:b w:val="0"/>
                <w:color w:val="1A2332"/>
                <w:sz w:val="22"/>
              </w:rPr>
              <w:t>Группа «Оператор по добыче нефти и газа»</w:t>
            </w:r>
          </w:p>
        </w:tc>
        <w:tc>
          <w:tcPr>
            <w:tcW w:type="dxa" w:w="3515"/>
            <w:shd w:fill="F4F6F9" w:val="clear"/>
          </w:tcPr>
          <w:p>
            <w:r/>
            <w:r>
              <w:rPr>
                <w:rFonts w:ascii="Calibri" w:hAnsi="Calibri" w:eastAsia="Calibri"/>
                <w:b w:val="0"/>
                <w:color w:val="1A2332"/>
                <w:sz w:val="22"/>
              </w:rPr>
              <w:t>Открытие карточки этой группы</w:t>
            </w:r>
          </w:p>
        </w:tc>
        <w:tc>
          <w:tcPr>
            <w:tcW w:type="dxa" w:w="3742"/>
            <w:shd w:fill="F4F6F9" w:val="clear"/>
          </w:tcPr>
          <w:p>
            <w:r/>
            <w:r>
              <w:rPr>
                <w:rFonts w:ascii="Calibri" w:hAnsi="Calibri" w:eastAsia="Calibri"/>
                <w:b w:val="0"/>
                <w:color w:val="1A2332"/>
                <w:sz w:val="22"/>
              </w:rPr>
              <w:t>Пример группы с действующим назначением в демо.</w:t>
            </w:r>
          </w:p>
        </w:tc>
      </w:tr>
      <w:tr>
        <w:tc>
          <w:tcPr>
            <w:tcW w:type="dxa" w:w="3061"/>
            <w:shd w:fill="FFFFFF" w:val="clear"/>
          </w:tcPr>
          <w:p>
            <w:r/>
            <w:r>
              <w:rPr>
                <w:rFonts w:ascii="Calibri" w:hAnsi="Calibri" w:eastAsia="Calibri"/>
                <w:b w:val="0"/>
                <w:color w:val="1A2332"/>
                <w:sz w:val="22"/>
              </w:rPr>
              <w:t>Карточка группы → таблица сотрудников</w:t>
            </w:r>
          </w:p>
        </w:tc>
        <w:tc>
          <w:tcPr>
            <w:tcW w:type="dxa" w:w="3515"/>
            <w:shd w:fill="FFFFFF" w:val="clear"/>
          </w:tcPr>
          <w:p>
            <w:r/>
            <w:r>
              <w:rPr>
                <w:rFonts w:ascii="Calibri" w:hAnsi="Calibri" w:eastAsia="Calibri"/>
                <w:b w:val="0"/>
                <w:color w:val="1A2332"/>
                <w:sz w:val="22"/>
              </w:rPr>
              <w:t>Подсветка таблицы прогресса</w:t>
            </w:r>
          </w:p>
        </w:tc>
        <w:tc>
          <w:tcPr>
            <w:tcW w:type="dxa" w:w="3742"/>
            <w:shd w:fill="FFFFFF" w:val="clear"/>
          </w:tcPr>
          <w:p>
            <w:r/>
            <w:r>
              <w:rPr>
                <w:rFonts w:ascii="Calibri" w:hAnsi="Calibri" w:eastAsia="Calibri"/>
                <w:b w:val="0"/>
                <w:color w:val="1A2332"/>
                <w:sz w:val="22"/>
              </w:rPr>
              <w:t>Комментарий: «Прогресс по сотрудникам» — «Здесь можно отслеживать прогресс по каждому человеку в составе группы».</w:t>
            </w:r>
          </w:p>
        </w:tc>
      </w:tr>
      <w:tr>
        <w:tc>
          <w:tcPr>
            <w:tcW w:type="dxa" w:w="3061"/>
            <w:shd w:fill="F4F6F9" w:val="clear"/>
          </w:tcPr>
          <w:p>
            <w:r/>
            <w:r>
              <w:rPr>
                <w:rFonts w:ascii="Calibri" w:hAnsi="Calibri" w:eastAsia="Calibri"/>
                <w:b w:val="0"/>
                <w:color w:val="1A2332"/>
                <w:sz w:val="22"/>
              </w:rPr>
              <w:t>Левое меню → Моя компания → Кабинет</w:t>
            </w:r>
          </w:p>
        </w:tc>
        <w:tc>
          <w:tcPr>
            <w:tcW w:type="dxa" w:w="3515"/>
            <w:shd w:fill="F4F6F9" w:val="clear"/>
          </w:tcPr>
          <w:p>
            <w:r/>
            <w:r>
              <w:rPr>
                <w:rFonts w:ascii="Calibri" w:hAnsi="Calibri" w:eastAsia="Calibri"/>
                <w:b w:val="0"/>
                <w:color w:val="1A2332"/>
                <w:sz w:val="22"/>
              </w:rPr>
              <w:t>Переход в «Кабинет»</w:t>
            </w:r>
          </w:p>
        </w:tc>
        <w:tc>
          <w:tcPr>
            <w:tcW w:type="dxa" w:w="3742"/>
            <w:shd w:fill="F4F6F9" w:val="clear"/>
          </w:tcPr>
          <w:p>
            <w:r/>
            <w:r>
              <w:rPr>
                <w:rFonts w:ascii="Calibri" w:hAnsi="Calibri" w:eastAsia="Calibri"/>
                <w:b w:val="0"/>
                <w:color w:val="1A2332"/>
                <w:sz w:val="22"/>
              </w:rPr>
              <w:t>Подпись при клике: «Кабинет».</w:t>
            </w:r>
          </w:p>
        </w:tc>
      </w:tr>
      <w:tr>
        <w:tc>
          <w:tcPr>
            <w:tcW w:type="dxa" w:w="3061"/>
            <w:shd w:fill="FFFFFF" w:val="clear"/>
          </w:tcPr>
          <w:p>
            <w:r/>
            <w:r>
              <w:rPr>
                <w:rFonts w:ascii="Calibri" w:hAnsi="Calibri" w:eastAsia="Calibri"/>
                <w:b w:val="0"/>
                <w:color w:val="1A2332"/>
                <w:sz w:val="22"/>
              </w:rPr>
              <w:t>Кабинет</w:t>
            </w:r>
          </w:p>
        </w:tc>
        <w:tc>
          <w:tcPr>
            <w:tcW w:type="dxa" w:w="3515"/>
            <w:shd w:fill="FFFFFF" w:val="clear"/>
          </w:tcPr>
          <w:p>
            <w:r/>
            <w:r>
              <w:rPr>
                <w:rFonts w:ascii="Calibri" w:hAnsi="Calibri" w:eastAsia="Calibri"/>
                <w:b w:val="0"/>
                <w:color w:val="1A2332"/>
                <w:sz w:val="22"/>
              </w:rPr>
              <w:t>Подсветка карточек настроек (кабинеты, автоназначение, рейтинг)</w:t>
            </w:r>
          </w:p>
        </w:tc>
        <w:tc>
          <w:tcPr>
            <w:tcW w:type="dxa" w:w="3742"/>
            <w:shd w:fill="FFFFFF" w:val="clear"/>
          </w:tcPr>
          <w:p>
            <w:r/>
            <w:r>
              <w:rPr>
                <w:rFonts w:ascii="Calibri" w:hAnsi="Calibri" w:eastAsia="Calibri"/>
                <w:b w:val="0"/>
                <w:color w:val="1A2332"/>
                <w:sz w:val="22"/>
              </w:rPr>
              <w:t>Комментарий: «Настройки кабинета» — «Каждый кабинет можно настроить под свою компанию».</w:t>
            </w:r>
          </w:p>
        </w:tc>
      </w:tr>
      <w:tr>
        <w:tc>
          <w:tcPr>
            <w:tcW w:type="dxa" w:w="3061"/>
            <w:shd w:fill="F4F6F9" w:val="clear"/>
          </w:tcPr>
          <w:p>
            <w:r/>
            <w:r>
              <w:rPr>
                <w:rFonts w:ascii="Calibri" w:hAnsi="Calibri" w:eastAsia="Calibri"/>
                <w:b w:val="0"/>
                <w:color w:val="1A2332"/>
                <w:sz w:val="22"/>
              </w:rPr>
              <w:t>Кабинет → карточка «Автоназначение»</w:t>
            </w:r>
          </w:p>
        </w:tc>
        <w:tc>
          <w:tcPr>
            <w:tcW w:type="dxa" w:w="3515"/>
            <w:shd w:fill="F4F6F9" w:val="clear"/>
          </w:tcPr>
          <w:p>
            <w:r/>
            <w:r>
              <w:rPr>
                <w:rFonts w:ascii="Calibri" w:hAnsi="Calibri" w:eastAsia="Calibri"/>
                <w:b w:val="0"/>
                <w:color w:val="1A2332"/>
                <w:sz w:val="22"/>
              </w:rPr>
              <w:t>Открытие окна автоназначения</w:t>
            </w:r>
          </w:p>
        </w:tc>
        <w:tc>
          <w:tcPr>
            <w:tcW w:type="dxa" w:w="3742"/>
            <w:shd w:fill="F4F6F9" w:val="clear"/>
          </w:tcPr>
          <w:p>
            <w:r/>
            <w:r>
              <w:rPr>
                <w:rFonts w:ascii="Calibri" w:hAnsi="Calibri" w:eastAsia="Calibri"/>
                <w:b w:val="0"/>
                <w:color w:val="1A2332"/>
                <w:sz w:val="22"/>
              </w:rPr>
              <w:t>Подпись при клике: «Автоназначение».</w:t>
            </w:r>
          </w:p>
        </w:tc>
      </w:tr>
      <w:tr>
        <w:tc>
          <w:tcPr>
            <w:tcW w:type="dxa" w:w="3061"/>
            <w:shd w:fill="FFFFFF" w:val="clear"/>
          </w:tcPr>
          <w:p>
            <w:r/>
            <w:r>
              <w:rPr>
                <w:rFonts w:ascii="Calibri" w:hAnsi="Calibri" w:eastAsia="Calibri"/>
                <w:b w:val="0"/>
                <w:color w:val="1A2332"/>
                <w:sz w:val="22"/>
              </w:rPr>
              <w:t>Окно автоназначения программ</w:t>
            </w:r>
          </w:p>
        </w:tc>
        <w:tc>
          <w:tcPr>
            <w:tcW w:type="dxa" w:w="3515"/>
            <w:shd w:fill="FFFFFF" w:val="clear"/>
          </w:tcPr>
          <w:p>
            <w:r/>
            <w:r>
              <w:rPr>
                <w:rFonts w:ascii="Calibri" w:hAnsi="Calibri" w:eastAsia="Calibri"/>
                <w:b w:val="0"/>
                <w:color w:val="1A2332"/>
                <w:sz w:val="22"/>
              </w:rPr>
              <w:t>Подсветка модального окна</w:t>
            </w:r>
          </w:p>
        </w:tc>
        <w:tc>
          <w:tcPr>
            <w:tcW w:type="dxa" w:w="3742"/>
            <w:shd w:fill="FFFFFF" w:val="clear"/>
          </w:tcPr>
          <w:p>
            <w:r/>
            <w:r>
              <w:rPr>
                <w:rFonts w:ascii="Calibri" w:hAnsi="Calibri" w:eastAsia="Calibri"/>
                <w:b w:val="0"/>
                <w:color w:val="1A2332"/>
                <w:sz w:val="22"/>
              </w:rPr>
              <w:t>Комментарий: «Автоназначение программ» — «Можно по настраиваемым условиям создавать назначения программ при добавлении нового пользователя — например по названию должности или по структурному подразделению. Это особенно полезно для новых сотрудников».</w:t>
            </w:r>
          </w:p>
        </w:tc>
      </w:tr>
      <w:tr>
        <w:tc>
          <w:tcPr>
            <w:tcW w:type="dxa" w:w="3061"/>
            <w:shd w:fill="F4F6F9" w:val="clear"/>
          </w:tcPr>
          <w:p>
            <w:r/>
            <w:r>
              <w:rPr>
                <w:rFonts w:ascii="Calibri" w:hAnsi="Calibri" w:eastAsia="Calibri"/>
                <w:b w:val="0"/>
                <w:color w:val="1A2332"/>
                <w:sz w:val="22"/>
              </w:rPr>
              <w:t>Финальное окно</w:t>
            </w:r>
          </w:p>
        </w:tc>
        <w:tc>
          <w:tcPr>
            <w:tcW w:type="dxa" w:w="3515"/>
            <w:shd w:fill="F4F6F9" w:val="clear"/>
          </w:tcPr>
          <w:p>
            <w:r/>
            <w:r>
              <w:rPr>
                <w:rFonts w:ascii="Calibri" w:hAnsi="Calibri" w:eastAsia="Calibri"/>
                <w:b w:val="0"/>
                <w:color w:val="1A2332"/>
                <w:sz w:val="22"/>
              </w:rPr>
              <w:t>Показ завершения и кнопка «Выйти из симулятора»</w:t>
            </w:r>
          </w:p>
        </w:tc>
        <w:tc>
          <w:tcPr>
            <w:tcW w:type="dxa" w:w="3742"/>
            <w:shd w:fill="F4F6F9" w:val="clear"/>
          </w:tcPr>
          <w:p>
            <w:r/>
            <w:r>
              <w:rPr>
                <w:rFonts w:ascii="Calibri" w:hAnsi="Calibri" w:eastAsia="Calibri"/>
                <w:b w:val="0"/>
                <w:color w:val="1A2332"/>
                <w:sz w:val="22"/>
              </w:rPr>
              <w:t>Заголовок: «Спасибо за проявленный интерес!». Текст: «Наша система позволяет полностью автоматизировать процесс обучения сотрудников с максимальной эффективностью и минимальными затратами».</w:t>
            </w:r>
          </w:p>
        </w:tc>
      </w:tr>
    </w:tbl>
    <w:p>
      <w:pPr>
        <w:spacing w:before="200"/>
      </w:pPr>
      <w:r>
        <w:rPr>
          <w:rFonts w:ascii="Calibri" w:hAnsi="Calibri" w:eastAsia="Calibri"/>
          <w:b w:val="0"/>
          <w:color w:val="5B6778"/>
          <w:sz w:val="20"/>
        </w:rPr>
        <w:t>Порядок шагов совпадает с автосценарием на демо. Комментарии — тексты подсказок симулятора, без добавленных цифр.</w:t>
      </w:r>
    </w:p>
    <w:sectPr w:rsidR="00FC693F" w:rsidRPr="0006063C" w:rsidSect="00034616">
      <w:pgSz w:w="12240" w:h="15840"/>
      <w:pgMar w:top="907" w:right="1020" w:bottom="907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