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Сербия: судебная практика — ЭДО в целом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Решение Конституционного суда (ноябрь 2023) о подаче жалобы e‑mail; Апелациони суд у Нишу, Gž 1664/20 от 16.09.2020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r>
        <w:rPr>
          <w:rFonts w:ascii="Calibri" w:hAnsi="Calibri" w:eastAsia="Calibri"/>
          <w:b w:val="0"/>
          <w:i w:val="0"/>
          <w:sz w:val="24"/>
        </w:rPr>
        <w:t>Ниже — опубликованная практика по электронным документам / подписи. Цитата и ссылки проверяемые.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PR Legal: Constitutional Court, XI.2023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PR Legal: Gž 1664/20, Ниш, 16.09.2020</w:t>
        </w:r>
      </w:hyperlink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Карточка дела: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PR Legal: Constitutional Court, XI.2023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PR Legal: Gž 1664/20, Ниш, 16.09.2020</w:t>
        </w:r>
      </w:hyperlink>
    </w:p>
    <w:p>
      <w:pPr>
        <w:pStyle w:val="Heading1"/>
      </w:pPr>
      <w:r>
        <w:t>1.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Поле</w:t>
            </w:r>
          </w:p>
        </w:tc>
        <w:tc>
          <w:tcPr>
            <w:tcW w:type="dxa" w:w="4762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Страна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Сербия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Суд / орган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Ustavni sud Republike Srbije; Апелациони суд у Нишу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Цитата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Решение Конституционного суда (ноябрь 2023) о подаче жалобы e‑mail; Апелациони суд у Нишу, Gž 1664/20 от 16.09.2020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Сюжет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Электронный документ без QES для суда не подан / не подписан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Статус</w:t>
            </w:r>
          </w:p>
        </w:tc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Прямая практика по ЭДО / электронным доказательствам</w:t>
            </w:r>
          </w:p>
        </w:tc>
      </w:tr>
      <w:tr>
        <w:tc>
          <w:tcPr>
            <w:tcW w:type="dxa" w:w="476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Ссылка для проверки</w:t>
            </w:r>
          </w:p>
        </w:tc>
        <w:tc>
          <w:tcPr>
            <w:tcW w:type="dxa" w:w="4762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PR Legal: Constitutional Court, XI.2023</w:t>
              </w:r>
            </w:hyperlink>
          </w:p>
        </w:tc>
      </w:tr>
    </w:tbl>
    <w:p/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Дополнительные ссылки: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PR Legal: Gž 1664/20, Ниш, 16.09.2020</w:t>
        </w:r>
      </w:hyperlink>
    </w:p>
    <w:p>
      <w:pPr>
        <w:pStyle w:val="Heading1"/>
      </w:pPr>
      <w:r>
        <w:t>2. Фабула</w:t>
      </w:r>
    </w:p>
    <w:p>
      <w:r>
        <w:rPr>
          <w:rFonts w:ascii="Calibri" w:hAnsi="Calibri" w:eastAsia="Calibri"/>
          <w:b w:val="0"/>
          <w:i w:val="0"/>
          <w:sz w:val="24"/>
        </w:rPr>
        <w:t>Заявитель направил жалобу в Конституционный суд по электронной почте. Письмо ушло не на адрес, предназначенный для электронных подач, и не было подписано квалифицированной ЭП. Параллельно апелляция адвоката в Нише была подана электронно без квалифицированного сертификата.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PR Legal: Constitutional Court, XI.2023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PR Legal: Gž 1664/20, Ниш, 16.09.2020</w:t>
        </w:r>
      </w:hyperlink>
    </w:p>
    <w:p>
      <w:pPr>
        <w:pStyle w:val="Heading1"/>
      </w:pPr>
      <w:r>
        <w:t>3. Правовая позиция</w:t>
      </w:r>
    </w:p>
    <w:p>
      <w:r>
        <w:rPr>
          <w:rFonts w:ascii="Calibri" w:hAnsi="Calibri" w:eastAsia="Calibri"/>
          <w:b w:val="0"/>
          <w:i w:val="0"/>
          <w:sz w:val="24"/>
        </w:rPr>
        <w:t>Конституционный суд: электронная жалоба не соответствует ст. 157а Судског пословника, если нет QES и/или она направлена не на адрес приёма электронных подач; срок в этом случае считается по бумажному экземпляру. Суд в Нише (Gž 1664/20): электронная апелляция без квалифицированного сертификата неполна — отсутствует подпись заявителя, жалоба подлежит отклонению. QES имеет силу собственноручной подписи (ст. 20 Закона 94/2017).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PR Legal: Constitutional Court, XI.2023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PR Legal: Gž 1664/20, Ниш, 16.09.2020</w:t>
        </w:r>
      </w:hyperlink>
    </w:p>
    <w:p>
      <w:pPr>
        <w:pStyle w:val="Heading1"/>
      </w:pPr>
      <w:r>
        <w:t>4. Значение для НИР (ЭДО / ОТ / РФ)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Сербская судебная практика по ЭДО — про канал и вид подписи, а не про «электронная форма запрещена».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Для бизнеса: договор с QES и «письмо с корпоративной почты» — разные режимы доказывания.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Ближе к французской презумпции только для QES, чем к испанским pantallazos.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PR Legal: Constitutional Court, XI.2023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PR Legal: Gž 1664/20, Ниш, 16.09.2020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</w:p>
    <w:p>
      <w:pPr>
        <w:pStyle w:val="Heading1"/>
      </w:pPr>
      <w:r>
        <w:t>5.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 Legal: Constitutional Court, XI.2023: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https://www.prlegal.rs/filing-a-complaint-via-email-yes-it-is-possible/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PR Legal: Gž 1664/20, Ниш, 16.09.2020: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https://www.prlegal.rs/electronic-signing-of-documents-in-serbia-novelties-in-signing-of-financial-statements-for-business-registers-agency/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rlegal.rs/filing-a-complaint-via-email-yes-it-is-possible/" TargetMode="External"/><Relationship Id="rId10" Type="http://schemas.openxmlformats.org/officeDocument/2006/relationships/hyperlink" Target="https://www.prlegal.rs/electronic-signing-of-documents-in-serbia-novelties-in-signing-of-financial-statements-for-business-registers-agency/" TargetMode="External"/><Relationship Id="rId11" Type="http://schemas.openxmlformats.org/officeDocument/2006/relationships/hyperlink" Target="https://www.consultant.ru/document/cons_doc_LAW_3468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