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4E79"/>
          <w:sz w:val="32"/>
        </w:rPr>
        <w:t>ЭДО в охране труда: США (OSHA)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Сравнительный обзор с Российской Федерацией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Документ посвящён электронному документообороту в охране труда (OSH/OT): журналы и записи инструктажей/обучения, оценка рисков, учёт травматизма, ознакомление с ЛНА по ОТ, взаимодействие с регулятором. Сравнение — с правовой моделью Российской Федерации.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1. Как устроен ЭДО в охране труда в этой юрисдикции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OSHA прямо допускает электронный учёт записей по обязательному safety training: письма‑разъяснения 1997 и 2000 гг. — электронные записи и electronic signature pad приемлемы; во многих стандартах подпись работника не обязательна, достаточно certification record с идентификацией обученных и подписью работодателя/тренера.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Отдельно — электронный учёт травматизма: 29 CFR Part 1904; многие работодатели обязаны ежегодно подавать данные Forms 300/300A/301 через Injury Tracking Application (ITA).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Электронная подпись допустима для сертификации Form 300‑A, но само Annual Summary всё равно должно быть распечатано и вывешено на рабочем месте в установленные сроки (февраль–апрель).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2. Ключевые особенности именно для ОТ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Электронные training records — норма при целостности данных и доступности на инспекции.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Фокус на certification работодателем/тренером, а не на обязательной росписи каждого работника в журнале.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Обязательная электронная отчётность по травмам в ITA для охваченных establishments.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Гибрид: часть процессов digital‑first, часть posting — остаётся физической.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3. База сравнения: ЭДО в охране труда РФ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КЭДО (ст. 22.1–22.3 ТК РФ) в целом применим к кадровым/организационным документам по ОТ (приказы, инструкции, ознакомление с ЛНА), если они не входят в исключения.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Прямое исключение из КЭДО (ч. 3 ст. 22.1 ТК РФ): документы, подтверждающие прохождение инструктажей по охране труда (в т.ч. лично подписываемые работником), а также акты о несчастном случае на производстве.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Практика Минтруда / ГИТ: журналы инструктажей и аналогичные подтверждения прохождения инструктажа на текущий момент ориентированы на бумажный носитель с собственноручной подписью; «только ЭП вместо личной подписи» по правилам КЭДО — недопустимо.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Обучение по ОТ — Правила, утв. ПП РФ № 2464: программы, протоколы проверки знания, реестры обученных; часть процессов цифровизируется (в т.ч. взаимодействие с Минтрудом), но фиксация инструктажей остаётся «узким местом».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Общая рамка ЭП — ФЗ № 63‑ФЗ (ПЭП/УНЭП/УКЭП); для иных документов ОТ электронная форма возможна при соблюдении закона и ЛНА работодателя.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Источники по РФ: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ТК РФ, ст. 22.1–22.3 (в т.ч. ч. 3 ст. 22.1 — исключения):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https://www.consultant.ru/document/cons_doc_LAW_34683/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ПП РФ № 2464 — Правила обучения по охране труда: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https://www.consultant.ru/document/cons_doc_LAW_405416/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ФЗ № 63‑ФЗ «Об электронной подписи»: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https://www.consultant.ru/document/cons_doc_LAW_112701/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ГАРАНТ — ознакомление с документами ОТ через ЭДО / позиция по журналам: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https://www.garant.ru/consult/work_law/1681574/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4. Сравнительный анализ с ЭДО в ОТ РФ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Резкий контраст с РФ: OSHA не требует подписи работника на большинстве training certifications; РФ для инструктажей — напротив, акцент на личной подписи и исключении из КЭДО.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Сходство: записи должны быть предъявлены инспектору без задержки; электронный архив должен сохранять целостность.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США сильнее цифровизировали отчётность о травмах перед регулятором; в РФ электронный контур НС/учёта тоже развивается, но акты НС исключены из КЭДО.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5. Что из этой практики можно добавить в РФ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Рассмотреть модель «электронный certification record инструктажа/обучения»: идентификатор работника + программа + дата + ЭП инструктирующего/работодателя + (опционально) подтверждение работника ПЭП/УНЭП, без обязательной бумаги.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Усилить обязательную машиночитаемую отчётность по травматизму в государственный контур (по мотивам OSHA ITA) — для аналитики и профилактики, не только бумажный акт.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Зафиксировать требования к audit trail электронных журналов ОТ (кто изменил запись, когда) — по аналогии с ожиданиями OSHA к electronic recordkeeping.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6. Что не стоит переносить / что упростить у нас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Не убирать полностью подтверждение работника для инструктажа «как в части стандартов OSHA»: в российской судебной практике подпись/волеизъявление работника критичны в спорах о допуске и дисциплине.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Не отменять бумажное/физическое информирование там, где нужен публичный posting (аналог 300‑A): отдельные сведения ОТ работникам на месте всё ещё полезны.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Не делать электронную подачу травм единственным доказательством расследования НС — акт расследования должен сохранять полноценный процессуальный статус.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7. Ссылки на источники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OSHA LOI 14.08.1997 — electronic training records: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https://www.osha.gov/laws-regs/standardinterpretations/1997-08-14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OSHA LOI 10.04.2000 — electronic signature pad for training: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https://www.osha.gov/laws-regs/standardinterpretations/2000-04-10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OSHA LOI 29.01.2009 — e-signature for Form 300-A: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https://www.osha.gov/laws-regs/standardinterpretations/2009-01-29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OSHA — Injury Tracking Application / electronic reporting: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https://www.osha.gov/injuryreporting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29 CFR Part 1904 (recordkeeping):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https://www.osha.gov/laws-regs/regulations/standardnumber/1904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/>
          <w:sz w:val="22"/>
        </w:rPr>
        <w:t>Примечание: обзор информационно‑аналитический, не является юридической консультацией. Актуальные редакции иностранных актов нужно сверять по официальным публикациям.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