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Summary: Hybrid GPT Model Cost Analysis</w:t>
      </w:r>
    </w:p>
    <w:p>
      <w:r>
        <w:t>This executive summary outlines the cost analysis for implementing a hybrid GPT model strategy in the AV-GPT project. By using GPT-4 Turbo for complex reasoning and GPT-3.5 Turbo for export formatting and summaries, the system balances high performance with cost efficiency.</w:t>
      </w:r>
    </w:p>
    <w:p>
      <w:pPr>
        <w:pStyle w:val="Heading2"/>
      </w:pPr>
      <w:r>
        <w:t>Key Insights</w:t>
      </w:r>
    </w:p>
    <w:p>
      <w:r>
        <w:t>- Hybrid model cuts costs by over 40% compared to using GPT-4 alone.</w:t>
      </w:r>
    </w:p>
    <w:p>
      <w:r>
        <w:t>- Total GPT processing cost per page: ~$0.11–$0.13</w:t>
      </w:r>
    </w:p>
    <w:p>
      <w:r>
        <w:t>- Cost per full plan set (30 pages): ~$3.30–$3.90</w:t>
      </w:r>
    </w:p>
    <w:p>
      <w:r>
        <w:t>- Scales flexibly with usage volume.</w:t>
      </w:r>
    </w:p>
    <w:p>
      <w:pPr>
        <w:pStyle w:val="Heading2"/>
      </w:pPr>
      <w:r>
        <w:t>Monthly Cost by Usage Tier (Hybrid Model)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Tier</w:t>
            </w:r>
          </w:p>
        </w:tc>
        <w:tc>
          <w:tcPr>
            <w:tcW w:type="dxa" w:w="2160"/>
          </w:tcPr>
          <w:p>
            <w:r>
              <w:t>Pages/Month</w:t>
            </w:r>
          </w:p>
        </w:tc>
        <w:tc>
          <w:tcPr>
            <w:tcW w:type="dxa" w:w="2160"/>
          </w:tcPr>
          <w:p>
            <w:r>
              <w:t>Total Hybrid Cost</w:t>
            </w:r>
          </w:p>
        </w:tc>
        <w:tc>
          <w:tcPr>
            <w:tcW w:type="dxa" w:w="2160"/>
          </w:tcPr>
          <w:p>
            <w:r>
              <w:t>Avg. Cost per Plan Set (30 pages)</w:t>
            </w:r>
          </w:p>
        </w:tc>
      </w:tr>
      <w:tr>
        <w:tc>
          <w:tcPr>
            <w:tcW w:type="dxa" w:w="2160"/>
          </w:tcPr>
          <w:p>
            <w:r>
              <w:t>Light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$11.30</w:t>
            </w:r>
          </w:p>
        </w:tc>
        <w:tc>
          <w:tcPr>
            <w:tcW w:type="dxa" w:w="2160"/>
          </w:tcPr>
          <w:p>
            <w:r>
              <w:t>$3.39</w:t>
            </w:r>
          </w:p>
        </w:tc>
      </w:tr>
      <w:tr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$113.00</w:t>
            </w:r>
          </w:p>
        </w:tc>
        <w:tc>
          <w:tcPr>
            <w:tcW w:type="dxa" w:w="2160"/>
          </w:tcPr>
          <w:p>
            <w:r>
              <w:t>$3.39</w:t>
            </w:r>
          </w:p>
        </w:tc>
      </w:tr>
      <w:tr>
        <w:tc>
          <w:tcPr>
            <w:tcW w:type="dxa" w:w="2160"/>
          </w:tcPr>
          <w:p>
            <w:r>
              <w:t>Heavy</w:t>
            </w:r>
          </w:p>
        </w:tc>
        <w:tc>
          <w:tcPr>
            <w:tcW w:type="dxa" w:w="2160"/>
          </w:tcPr>
          <w:p>
            <w:r>
              <w:t>5000</w:t>
            </w:r>
          </w:p>
        </w:tc>
        <w:tc>
          <w:tcPr>
            <w:tcW w:type="dxa" w:w="2160"/>
          </w:tcPr>
          <w:p>
            <w:r>
              <w:t>$565.10</w:t>
            </w:r>
          </w:p>
        </w:tc>
        <w:tc>
          <w:tcPr>
            <w:tcW w:type="dxa" w:w="2160"/>
          </w:tcPr>
          <w:p>
            <w:r>
              <w:t>$3.39</w:t>
            </w:r>
          </w:p>
        </w:tc>
      </w:tr>
      <w:tr>
        <w:tc>
          <w:tcPr>
            <w:tcW w:type="dxa" w:w="2160"/>
          </w:tcPr>
          <w:p>
            <w:r>
              <w:t>Enterprise</w:t>
            </w:r>
          </w:p>
        </w:tc>
        <w:tc>
          <w:tcPr>
            <w:tcW w:type="dxa" w:w="2160"/>
          </w:tcPr>
          <w:p>
            <w:r>
              <w:t>20000</w:t>
            </w:r>
          </w:p>
        </w:tc>
        <w:tc>
          <w:tcPr>
            <w:tcW w:type="dxa" w:w="2160"/>
          </w:tcPr>
          <w:p>
            <w:r>
              <w:t>$2260.40</w:t>
            </w:r>
          </w:p>
        </w:tc>
        <w:tc>
          <w:tcPr>
            <w:tcW w:type="dxa" w:w="2160"/>
          </w:tcPr>
          <w:p>
            <w:r>
              <w:t>$3.39</w:t>
            </w:r>
          </w:p>
        </w:tc>
      </w:tr>
    </w:tbl>
    <w:p>
      <w:pPr>
        <w:pStyle w:val="Heading2"/>
      </w:pPr>
      <w:r>
        <w:t>Visual Summary</w:t>
      </w:r>
    </w:p>
    <w:p>
      <w:r>
        <w:t>The chart below illustrates the total monthly hybrid GPT cost by usage tier: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ybrid_GPT_Cos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