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BF35FA">
      <w:pPr>
        <w:pStyle w:val="1"/>
        <w:spacing w:before="480" w:after="360"/>
        <w:ind w:left="431" w:hanging="431"/>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7A7D4B">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7A7D4B" w:rsidRPr="007A7D4B">
        <w:rPr>
          <w:rFonts w:ascii="宋体" w:hAnsi="宋体"/>
          <w:noProof/>
          <w:vertAlign w:val="superscript"/>
        </w:rPr>
        <w:t>[</w:t>
      </w:r>
      <w:hyperlink w:anchor="_ENREF_1" w:tooltip="赵春燕, 2009 #35" w:history="1">
        <w:r w:rsidR="007A7D4B" w:rsidRPr="007A7D4B">
          <w:rPr>
            <w:rFonts w:ascii="宋体" w:hAnsi="宋体"/>
            <w:noProof/>
            <w:vertAlign w:val="superscript"/>
          </w:rPr>
          <w:t>1</w:t>
        </w:r>
      </w:hyperlink>
      <w:r w:rsidR="007A7D4B" w:rsidRPr="007A7D4B">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本章通过对影响视力残疾人选择路径的各种因素的分析，确定了影响室内路径网络权值的5个因素，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确定了各个影响要素的权重</w:t>
      </w:r>
      <w:r w:rsidR="00360C56">
        <w:rPr>
          <w:rFonts w:ascii="宋体" w:hAnsi="宋体" w:hint="eastAsia"/>
        </w:rPr>
        <w:t>。最后，在Dijkstra最短路径算法的基础上，提出了一种最佳路径选择方案，并通过仿真实验验证了该方案的正确性。</w:t>
      </w:r>
    </w:p>
    <w:p w:rsidR="005C1535" w:rsidRPr="005C1535" w:rsidRDefault="00DA11CC" w:rsidP="005C1535">
      <w:pPr>
        <w:pStyle w:val="2"/>
        <w:spacing w:before="240"/>
        <w:ind w:left="578" w:hanging="578"/>
        <w:rPr>
          <w:rFonts w:ascii="宋体" w:eastAsia="宋体" w:hAnsi="宋体"/>
        </w:rPr>
      </w:pPr>
      <w:r>
        <w:rPr>
          <w:rFonts w:ascii="宋体" w:eastAsia="宋体" w:hAnsi="宋体" w:hint="eastAsia"/>
        </w:rPr>
        <w:t>影响视力残疾人室内出行的主要因素</w:t>
      </w:r>
    </w:p>
    <w:p w:rsidR="005C1535" w:rsidRDefault="005C1535" w:rsidP="00D25529">
      <w:pPr>
        <w:pStyle w:val="a1"/>
        <w:spacing w:line="360" w:lineRule="auto"/>
        <w:ind w:firstLine="480"/>
        <w:rPr>
          <w:rFonts w:ascii="宋体" w:hAnsi="宋体" w:hint="eastAsia"/>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路径权值的五个主要因素。</w:t>
      </w:r>
    </w:p>
    <w:p w:rsidR="005B5113" w:rsidRPr="005C1535" w:rsidRDefault="00023FCF" w:rsidP="005C1535">
      <w:pPr>
        <w:pStyle w:val="3"/>
        <w:spacing w:before="240" w:after="120"/>
        <w:rPr>
          <w:rFonts w:ascii="宋体" w:eastAsia="宋体" w:hAnsi="宋体" w:hint="eastAsia"/>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hint="eastAsia"/>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8E1EEF">
        <w:rPr>
          <w:rFonts w:hint="eastAsia"/>
        </w:rPr>
        <w:t>公式</w:t>
      </w:r>
      <w:r w:rsidR="008E1EEF" w:rsidRPr="00DE5188">
        <w:rPr>
          <w:rFonts w:hint="eastAsia"/>
        </w:rPr>
        <w:t>（</w:t>
      </w:r>
      <w:r w:rsidR="008E1EEF">
        <w:rPr>
          <w:noProof/>
        </w:rPr>
        <w:t>1</w:t>
      </w:r>
      <w:r w:rsidR="008E1EEF" w:rsidRPr="00DE5188">
        <w:t>.</w:t>
      </w:r>
      <w:r w:rsidR="008E1EEF">
        <w:rPr>
          <w:noProof/>
        </w:rPr>
        <w:t>1</w:t>
      </w:r>
      <w:r w:rsidR="008E1EEF"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rPr>
                <w:rFonts w:hint="eastAsia"/>
              </w:rP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EB4241">
              <w:rPr>
                <w:noProof/>
              </w:rPr>
              <w:t>1</w:t>
            </w:r>
            <w:r w:rsidRPr="00DE5188">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hint="eastAsia"/>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rPr>
          <w:rFonts w:hint="eastAsia"/>
        </w:rPr>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023FCF" w:rsidP="000C20D9">
      <w:pPr>
        <w:pStyle w:val="3"/>
        <w:spacing w:before="240" w:after="120"/>
        <w:rPr>
          <w:rFonts w:ascii="宋体" w:eastAsia="宋体" w:hAnsi="宋体" w:hint="eastAsia"/>
        </w:rPr>
      </w:pPr>
      <w:r w:rsidRPr="000C20D9">
        <w:rPr>
          <w:rFonts w:ascii="宋体" w:eastAsia="宋体" w:hAnsi="宋体"/>
        </w:rPr>
        <w:t>链接中的直角弯数</w:t>
      </w:r>
    </w:p>
    <w:p w:rsidR="00FC7160" w:rsidRDefault="00C7088A" w:rsidP="00D25529">
      <w:pPr>
        <w:pStyle w:val="a1"/>
        <w:spacing w:line="360" w:lineRule="auto"/>
        <w:ind w:firstLine="480"/>
        <w:rPr>
          <w:rFonts w:hint="eastAsia"/>
        </w:rPr>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75527A" w:rsidP="00D25529">
      <w:pPr>
        <w:pStyle w:val="a1"/>
        <w:spacing w:line="360" w:lineRule="auto"/>
        <w:ind w:firstLine="480"/>
        <w:rPr>
          <w:rFonts w:hint="eastAsia"/>
        </w:rPr>
      </w:pPr>
      <w:r>
        <w:rPr>
          <w:rFonts w:hint="eastAsia"/>
        </w:rPr>
        <w:t>链接中的直角弯数其实是用来衡量路径中方向变化的特点，相对来说比较抽象，一般都是进行定性的描述，而要在路径权值中使用它的话，就需要对其进行量化处理，引入</w:t>
      </w:r>
      <w:r>
        <w:rPr>
          <w:rFonts w:hint="eastAsia"/>
        </w:rPr>
        <w:t>[0, 1]</w:t>
      </w:r>
      <w:r>
        <w:rPr>
          <w:rFonts w:hint="eastAsia"/>
        </w:rPr>
        <w:t>之间的直角弯转弯系数，使之可以在路径取值中表现出来。</w:t>
      </w:r>
      <w:r>
        <w:rPr>
          <w:rFonts w:hint="eastAsia"/>
        </w:rPr>
        <w:lastRenderedPageBreak/>
        <w:t>通过对视力残疾人进行调查，得出直角转弯数与直角转弯系数的对应关系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8E4C55">
        <w:rPr>
          <w:rFonts w:hint="eastAsia"/>
        </w:rPr>
        <w:t>表</w:t>
      </w:r>
      <w:r w:rsidR="008E4C55">
        <w:rPr>
          <w:rFonts w:hint="eastAsia"/>
        </w:rPr>
        <w:t xml:space="preserve"> </w:t>
      </w:r>
      <w:r w:rsidR="008E4C55">
        <w:rPr>
          <w:noProof/>
        </w:rPr>
        <w:t>1</w:t>
      </w:r>
      <w:r w:rsidR="008E4C55">
        <w:t>.</w:t>
      </w:r>
      <w:r w:rsidR="008E4C55">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3"/>
      <w:r>
        <w:rPr>
          <w:rFonts w:hint="eastAsia"/>
        </w:rPr>
        <w:t xml:space="preserve"> </w:t>
      </w:r>
      <w:r w:rsidR="00EE4AD8">
        <w:rPr>
          <w:rFonts w:hint="eastAsia"/>
        </w:rPr>
        <w:t>直角转弯数与直角转弯系数之间的对应关系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315B75" w:rsidP="00315B75">
            <w:pPr>
              <w:pStyle w:val="a1"/>
              <w:spacing w:line="360" w:lineRule="auto"/>
              <w:ind w:firstLineChars="0" w:firstLine="0"/>
              <w:rPr>
                <w:rFonts w:hint="eastAsia"/>
                <w:i w:val="0"/>
              </w:rPr>
            </w:pPr>
            <w:r>
              <w:rPr>
                <w:rFonts w:hint="eastAsia"/>
                <w:i w:val="0"/>
              </w:rPr>
              <w:t>直角转弯数</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315B75" w:rsidP="00315B75">
            <w:pPr>
              <w:pStyle w:val="a1"/>
              <w:spacing w:line="360" w:lineRule="auto"/>
              <w:ind w:firstLineChars="0" w:firstLine="0"/>
              <w:rPr>
                <w:rFonts w:hint="eastAsia"/>
              </w:rPr>
            </w:pPr>
            <w:r>
              <w:rPr>
                <w:rFonts w:hint="eastAsia"/>
              </w:rPr>
              <w:t>直角转弯系数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bl>
    <w:p w:rsidR="00315B75" w:rsidRDefault="00315B75" w:rsidP="00315B75">
      <w:pPr>
        <w:pStyle w:val="a1"/>
        <w:spacing w:line="360" w:lineRule="auto"/>
        <w:ind w:firstLineChars="0" w:firstLine="0"/>
        <w:rPr>
          <w:rFonts w:hint="eastAsia"/>
        </w:rPr>
      </w:pPr>
    </w:p>
    <w:p w:rsidR="00023FCF" w:rsidRDefault="00023FCF" w:rsidP="00D25529">
      <w:pPr>
        <w:pStyle w:val="a1"/>
        <w:spacing w:line="360" w:lineRule="auto"/>
        <w:ind w:firstLine="480"/>
        <w:rPr>
          <w:rFonts w:hint="eastAsia"/>
        </w:rPr>
      </w:pPr>
      <w:r>
        <w:rPr>
          <w:rFonts w:hint="eastAsia"/>
        </w:rPr>
        <w:t>链接中的非直角弯数</w:t>
      </w:r>
    </w:p>
    <w:p w:rsidR="00023FCF" w:rsidRDefault="00023FCF" w:rsidP="00023FCF">
      <w:pPr>
        <w:pStyle w:val="a1"/>
        <w:spacing w:line="360" w:lineRule="auto"/>
        <w:ind w:firstLine="480"/>
        <w:rPr>
          <w:rFonts w:hint="eastAsia"/>
        </w:rPr>
      </w:pPr>
      <w:r>
        <w:rPr>
          <w:rFonts w:hint="eastAsia"/>
        </w:rPr>
        <w:t>链接中的电梯数</w:t>
      </w:r>
    </w:p>
    <w:p w:rsidR="00023FCF" w:rsidRPr="00C20387" w:rsidRDefault="00023FCF" w:rsidP="00023FCF">
      <w:pPr>
        <w:pStyle w:val="a1"/>
        <w:spacing w:line="360" w:lineRule="auto"/>
        <w:ind w:firstLine="480"/>
      </w:pPr>
      <w:r>
        <w:rPr>
          <w:rFonts w:hint="eastAsia"/>
        </w:rPr>
        <w:t>链接中的楼梯数</w:t>
      </w:r>
    </w:p>
    <w:p w:rsidR="00D4374A" w:rsidRDefault="00D4374A" w:rsidP="00BF35FA">
      <w:pPr>
        <w:pStyle w:val="3"/>
        <w:spacing w:before="240" w:after="120"/>
        <w:rPr>
          <w:rFonts w:ascii="宋体" w:eastAsia="宋体" w:hAnsi="宋体"/>
        </w:rPr>
      </w:pPr>
      <w:bookmarkStart w:id="4" w:name="_Toc165262371"/>
      <w:bookmarkStart w:id="5" w:name="_Toc373869755"/>
      <w:bookmarkStart w:id="6" w:name="_Toc373953846"/>
      <w:bookmarkEnd w:id="4"/>
      <w:bookmarkEnd w:id="5"/>
      <w:bookmarkEnd w:id="6"/>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87543D" w:rsidRDefault="00D4374A" w:rsidP="00E001D7">
      <w:pPr>
        <w:pStyle w:val="2"/>
        <w:spacing w:before="240"/>
        <w:ind w:left="578" w:hanging="578"/>
        <w:rPr>
          <w:rFonts w:ascii="宋体" w:eastAsia="宋体" w:hAnsi="宋体" w:hint="eastAsia"/>
        </w:rPr>
      </w:pPr>
      <w:bookmarkStart w:id="7" w:name="_Toc165262372"/>
      <w:bookmarkStart w:id="8" w:name="_Toc373869757"/>
      <w:bookmarkStart w:id="9" w:name="_Toc373953850"/>
      <w:r w:rsidRPr="007C6B41">
        <w:rPr>
          <w:rFonts w:ascii="宋体" w:eastAsia="宋体" w:hAnsi="宋体" w:hint="eastAsia"/>
        </w:rPr>
        <w:t>本章小结</w:t>
      </w:r>
      <w:bookmarkStart w:id="10" w:name="_Toc165262373"/>
      <w:bookmarkStart w:id="11" w:name="_Toc373869758"/>
      <w:bookmarkStart w:id="12" w:name="_Toc373953851"/>
      <w:bookmarkEnd w:id="7"/>
      <w:bookmarkEnd w:id="8"/>
      <w:bookmarkEnd w:id="9"/>
      <w:bookmarkEnd w:id="10"/>
      <w:bookmarkEnd w:id="11"/>
      <w:bookmarkEnd w:id="12"/>
    </w:p>
    <w:p w:rsidR="00E001D7" w:rsidRPr="00E001D7" w:rsidRDefault="00E001D7" w:rsidP="00E001D7">
      <w:pPr>
        <w:pStyle w:val="a1"/>
        <w:ind w:firstLine="480"/>
        <w:rPr>
          <w:rFonts w:hint="eastAsia"/>
        </w:rPr>
      </w:pPr>
      <w:bookmarkStart w:id="13" w:name="_GoBack"/>
      <w:bookmarkEnd w:id="13"/>
    </w:p>
    <w:p w:rsidR="00766CAC" w:rsidRDefault="00766CAC" w:rsidP="00766CAC">
      <w:pPr>
        <w:pStyle w:val="a1"/>
        <w:ind w:firstLine="480"/>
        <w:rPr>
          <w:rFonts w:hint="eastAsia"/>
        </w:rPr>
      </w:pPr>
    </w:p>
    <w:p w:rsidR="00E001D7" w:rsidRPr="00766CAC" w:rsidRDefault="00E001D7" w:rsidP="00766CAC">
      <w:pPr>
        <w:pStyle w:val="a1"/>
        <w:ind w:firstLine="480"/>
        <w:sectPr w:rsidR="00E001D7" w:rsidRPr="00766CAC" w:rsidSect="0025157C">
          <w:headerReference w:type="even" r:id="rId9"/>
          <w:headerReference w:type="default" r:id="rId10"/>
          <w:footerReference w:type="even" r:id="rId11"/>
          <w:footerReference w:type="default" r:id="rId1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4" w:name="_Toc165262394"/>
      <w:bookmarkStart w:id="15" w:name="_Toc373869773"/>
      <w:bookmarkStart w:id="16" w:name="_Toc373953866"/>
      <w:r w:rsidRPr="007C6B41">
        <w:rPr>
          <w:rFonts w:ascii="宋体" w:eastAsia="宋体" w:hAnsi="宋体" w:hint="eastAsia"/>
        </w:rPr>
        <w:lastRenderedPageBreak/>
        <w:t>参考文献</w:t>
      </w:r>
      <w:bookmarkEnd w:id="14"/>
      <w:bookmarkEnd w:id="15"/>
      <w:bookmarkEnd w:id="16"/>
    </w:p>
    <w:p w:rsidR="0044623B" w:rsidRDefault="0044623B" w:rsidP="0044623B">
      <w:pPr>
        <w:spacing w:line="300" w:lineRule="auto"/>
        <w:jc w:val="center"/>
      </w:pPr>
    </w:p>
    <w:p w:rsidR="007A7D4B" w:rsidRPr="007A7D4B" w:rsidRDefault="00A22609" w:rsidP="007A7D4B">
      <w:pPr>
        <w:pStyle w:val="EndNoteBibliography"/>
      </w:pPr>
      <w:r w:rsidRPr="00985197">
        <w:fldChar w:fldCharType="begin"/>
      </w:r>
      <w:r w:rsidRPr="00985197">
        <w:instrText xml:space="preserve"> ADDIN EN.REFLIST </w:instrText>
      </w:r>
      <w:r w:rsidRPr="00985197">
        <w:fldChar w:fldCharType="separate"/>
      </w:r>
      <w:bookmarkStart w:id="17" w:name="_ENREF_1"/>
      <w:r w:rsidR="007A7D4B" w:rsidRPr="007A7D4B">
        <w:rPr>
          <w:rFonts w:hint="eastAsia"/>
        </w:rPr>
        <w:t>[1]</w:t>
      </w:r>
      <w:r w:rsidR="007A7D4B" w:rsidRPr="007A7D4B">
        <w:rPr>
          <w:rFonts w:ascii="System" w:eastAsia="System" w:hint="eastAsia"/>
        </w:rPr>
        <w:t xml:space="preserve"> </w:t>
      </w:r>
      <w:r w:rsidR="007A7D4B" w:rsidRPr="007A7D4B">
        <w:rPr>
          <w:rFonts w:hint="eastAsia"/>
        </w:rPr>
        <w:t>赵春燕</w:t>
      </w:r>
      <w:r w:rsidR="007A7D4B" w:rsidRPr="007A7D4B">
        <w:rPr>
          <w:rFonts w:hint="eastAsia"/>
        </w:rPr>
        <w:t xml:space="preserve">, </w:t>
      </w:r>
      <w:r w:rsidR="007A7D4B" w:rsidRPr="007A7D4B">
        <w:rPr>
          <w:rFonts w:hint="eastAsia"/>
        </w:rPr>
        <w:t>王国华</w:t>
      </w:r>
      <w:r w:rsidR="007A7D4B" w:rsidRPr="007A7D4B">
        <w:rPr>
          <w:rFonts w:hint="eastAsia"/>
        </w:rPr>
        <w:t xml:space="preserve">, </w:t>
      </w:r>
      <w:r w:rsidR="007A7D4B" w:rsidRPr="007A7D4B">
        <w:rPr>
          <w:rFonts w:hint="eastAsia"/>
        </w:rPr>
        <w:t>周军</w:t>
      </w:r>
      <w:r w:rsidR="007A7D4B" w:rsidRPr="007A7D4B">
        <w:rPr>
          <w:rFonts w:hint="eastAsia"/>
        </w:rPr>
        <w:t xml:space="preserve">. </w:t>
      </w:r>
      <w:r w:rsidR="007A7D4B" w:rsidRPr="007A7D4B">
        <w:rPr>
          <w:rFonts w:hint="eastAsia"/>
        </w:rPr>
        <w:t>支持城市多种交通方式的最佳路径分析</w:t>
      </w:r>
      <w:r w:rsidR="007A7D4B" w:rsidRPr="007A7D4B">
        <w:rPr>
          <w:rFonts w:hint="eastAsia"/>
        </w:rPr>
        <w:t xml:space="preserve">[J]. </w:t>
      </w:r>
      <w:r w:rsidR="007A7D4B" w:rsidRPr="007A7D4B">
        <w:rPr>
          <w:rFonts w:hint="eastAsia"/>
        </w:rPr>
        <w:t>测绘信息与工程</w:t>
      </w:r>
      <w:r w:rsidR="007A7D4B" w:rsidRPr="007A7D4B">
        <w:rPr>
          <w:rFonts w:hint="eastAsia"/>
        </w:rPr>
        <w:t>, 2009, 34(4): 8-10.</w:t>
      </w:r>
      <w:bookmarkEnd w:id="17"/>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929" w:rsidRDefault="00627929">
      <w:r>
        <w:separator/>
      </w:r>
    </w:p>
  </w:endnote>
  <w:endnote w:type="continuationSeparator" w:id="0">
    <w:p w:rsidR="00627929" w:rsidRDefault="0062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E001D7">
      <w:rPr>
        <w:rStyle w:val="af6"/>
        <w:noProof/>
      </w:rPr>
      <w:t>3</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766CAC">
      <w:rPr>
        <w:rStyle w:val="af6"/>
        <w:noProof/>
      </w:rPr>
      <w:t>4</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929" w:rsidRPr="004266E6" w:rsidRDefault="00627929"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627929" w:rsidRDefault="00627929">
      <w:pPr>
        <w:pStyle w:val="af7"/>
      </w:pPr>
    </w:p>
    <w:p w:rsidR="00627929" w:rsidRDefault="00627929"/>
    <w:p w:rsidR="00627929" w:rsidRDefault="00627929">
      <w:r>
        <w:separator/>
      </w:r>
    </w:p>
  </w:footnote>
  <w:footnote w:type="continuationSeparator" w:id="0">
    <w:p w:rsidR="00627929" w:rsidRDefault="00627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E001D7" w:rsidRPr="00E001D7">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sidR="00351124">
      <w:rPr>
        <w:rFonts w:hint="eastAsia"/>
      </w:rPr>
      <w:tab/>
    </w:r>
    <w:r w:rsidR="00351124">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66CAC">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record-ids&gt;&lt;/item&gt;&lt;/Libraries&gt;"/>
  </w:docVars>
  <w:rsids>
    <w:rsidRoot w:val="00E75E27"/>
    <w:rsid w:val="000015CB"/>
    <w:rsid w:val="00001F2B"/>
    <w:rsid w:val="00003E1D"/>
    <w:rsid w:val="0000408B"/>
    <w:rsid w:val="00005540"/>
    <w:rsid w:val="000131D1"/>
    <w:rsid w:val="00013DAA"/>
    <w:rsid w:val="00013E94"/>
    <w:rsid w:val="00013F4E"/>
    <w:rsid w:val="00017A69"/>
    <w:rsid w:val="0002017A"/>
    <w:rsid w:val="000223AF"/>
    <w:rsid w:val="00023FCF"/>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60B0B"/>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0D9"/>
    <w:rsid w:val="000C27F8"/>
    <w:rsid w:val="000C714E"/>
    <w:rsid w:val="000D1580"/>
    <w:rsid w:val="000D2254"/>
    <w:rsid w:val="000D2F1C"/>
    <w:rsid w:val="000D4F99"/>
    <w:rsid w:val="000D5D96"/>
    <w:rsid w:val="000D71B3"/>
    <w:rsid w:val="000E14C6"/>
    <w:rsid w:val="000E2393"/>
    <w:rsid w:val="000E2A6C"/>
    <w:rsid w:val="000E37E5"/>
    <w:rsid w:val="000E7EED"/>
    <w:rsid w:val="000F1F75"/>
    <w:rsid w:val="000F27D9"/>
    <w:rsid w:val="000F28E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3"/>
    <w:rsid w:val="0016557D"/>
    <w:rsid w:val="00166B97"/>
    <w:rsid w:val="00170497"/>
    <w:rsid w:val="00172136"/>
    <w:rsid w:val="00172140"/>
    <w:rsid w:val="0017505B"/>
    <w:rsid w:val="0017569F"/>
    <w:rsid w:val="0017576C"/>
    <w:rsid w:val="00180880"/>
    <w:rsid w:val="001818FE"/>
    <w:rsid w:val="001837A9"/>
    <w:rsid w:val="001851D8"/>
    <w:rsid w:val="0018570B"/>
    <w:rsid w:val="00187779"/>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CF5"/>
    <w:rsid w:val="00223DCA"/>
    <w:rsid w:val="00225DB7"/>
    <w:rsid w:val="00227DFC"/>
    <w:rsid w:val="002327E0"/>
    <w:rsid w:val="00232D5A"/>
    <w:rsid w:val="0023328F"/>
    <w:rsid w:val="00235AF9"/>
    <w:rsid w:val="00235C10"/>
    <w:rsid w:val="00235F4A"/>
    <w:rsid w:val="002367B5"/>
    <w:rsid w:val="002462E5"/>
    <w:rsid w:val="00247C64"/>
    <w:rsid w:val="0025157C"/>
    <w:rsid w:val="00252210"/>
    <w:rsid w:val="00252A74"/>
    <w:rsid w:val="00252A8D"/>
    <w:rsid w:val="00254681"/>
    <w:rsid w:val="00254E60"/>
    <w:rsid w:val="00255910"/>
    <w:rsid w:val="00255A19"/>
    <w:rsid w:val="002569FB"/>
    <w:rsid w:val="00260637"/>
    <w:rsid w:val="0026483F"/>
    <w:rsid w:val="002648F7"/>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87"/>
    <w:rsid w:val="00297174"/>
    <w:rsid w:val="002A18AA"/>
    <w:rsid w:val="002A2EAE"/>
    <w:rsid w:val="002A4D15"/>
    <w:rsid w:val="002A7D2A"/>
    <w:rsid w:val="002B1812"/>
    <w:rsid w:val="002B4ECC"/>
    <w:rsid w:val="002B5F3B"/>
    <w:rsid w:val="002B6E25"/>
    <w:rsid w:val="002B7B4E"/>
    <w:rsid w:val="002C2356"/>
    <w:rsid w:val="002C269C"/>
    <w:rsid w:val="002C3AFB"/>
    <w:rsid w:val="002C59A6"/>
    <w:rsid w:val="002C5D19"/>
    <w:rsid w:val="002C6CAA"/>
    <w:rsid w:val="002D0439"/>
    <w:rsid w:val="002D151F"/>
    <w:rsid w:val="002D21A1"/>
    <w:rsid w:val="002D3C8E"/>
    <w:rsid w:val="002D4F28"/>
    <w:rsid w:val="002D53A7"/>
    <w:rsid w:val="002D778A"/>
    <w:rsid w:val="002E1D2D"/>
    <w:rsid w:val="002E1F31"/>
    <w:rsid w:val="002E6B2F"/>
    <w:rsid w:val="002F1BDE"/>
    <w:rsid w:val="002F2105"/>
    <w:rsid w:val="002F50BA"/>
    <w:rsid w:val="00300185"/>
    <w:rsid w:val="003001D6"/>
    <w:rsid w:val="0030363B"/>
    <w:rsid w:val="00303A8E"/>
    <w:rsid w:val="00303CE8"/>
    <w:rsid w:val="003057A5"/>
    <w:rsid w:val="00311F14"/>
    <w:rsid w:val="00313C5F"/>
    <w:rsid w:val="00314E17"/>
    <w:rsid w:val="00315B75"/>
    <w:rsid w:val="00317C20"/>
    <w:rsid w:val="00321FEB"/>
    <w:rsid w:val="00322B94"/>
    <w:rsid w:val="0032362F"/>
    <w:rsid w:val="003250C8"/>
    <w:rsid w:val="0032675C"/>
    <w:rsid w:val="00330179"/>
    <w:rsid w:val="00332098"/>
    <w:rsid w:val="0033707D"/>
    <w:rsid w:val="00337324"/>
    <w:rsid w:val="00337544"/>
    <w:rsid w:val="003375E0"/>
    <w:rsid w:val="00337777"/>
    <w:rsid w:val="00340276"/>
    <w:rsid w:val="003437F2"/>
    <w:rsid w:val="003445B9"/>
    <w:rsid w:val="003448B9"/>
    <w:rsid w:val="00344B51"/>
    <w:rsid w:val="00345D22"/>
    <w:rsid w:val="00351124"/>
    <w:rsid w:val="00351213"/>
    <w:rsid w:val="0035150F"/>
    <w:rsid w:val="00352338"/>
    <w:rsid w:val="0035290B"/>
    <w:rsid w:val="00352D3F"/>
    <w:rsid w:val="003546D8"/>
    <w:rsid w:val="00356B7E"/>
    <w:rsid w:val="003575CE"/>
    <w:rsid w:val="00357ED7"/>
    <w:rsid w:val="00360C56"/>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3CB2"/>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44DB"/>
    <w:rsid w:val="003D6480"/>
    <w:rsid w:val="003E013B"/>
    <w:rsid w:val="003E0735"/>
    <w:rsid w:val="003E1ABC"/>
    <w:rsid w:val="003E1B15"/>
    <w:rsid w:val="003E1B19"/>
    <w:rsid w:val="003E4D4C"/>
    <w:rsid w:val="003E52BC"/>
    <w:rsid w:val="003E5E72"/>
    <w:rsid w:val="003E7BD6"/>
    <w:rsid w:val="003F179C"/>
    <w:rsid w:val="003F1EC6"/>
    <w:rsid w:val="003F26BF"/>
    <w:rsid w:val="003F2877"/>
    <w:rsid w:val="003F32D3"/>
    <w:rsid w:val="003F4FD1"/>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0763"/>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3838"/>
    <w:rsid w:val="004844DF"/>
    <w:rsid w:val="0048457F"/>
    <w:rsid w:val="00484BB0"/>
    <w:rsid w:val="00490B56"/>
    <w:rsid w:val="0049418B"/>
    <w:rsid w:val="00495023"/>
    <w:rsid w:val="00497017"/>
    <w:rsid w:val="0049780D"/>
    <w:rsid w:val="00497C40"/>
    <w:rsid w:val="004A1E88"/>
    <w:rsid w:val="004A4908"/>
    <w:rsid w:val="004A5A04"/>
    <w:rsid w:val="004A613B"/>
    <w:rsid w:val="004B2B0B"/>
    <w:rsid w:val="004B68EC"/>
    <w:rsid w:val="004B7B71"/>
    <w:rsid w:val="004B7DF3"/>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F03"/>
    <w:rsid w:val="004F565F"/>
    <w:rsid w:val="004F61CF"/>
    <w:rsid w:val="004F6727"/>
    <w:rsid w:val="005012BE"/>
    <w:rsid w:val="005013BA"/>
    <w:rsid w:val="00501473"/>
    <w:rsid w:val="005016DA"/>
    <w:rsid w:val="00504341"/>
    <w:rsid w:val="00505A1B"/>
    <w:rsid w:val="0050662A"/>
    <w:rsid w:val="00507E62"/>
    <w:rsid w:val="00511F78"/>
    <w:rsid w:val="0051600C"/>
    <w:rsid w:val="0051719B"/>
    <w:rsid w:val="00520E2E"/>
    <w:rsid w:val="00521D2E"/>
    <w:rsid w:val="00526DF3"/>
    <w:rsid w:val="00530A61"/>
    <w:rsid w:val="00530BF0"/>
    <w:rsid w:val="00532120"/>
    <w:rsid w:val="00534B3A"/>
    <w:rsid w:val="00536A3D"/>
    <w:rsid w:val="0053791C"/>
    <w:rsid w:val="00537C82"/>
    <w:rsid w:val="00543477"/>
    <w:rsid w:val="005442CB"/>
    <w:rsid w:val="00544808"/>
    <w:rsid w:val="005523C9"/>
    <w:rsid w:val="00555C35"/>
    <w:rsid w:val="00556244"/>
    <w:rsid w:val="005568BB"/>
    <w:rsid w:val="005605C9"/>
    <w:rsid w:val="005616AF"/>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6F81"/>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1535"/>
    <w:rsid w:val="005C48C0"/>
    <w:rsid w:val="005C51A5"/>
    <w:rsid w:val="005D0678"/>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1563"/>
    <w:rsid w:val="006020FC"/>
    <w:rsid w:val="0060651A"/>
    <w:rsid w:val="00606EDE"/>
    <w:rsid w:val="00611BC8"/>
    <w:rsid w:val="00614E60"/>
    <w:rsid w:val="00614E92"/>
    <w:rsid w:val="00615A0A"/>
    <w:rsid w:val="00615DCD"/>
    <w:rsid w:val="00620E3D"/>
    <w:rsid w:val="006213BC"/>
    <w:rsid w:val="00622364"/>
    <w:rsid w:val="00626C9B"/>
    <w:rsid w:val="00627929"/>
    <w:rsid w:val="0063012E"/>
    <w:rsid w:val="00631193"/>
    <w:rsid w:val="00631741"/>
    <w:rsid w:val="006340E9"/>
    <w:rsid w:val="0064075B"/>
    <w:rsid w:val="00640CC6"/>
    <w:rsid w:val="00641D8D"/>
    <w:rsid w:val="0064206C"/>
    <w:rsid w:val="00643B00"/>
    <w:rsid w:val="00644533"/>
    <w:rsid w:val="006446FC"/>
    <w:rsid w:val="00645FE2"/>
    <w:rsid w:val="00646B43"/>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659"/>
    <w:rsid w:val="00691A9C"/>
    <w:rsid w:val="0069315A"/>
    <w:rsid w:val="006A184C"/>
    <w:rsid w:val="006A4DCA"/>
    <w:rsid w:val="006A540C"/>
    <w:rsid w:val="006A67B4"/>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85E"/>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92"/>
    <w:rsid w:val="00735CAF"/>
    <w:rsid w:val="007405A3"/>
    <w:rsid w:val="00744AD8"/>
    <w:rsid w:val="007469E8"/>
    <w:rsid w:val="00746F44"/>
    <w:rsid w:val="007528D1"/>
    <w:rsid w:val="00752AE0"/>
    <w:rsid w:val="0075354B"/>
    <w:rsid w:val="007540A3"/>
    <w:rsid w:val="007540AF"/>
    <w:rsid w:val="007545B6"/>
    <w:rsid w:val="0075527A"/>
    <w:rsid w:val="007568F0"/>
    <w:rsid w:val="00756D64"/>
    <w:rsid w:val="00757AB4"/>
    <w:rsid w:val="00757D22"/>
    <w:rsid w:val="00761141"/>
    <w:rsid w:val="0076451A"/>
    <w:rsid w:val="00765BDB"/>
    <w:rsid w:val="00766CAC"/>
    <w:rsid w:val="007672DE"/>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A7D4B"/>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2CE"/>
    <w:rsid w:val="007F3662"/>
    <w:rsid w:val="007F3CCA"/>
    <w:rsid w:val="007F4C0B"/>
    <w:rsid w:val="007F7417"/>
    <w:rsid w:val="00802C82"/>
    <w:rsid w:val="00803D87"/>
    <w:rsid w:val="00806A83"/>
    <w:rsid w:val="00812130"/>
    <w:rsid w:val="008135CD"/>
    <w:rsid w:val="00816028"/>
    <w:rsid w:val="00817850"/>
    <w:rsid w:val="00820671"/>
    <w:rsid w:val="00822472"/>
    <w:rsid w:val="00825617"/>
    <w:rsid w:val="00827229"/>
    <w:rsid w:val="008307C7"/>
    <w:rsid w:val="00830C1E"/>
    <w:rsid w:val="008315B5"/>
    <w:rsid w:val="00833E79"/>
    <w:rsid w:val="008347AF"/>
    <w:rsid w:val="00837ECC"/>
    <w:rsid w:val="008402C8"/>
    <w:rsid w:val="00841B1D"/>
    <w:rsid w:val="00842531"/>
    <w:rsid w:val="0084389D"/>
    <w:rsid w:val="00843F77"/>
    <w:rsid w:val="00844C51"/>
    <w:rsid w:val="00845204"/>
    <w:rsid w:val="008462D5"/>
    <w:rsid w:val="00847FC1"/>
    <w:rsid w:val="00850CCB"/>
    <w:rsid w:val="00851507"/>
    <w:rsid w:val="00851F06"/>
    <w:rsid w:val="008533C0"/>
    <w:rsid w:val="00853715"/>
    <w:rsid w:val="008543E5"/>
    <w:rsid w:val="0085526A"/>
    <w:rsid w:val="00856953"/>
    <w:rsid w:val="00860AFF"/>
    <w:rsid w:val="0086101C"/>
    <w:rsid w:val="00861D72"/>
    <w:rsid w:val="0086579B"/>
    <w:rsid w:val="008672D2"/>
    <w:rsid w:val="008704B3"/>
    <w:rsid w:val="008712CB"/>
    <w:rsid w:val="0087167B"/>
    <w:rsid w:val="00872700"/>
    <w:rsid w:val="0087543D"/>
    <w:rsid w:val="00880DE9"/>
    <w:rsid w:val="00885B3E"/>
    <w:rsid w:val="00886396"/>
    <w:rsid w:val="00887DBE"/>
    <w:rsid w:val="00890ACD"/>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17B4"/>
    <w:rsid w:val="008C4407"/>
    <w:rsid w:val="008C5589"/>
    <w:rsid w:val="008D0D3C"/>
    <w:rsid w:val="008D1C74"/>
    <w:rsid w:val="008D1E75"/>
    <w:rsid w:val="008D4512"/>
    <w:rsid w:val="008D55F5"/>
    <w:rsid w:val="008D621F"/>
    <w:rsid w:val="008D6750"/>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3018"/>
    <w:rsid w:val="00955078"/>
    <w:rsid w:val="00956B0C"/>
    <w:rsid w:val="009600BF"/>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3F71"/>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69A0"/>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6FD3"/>
    <w:rsid w:val="00A5760D"/>
    <w:rsid w:val="00A617B9"/>
    <w:rsid w:val="00A61D3C"/>
    <w:rsid w:val="00A62B9B"/>
    <w:rsid w:val="00A63BA3"/>
    <w:rsid w:val="00A64063"/>
    <w:rsid w:val="00A65B58"/>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1C02"/>
    <w:rsid w:val="00AD2880"/>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42E8"/>
    <w:rsid w:val="00B249A7"/>
    <w:rsid w:val="00B24DB8"/>
    <w:rsid w:val="00B24F7B"/>
    <w:rsid w:val="00B27985"/>
    <w:rsid w:val="00B27C01"/>
    <w:rsid w:val="00B27E11"/>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FD"/>
    <w:rsid w:val="00B66D97"/>
    <w:rsid w:val="00B721D7"/>
    <w:rsid w:val="00B72EC2"/>
    <w:rsid w:val="00B740C1"/>
    <w:rsid w:val="00B7659E"/>
    <w:rsid w:val="00B76C14"/>
    <w:rsid w:val="00B775F3"/>
    <w:rsid w:val="00B77623"/>
    <w:rsid w:val="00B83838"/>
    <w:rsid w:val="00B872A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335"/>
    <w:rsid w:val="00BD0F67"/>
    <w:rsid w:val="00BD3C10"/>
    <w:rsid w:val="00BD402E"/>
    <w:rsid w:val="00BD47B5"/>
    <w:rsid w:val="00BD664D"/>
    <w:rsid w:val="00BD7046"/>
    <w:rsid w:val="00BE198B"/>
    <w:rsid w:val="00BE2301"/>
    <w:rsid w:val="00BE4DEC"/>
    <w:rsid w:val="00BE6E11"/>
    <w:rsid w:val="00BF18AF"/>
    <w:rsid w:val="00BF2671"/>
    <w:rsid w:val="00BF26B5"/>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088A"/>
    <w:rsid w:val="00C71D2C"/>
    <w:rsid w:val="00C74E96"/>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1E21"/>
    <w:rsid w:val="00CA25AA"/>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79F"/>
    <w:rsid w:val="00D05E82"/>
    <w:rsid w:val="00D063C2"/>
    <w:rsid w:val="00D11B70"/>
    <w:rsid w:val="00D12543"/>
    <w:rsid w:val="00D16038"/>
    <w:rsid w:val="00D16999"/>
    <w:rsid w:val="00D16C8C"/>
    <w:rsid w:val="00D16DAF"/>
    <w:rsid w:val="00D17E90"/>
    <w:rsid w:val="00D2076E"/>
    <w:rsid w:val="00D24194"/>
    <w:rsid w:val="00D25529"/>
    <w:rsid w:val="00D26A4E"/>
    <w:rsid w:val="00D3011A"/>
    <w:rsid w:val="00D30AD5"/>
    <w:rsid w:val="00D32773"/>
    <w:rsid w:val="00D32DF7"/>
    <w:rsid w:val="00D34A9B"/>
    <w:rsid w:val="00D355A6"/>
    <w:rsid w:val="00D41265"/>
    <w:rsid w:val="00D41834"/>
    <w:rsid w:val="00D4191C"/>
    <w:rsid w:val="00D4374A"/>
    <w:rsid w:val="00D43D57"/>
    <w:rsid w:val="00D51E5F"/>
    <w:rsid w:val="00D52965"/>
    <w:rsid w:val="00D52B0F"/>
    <w:rsid w:val="00D5315D"/>
    <w:rsid w:val="00D535FB"/>
    <w:rsid w:val="00D54F81"/>
    <w:rsid w:val="00D5506F"/>
    <w:rsid w:val="00D56B85"/>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1B30"/>
    <w:rsid w:val="00D93836"/>
    <w:rsid w:val="00D938AD"/>
    <w:rsid w:val="00DA11CC"/>
    <w:rsid w:val="00DA1563"/>
    <w:rsid w:val="00DA2105"/>
    <w:rsid w:val="00DA2FDF"/>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9F9"/>
    <w:rsid w:val="00DD7E3C"/>
    <w:rsid w:val="00DE1101"/>
    <w:rsid w:val="00DE1B1A"/>
    <w:rsid w:val="00DE347E"/>
    <w:rsid w:val="00DE414B"/>
    <w:rsid w:val="00DE5188"/>
    <w:rsid w:val="00DE73C8"/>
    <w:rsid w:val="00DF0097"/>
    <w:rsid w:val="00DF0CFE"/>
    <w:rsid w:val="00DF0E48"/>
    <w:rsid w:val="00DF0F38"/>
    <w:rsid w:val="00DF2EB0"/>
    <w:rsid w:val="00DF485F"/>
    <w:rsid w:val="00DF6BD7"/>
    <w:rsid w:val="00DF6D86"/>
    <w:rsid w:val="00E001D7"/>
    <w:rsid w:val="00E00698"/>
    <w:rsid w:val="00E014B4"/>
    <w:rsid w:val="00E02C8B"/>
    <w:rsid w:val="00E03183"/>
    <w:rsid w:val="00E05980"/>
    <w:rsid w:val="00E10A5E"/>
    <w:rsid w:val="00E11739"/>
    <w:rsid w:val="00E11F37"/>
    <w:rsid w:val="00E12248"/>
    <w:rsid w:val="00E129F7"/>
    <w:rsid w:val="00E148E9"/>
    <w:rsid w:val="00E17194"/>
    <w:rsid w:val="00E17306"/>
    <w:rsid w:val="00E21149"/>
    <w:rsid w:val="00E21B03"/>
    <w:rsid w:val="00E2232D"/>
    <w:rsid w:val="00E2236D"/>
    <w:rsid w:val="00E23160"/>
    <w:rsid w:val="00E24BA4"/>
    <w:rsid w:val="00E24FA7"/>
    <w:rsid w:val="00E26490"/>
    <w:rsid w:val="00E27B73"/>
    <w:rsid w:val="00E400D7"/>
    <w:rsid w:val="00E4144B"/>
    <w:rsid w:val="00E43716"/>
    <w:rsid w:val="00E44A73"/>
    <w:rsid w:val="00E4723E"/>
    <w:rsid w:val="00E519B1"/>
    <w:rsid w:val="00E55E1C"/>
    <w:rsid w:val="00E566C3"/>
    <w:rsid w:val="00E56CCD"/>
    <w:rsid w:val="00E57F09"/>
    <w:rsid w:val="00E61044"/>
    <w:rsid w:val="00E61BA8"/>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A6BF4"/>
    <w:rsid w:val="00EB313B"/>
    <w:rsid w:val="00EB4241"/>
    <w:rsid w:val="00EB63CE"/>
    <w:rsid w:val="00EC1BF7"/>
    <w:rsid w:val="00EC3888"/>
    <w:rsid w:val="00EC4119"/>
    <w:rsid w:val="00EC444C"/>
    <w:rsid w:val="00EC59EC"/>
    <w:rsid w:val="00EC7F26"/>
    <w:rsid w:val="00ED03DF"/>
    <w:rsid w:val="00ED1406"/>
    <w:rsid w:val="00ED3358"/>
    <w:rsid w:val="00ED43D3"/>
    <w:rsid w:val="00ED468A"/>
    <w:rsid w:val="00ED4F1A"/>
    <w:rsid w:val="00ED5F57"/>
    <w:rsid w:val="00EE16C7"/>
    <w:rsid w:val="00EE17C1"/>
    <w:rsid w:val="00EE2F3B"/>
    <w:rsid w:val="00EE3116"/>
    <w:rsid w:val="00EE3208"/>
    <w:rsid w:val="00EE4AD8"/>
    <w:rsid w:val="00EE4C64"/>
    <w:rsid w:val="00EE54BC"/>
    <w:rsid w:val="00EE5805"/>
    <w:rsid w:val="00EE6F1F"/>
    <w:rsid w:val="00EE7564"/>
    <w:rsid w:val="00EF112D"/>
    <w:rsid w:val="00EF2401"/>
    <w:rsid w:val="00EF406E"/>
    <w:rsid w:val="00EF4EE5"/>
    <w:rsid w:val="00EF6096"/>
    <w:rsid w:val="00F00D54"/>
    <w:rsid w:val="00F00E19"/>
    <w:rsid w:val="00F027A9"/>
    <w:rsid w:val="00F039F0"/>
    <w:rsid w:val="00F067ED"/>
    <w:rsid w:val="00F13280"/>
    <w:rsid w:val="00F139C5"/>
    <w:rsid w:val="00F13ACD"/>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E13"/>
    <w:rsid w:val="00F46ECC"/>
    <w:rsid w:val="00F50865"/>
    <w:rsid w:val="00F51FE0"/>
    <w:rsid w:val="00F52ACD"/>
    <w:rsid w:val="00F53623"/>
    <w:rsid w:val="00F54641"/>
    <w:rsid w:val="00F54EC6"/>
    <w:rsid w:val="00F62E01"/>
    <w:rsid w:val="00F671BA"/>
    <w:rsid w:val="00F67B96"/>
    <w:rsid w:val="00F73398"/>
    <w:rsid w:val="00F7631B"/>
    <w:rsid w:val="00F802CB"/>
    <w:rsid w:val="00F82102"/>
    <w:rsid w:val="00F8260F"/>
    <w:rsid w:val="00F828B9"/>
    <w:rsid w:val="00F832E3"/>
    <w:rsid w:val="00F83599"/>
    <w:rsid w:val="00F83E28"/>
    <w:rsid w:val="00F84BC5"/>
    <w:rsid w:val="00F8568A"/>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76AC"/>
    <w:rsid w:val="00FC2939"/>
    <w:rsid w:val="00FC33AF"/>
    <w:rsid w:val="00FC5193"/>
    <w:rsid w:val="00FC5E53"/>
    <w:rsid w:val="00FC67B6"/>
    <w:rsid w:val="00FC7160"/>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BB2DC-F8F2-452C-A18F-63AEE8C8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5517</TotalTime>
  <Pages>4</Pages>
  <Words>389</Words>
  <Characters>2220</Characters>
  <Application>Microsoft Office Word</Application>
  <DocSecurity>0</DocSecurity>
  <Lines>18</Lines>
  <Paragraphs>5</Paragraphs>
  <ScaleCrop>false</ScaleCrop>
  <Company>浙江大学计算机系</Company>
  <LinksUpToDate>false</LinksUpToDate>
  <CharactersWithSpaces>2604</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628</cp:revision>
  <cp:lastPrinted>2013-12-08T11:33:00Z</cp:lastPrinted>
  <dcterms:created xsi:type="dcterms:W3CDTF">2013-12-09T08:03:00Z</dcterms:created>
  <dcterms:modified xsi:type="dcterms:W3CDTF">2013-12-23T03:14:00Z</dcterms:modified>
</cp:coreProperties>
</file>