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0AE1C" w14:textId="0D3A9722" w:rsidR="3EB27877" w:rsidRPr="00AF3FD1" w:rsidRDefault="00AF3FD1" w:rsidP="0788C257">
      <w:pPr>
        <w:spacing w:line="360" w:lineRule="auto"/>
        <w:jc w:val="center"/>
        <w:rPr>
          <w:rFonts w:ascii="Times New Roman" w:eastAsia="Times New Roman" w:hAnsi="Times New Roman" w:cs="Times New Roman"/>
          <w:lang w:val="vi-VN"/>
        </w:rPr>
      </w:pPr>
      <w:r w:rsidRPr="00AF3FD1">
        <w:rPr>
          <w:rFonts w:ascii="Times New Roman" w:eastAsia="Times New Roman" w:hAnsi="Times New Roman" w:cs="Times New Roman"/>
        </w:rPr>
        <w:drawing>
          <wp:inline distT="0" distB="0" distL="0" distR="0" wp14:anchorId="1BC4A375" wp14:editId="6539F22B">
            <wp:extent cx="5849620" cy="8274050"/>
            <wp:effectExtent l="0" t="0" r="5080" b="6350"/>
            <wp:docPr id="1393969260" name="Picture 1" descr="A cover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69260" name="Picture 1" descr="A cover of a report&#10;&#10;Description automatically generated"/>
                    <pic:cNvPicPr/>
                  </pic:nvPicPr>
                  <pic:blipFill>
                    <a:blip r:embed="rId7"/>
                    <a:stretch>
                      <a:fillRect/>
                    </a:stretch>
                  </pic:blipFill>
                  <pic:spPr>
                    <a:xfrm>
                      <a:off x="0" y="0"/>
                      <a:ext cx="5849620" cy="8274050"/>
                    </a:xfrm>
                    <a:prstGeom prst="rect">
                      <a:avLst/>
                    </a:prstGeom>
                  </pic:spPr>
                </pic:pic>
              </a:graphicData>
            </a:graphic>
          </wp:inline>
        </w:drawing>
      </w:r>
    </w:p>
    <w:p w14:paraId="70BA8C39" w14:textId="3E17AF4A" w:rsidR="0788C257" w:rsidRDefault="0788C257" w:rsidP="0788C257">
      <w:pPr>
        <w:rPr>
          <w:rFonts w:ascii="Times New Roman" w:eastAsia="Times New Roman" w:hAnsi="Times New Roman" w:cs="Times New Roman"/>
        </w:rPr>
      </w:pPr>
      <w:r w:rsidRPr="0788C257">
        <w:rPr>
          <w:rFonts w:ascii="Times New Roman" w:eastAsia="Times New Roman" w:hAnsi="Times New Roman" w:cs="Times New Roman"/>
        </w:rPr>
        <w:br w:type="page"/>
      </w:r>
    </w:p>
    <w:p w14:paraId="76FA8C37" w14:textId="734C0037" w:rsidR="001451C8" w:rsidRDefault="001451C8" w:rsidP="0788C257">
      <w:pPr>
        <w:rPr>
          <w:rFonts w:ascii="Times New Roman" w:eastAsia="Times New Roman" w:hAnsi="Times New Roman" w:cs="Times New Roman"/>
        </w:rPr>
      </w:pPr>
    </w:p>
    <w:tbl>
      <w:tblPr>
        <w:tblW w:w="8621"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1455"/>
        <w:gridCol w:w="1620"/>
        <w:gridCol w:w="2220"/>
        <w:gridCol w:w="1590"/>
        <w:gridCol w:w="1736"/>
      </w:tblGrid>
      <w:tr w:rsidR="001451C8" w14:paraId="188DFF32" w14:textId="77777777" w:rsidTr="0788C257">
        <w:trPr>
          <w:trHeight w:val="385"/>
          <w:jc w:val="center"/>
        </w:trPr>
        <w:tc>
          <w:tcPr>
            <w:tcW w:w="1455" w:type="dxa"/>
            <w:shd w:val="clear" w:color="auto" w:fill="auto"/>
            <w:tcMar>
              <w:top w:w="100" w:type="dxa"/>
              <w:left w:w="100" w:type="dxa"/>
              <w:bottom w:w="100" w:type="dxa"/>
              <w:right w:w="100" w:type="dxa"/>
            </w:tcMar>
          </w:tcPr>
          <w:p w14:paraId="11456123" w14:textId="3413FE55" w:rsidR="001451C8" w:rsidRDefault="5F625CB0" w:rsidP="0788C257">
            <w:pPr>
              <w:widowControl w:val="0"/>
              <w:spacing w:line="240" w:lineRule="auto"/>
              <w:ind w:right="-2"/>
              <w:jc w:val="center"/>
              <w:rPr>
                <w:rFonts w:ascii="Times New Roman" w:eastAsia="Times New Roman" w:hAnsi="Times New Roman" w:cs="Times New Roman"/>
                <w:b/>
                <w:sz w:val="24"/>
                <w:szCs w:val="24"/>
              </w:rPr>
            </w:pPr>
            <w:r w:rsidRPr="0788C257">
              <w:rPr>
                <w:rFonts w:ascii="Times New Roman" w:eastAsia="Times New Roman" w:hAnsi="Times New Roman" w:cs="Times New Roman"/>
                <w:b/>
                <w:sz w:val="24"/>
                <w:szCs w:val="24"/>
              </w:rPr>
              <w:t>Student</w:t>
            </w:r>
            <w:r w:rsidR="14BAB733" w:rsidRPr="0788C257">
              <w:rPr>
                <w:rFonts w:ascii="Times New Roman" w:eastAsia="Times New Roman" w:hAnsi="Times New Roman" w:cs="Times New Roman"/>
                <w:b/>
                <w:bCs/>
                <w:sz w:val="24"/>
                <w:szCs w:val="24"/>
              </w:rPr>
              <w:t xml:space="preserve"> </w:t>
            </w:r>
            <w:r w:rsidRPr="0788C257">
              <w:rPr>
                <w:rFonts w:ascii="Times New Roman" w:eastAsia="Times New Roman" w:hAnsi="Times New Roman" w:cs="Times New Roman"/>
                <w:b/>
                <w:sz w:val="24"/>
                <w:szCs w:val="24"/>
              </w:rPr>
              <w:t>ID</w:t>
            </w:r>
          </w:p>
        </w:tc>
        <w:tc>
          <w:tcPr>
            <w:tcW w:w="1620" w:type="dxa"/>
            <w:shd w:val="clear" w:color="auto" w:fill="auto"/>
            <w:tcMar>
              <w:top w:w="100" w:type="dxa"/>
              <w:left w:w="100" w:type="dxa"/>
              <w:bottom w:w="100" w:type="dxa"/>
              <w:right w:w="100" w:type="dxa"/>
            </w:tcMar>
          </w:tcPr>
          <w:p w14:paraId="2DAC3363" w14:textId="77777777" w:rsidR="001451C8" w:rsidRDefault="5F625CB0" w:rsidP="0788C257">
            <w:pPr>
              <w:widowControl w:val="0"/>
              <w:spacing w:line="240" w:lineRule="auto"/>
              <w:ind w:right="-2"/>
              <w:jc w:val="center"/>
              <w:rPr>
                <w:rFonts w:ascii="Times New Roman" w:eastAsia="Times New Roman" w:hAnsi="Times New Roman" w:cs="Times New Roman"/>
                <w:b/>
                <w:sz w:val="24"/>
                <w:szCs w:val="24"/>
              </w:rPr>
            </w:pPr>
            <w:r w:rsidRPr="0788C257">
              <w:rPr>
                <w:rFonts w:ascii="Times New Roman" w:eastAsia="Times New Roman" w:hAnsi="Times New Roman" w:cs="Times New Roman"/>
                <w:b/>
                <w:sz w:val="24"/>
                <w:szCs w:val="24"/>
              </w:rPr>
              <w:t>First</w:t>
            </w:r>
          </w:p>
          <w:p w14:paraId="423C353B" w14:textId="77777777" w:rsidR="001451C8" w:rsidRDefault="5F625CB0" w:rsidP="0788C257">
            <w:pPr>
              <w:widowControl w:val="0"/>
              <w:spacing w:line="240" w:lineRule="auto"/>
              <w:ind w:right="-2"/>
              <w:jc w:val="center"/>
              <w:rPr>
                <w:rFonts w:ascii="Times New Roman" w:eastAsia="Times New Roman" w:hAnsi="Times New Roman" w:cs="Times New Roman"/>
                <w:b/>
                <w:sz w:val="24"/>
                <w:szCs w:val="24"/>
              </w:rPr>
            </w:pPr>
            <w:r w:rsidRPr="0788C257">
              <w:rPr>
                <w:rFonts w:ascii="Times New Roman" w:eastAsia="Times New Roman" w:hAnsi="Times New Roman" w:cs="Times New Roman"/>
                <w:b/>
                <w:sz w:val="24"/>
                <w:szCs w:val="24"/>
              </w:rPr>
              <w:t>name</w:t>
            </w:r>
          </w:p>
        </w:tc>
        <w:tc>
          <w:tcPr>
            <w:tcW w:w="2220" w:type="dxa"/>
            <w:shd w:val="clear" w:color="auto" w:fill="auto"/>
            <w:tcMar>
              <w:top w:w="100" w:type="dxa"/>
              <w:left w:w="100" w:type="dxa"/>
              <w:bottom w:w="100" w:type="dxa"/>
              <w:right w:w="100" w:type="dxa"/>
            </w:tcMar>
          </w:tcPr>
          <w:p w14:paraId="1AD2F13A" w14:textId="77777777" w:rsidR="001451C8" w:rsidRDefault="5F625CB0" w:rsidP="0788C257">
            <w:pPr>
              <w:widowControl w:val="0"/>
              <w:spacing w:line="240" w:lineRule="auto"/>
              <w:ind w:right="-2"/>
              <w:jc w:val="center"/>
              <w:rPr>
                <w:rFonts w:ascii="Times New Roman" w:eastAsia="Times New Roman" w:hAnsi="Times New Roman" w:cs="Times New Roman"/>
                <w:b/>
                <w:sz w:val="24"/>
                <w:szCs w:val="24"/>
              </w:rPr>
            </w:pPr>
            <w:r w:rsidRPr="0788C257">
              <w:rPr>
                <w:rFonts w:ascii="Times New Roman" w:eastAsia="Times New Roman" w:hAnsi="Times New Roman" w:cs="Times New Roman"/>
                <w:b/>
                <w:sz w:val="24"/>
                <w:szCs w:val="24"/>
              </w:rPr>
              <w:t>Parts</w:t>
            </w:r>
          </w:p>
          <w:p w14:paraId="297CFAEA" w14:textId="5EBE857E" w:rsidR="001451C8" w:rsidRDefault="5F625CB0" w:rsidP="0788C257">
            <w:pPr>
              <w:widowControl w:val="0"/>
              <w:spacing w:line="240" w:lineRule="auto"/>
              <w:ind w:right="-2"/>
              <w:jc w:val="center"/>
              <w:rPr>
                <w:rFonts w:ascii="Times New Roman" w:eastAsia="Times New Roman" w:hAnsi="Times New Roman" w:cs="Times New Roman"/>
                <w:b/>
                <w:sz w:val="24"/>
                <w:szCs w:val="24"/>
              </w:rPr>
            </w:pPr>
            <w:r w:rsidRPr="0788C257">
              <w:rPr>
                <w:rFonts w:ascii="Times New Roman" w:eastAsia="Times New Roman" w:hAnsi="Times New Roman" w:cs="Times New Roman"/>
                <w:b/>
                <w:sz w:val="24"/>
                <w:szCs w:val="24"/>
              </w:rPr>
              <w:t>contributed</w:t>
            </w:r>
          </w:p>
        </w:tc>
        <w:tc>
          <w:tcPr>
            <w:tcW w:w="1590" w:type="dxa"/>
            <w:shd w:val="clear" w:color="auto" w:fill="auto"/>
            <w:tcMar>
              <w:top w:w="100" w:type="dxa"/>
              <w:left w:w="100" w:type="dxa"/>
              <w:bottom w:w="100" w:type="dxa"/>
              <w:right w:w="100" w:type="dxa"/>
            </w:tcMar>
          </w:tcPr>
          <w:p w14:paraId="3AB2A95E" w14:textId="77777777" w:rsidR="001451C8" w:rsidRDefault="5F625CB0" w:rsidP="0788C257">
            <w:pPr>
              <w:widowControl w:val="0"/>
              <w:spacing w:line="240" w:lineRule="auto"/>
              <w:ind w:right="-2"/>
              <w:jc w:val="center"/>
              <w:rPr>
                <w:rFonts w:ascii="Times New Roman" w:eastAsia="Times New Roman" w:hAnsi="Times New Roman" w:cs="Times New Roman"/>
                <w:b/>
                <w:sz w:val="24"/>
                <w:szCs w:val="24"/>
              </w:rPr>
            </w:pPr>
            <w:r w:rsidRPr="0788C257">
              <w:rPr>
                <w:rFonts w:ascii="Times New Roman" w:eastAsia="Times New Roman" w:hAnsi="Times New Roman" w:cs="Times New Roman"/>
                <w:b/>
                <w:sz w:val="24"/>
                <w:szCs w:val="24"/>
              </w:rPr>
              <w:t>Contribution %</w:t>
            </w:r>
          </w:p>
        </w:tc>
        <w:tc>
          <w:tcPr>
            <w:tcW w:w="1736" w:type="dxa"/>
            <w:shd w:val="clear" w:color="auto" w:fill="auto"/>
            <w:tcMar>
              <w:top w:w="100" w:type="dxa"/>
              <w:left w:w="100" w:type="dxa"/>
              <w:bottom w:w="100" w:type="dxa"/>
              <w:right w:w="100" w:type="dxa"/>
            </w:tcMar>
          </w:tcPr>
          <w:p w14:paraId="73184420" w14:textId="77777777" w:rsidR="001451C8" w:rsidRDefault="5F625CB0" w:rsidP="0788C257">
            <w:pPr>
              <w:widowControl w:val="0"/>
              <w:spacing w:line="240" w:lineRule="auto"/>
              <w:ind w:right="-2"/>
              <w:jc w:val="center"/>
              <w:rPr>
                <w:rFonts w:ascii="Times New Roman" w:eastAsia="Times New Roman" w:hAnsi="Times New Roman" w:cs="Times New Roman"/>
                <w:b/>
                <w:sz w:val="24"/>
                <w:szCs w:val="24"/>
              </w:rPr>
            </w:pPr>
            <w:r w:rsidRPr="0788C257">
              <w:rPr>
                <w:rFonts w:ascii="Times New Roman" w:eastAsia="Times New Roman" w:hAnsi="Times New Roman" w:cs="Times New Roman"/>
                <w:b/>
                <w:sz w:val="24"/>
                <w:szCs w:val="24"/>
              </w:rPr>
              <w:t>Signature</w:t>
            </w:r>
          </w:p>
        </w:tc>
      </w:tr>
      <w:tr w:rsidR="001451C8" w14:paraId="53F6022A" w14:textId="77777777" w:rsidTr="0788C257">
        <w:trPr>
          <w:trHeight w:val="300"/>
          <w:jc w:val="center"/>
        </w:trPr>
        <w:tc>
          <w:tcPr>
            <w:tcW w:w="1455" w:type="dxa"/>
            <w:shd w:val="clear" w:color="auto" w:fill="auto"/>
            <w:tcMar>
              <w:top w:w="100" w:type="dxa"/>
              <w:left w:w="100" w:type="dxa"/>
              <w:bottom w:w="100" w:type="dxa"/>
              <w:right w:w="100" w:type="dxa"/>
            </w:tcMar>
          </w:tcPr>
          <w:p w14:paraId="1A83EECB"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s3938354</w:t>
            </w:r>
          </w:p>
        </w:tc>
        <w:tc>
          <w:tcPr>
            <w:tcW w:w="1620" w:type="dxa"/>
            <w:shd w:val="clear" w:color="auto" w:fill="auto"/>
            <w:tcMar>
              <w:top w:w="100" w:type="dxa"/>
              <w:left w:w="100" w:type="dxa"/>
              <w:bottom w:w="100" w:type="dxa"/>
              <w:right w:w="100" w:type="dxa"/>
            </w:tcMar>
          </w:tcPr>
          <w:p w14:paraId="526C9C1D"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Nhu</w:t>
            </w:r>
            <w:proofErr w:type="spellEnd"/>
          </w:p>
        </w:tc>
        <w:tc>
          <w:tcPr>
            <w:tcW w:w="2220" w:type="dxa"/>
            <w:shd w:val="clear" w:color="auto" w:fill="auto"/>
            <w:tcMar>
              <w:top w:w="100" w:type="dxa"/>
              <w:left w:w="100" w:type="dxa"/>
              <w:bottom w:w="100" w:type="dxa"/>
              <w:right w:w="100" w:type="dxa"/>
            </w:tcMar>
          </w:tcPr>
          <w:p w14:paraId="2BADF17C"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Part 2</w:t>
            </w:r>
          </w:p>
        </w:tc>
        <w:tc>
          <w:tcPr>
            <w:tcW w:w="1590" w:type="dxa"/>
            <w:shd w:val="clear" w:color="auto" w:fill="auto"/>
            <w:tcMar>
              <w:top w:w="100" w:type="dxa"/>
              <w:left w:w="100" w:type="dxa"/>
              <w:bottom w:w="100" w:type="dxa"/>
              <w:right w:w="100" w:type="dxa"/>
            </w:tcMar>
          </w:tcPr>
          <w:p w14:paraId="4B15D992" w14:textId="0CFD7FA4" w:rsidR="001451C8" w:rsidRPr="007C20FD" w:rsidRDefault="007C20FD"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100%</w:t>
            </w:r>
          </w:p>
        </w:tc>
        <w:tc>
          <w:tcPr>
            <w:tcW w:w="1736" w:type="dxa"/>
            <w:shd w:val="clear" w:color="auto" w:fill="auto"/>
            <w:tcMar>
              <w:top w:w="100" w:type="dxa"/>
              <w:left w:w="100" w:type="dxa"/>
              <w:bottom w:w="100" w:type="dxa"/>
              <w:right w:w="100" w:type="dxa"/>
            </w:tcMar>
          </w:tcPr>
          <w:p w14:paraId="2048805F" w14:textId="30D4FC98" w:rsidR="001451C8" w:rsidRDefault="004861F4"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fldChar w:fldCharType="begin"/>
            </w:r>
            <w:r>
              <w:instrText xml:space="preserve"> INCLUDEPICTURE "https://scontent.fsgn5-6.fna.fbcdn.net/v/t1.15752-9/379653084_184437201338959_394356597395635058_n.jpg?_nc_cat=108&amp;ccb=1-7&amp;_nc_sid=ae9488&amp;_nc_ohc=BiWt7_LGEvQAX_tU-lC&amp;_nc_ht=scontent.fsgn5-6.fna&amp;oh=03_AdTK9az1qieegamTdrwWOLIx_0X6d9k8EGsxeJwUfFPrQQ&amp;oe=65314751" \* MERGEFORMATINET </w:instrText>
            </w:r>
            <w:r>
              <w:fldChar w:fldCharType="separate"/>
            </w:r>
            <w:r>
              <w:rPr>
                <w:noProof/>
              </w:rPr>
              <w:drawing>
                <wp:inline distT="0" distB="0" distL="0" distR="0" wp14:anchorId="26A191B5" wp14:editId="7CAAAE16">
                  <wp:extent cx="975360" cy="784225"/>
                  <wp:effectExtent l="0" t="0" r="2540" b="3175"/>
                  <wp:docPr id="134846696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360" cy="784225"/>
                          </a:xfrm>
                          <a:prstGeom prst="rect">
                            <a:avLst/>
                          </a:prstGeom>
                          <a:noFill/>
                          <a:ln>
                            <a:noFill/>
                          </a:ln>
                        </pic:spPr>
                      </pic:pic>
                    </a:graphicData>
                  </a:graphic>
                </wp:inline>
              </w:drawing>
            </w:r>
            <w:r>
              <w:fldChar w:fldCharType="end"/>
            </w:r>
          </w:p>
        </w:tc>
      </w:tr>
      <w:tr w:rsidR="001451C8" w14:paraId="1537AAEA" w14:textId="77777777" w:rsidTr="0788C257">
        <w:trPr>
          <w:trHeight w:val="300"/>
          <w:jc w:val="center"/>
        </w:trPr>
        <w:tc>
          <w:tcPr>
            <w:tcW w:w="1455" w:type="dxa"/>
            <w:shd w:val="clear" w:color="auto" w:fill="auto"/>
            <w:tcMar>
              <w:top w:w="100" w:type="dxa"/>
              <w:left w:w="100" w:type="dxa"/>
              <w:bottom w:w="100" w:type="dxa"/>
              <w:right w:w="100" w:type="dxa"/>
            </w:tcMar>
          </w:tcPr>
          <w:p w14:paraId="1FBDF906"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s4000175</w:t>
            </w:r>
          </w:p>
        </w:tc>
        <w:tc>
          <w:tcPr>
            <w:tcW w:w="1620" w:type="dxa"/>
            <w:shd w:val="clear" w:color="auto" w:fill="auto"/>
            <w:tcMar>
              <w:top w:w="100" w:type="dxa"/>
              <w:left w:w="100" w:type="dxa"/>
              <w:bottom w:w="100" w:type="dxa"/>
              <w:right w:w="100" w:type="dxa"/>
            </w:tcMar>
          </w:tcPr>
          <w:p w14:paraId="56072702"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Ly</w:t>
            </w:r>
          </w:p>
        </w:tc>
        <w:tc>
          <w:tcPr>
            <w:tcW w:w="2220" w:type="dxa"/>
            <w:shd w:val="clear" w:color="auto" w:fill="auto"/>
            <w:tcMar>
              <w:top w:w="100" w:type="dxa"/>
              <w:left w:w="100" w:type="dxa"/>
              <w:bottom w:w="100" w:type="dxa"/>
              <w:right w:w="100" w:type="dxa"/>
            </w:tcMar>
          </w:tcPr>
          <w:p w14:paraId="6B704AAB"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Part 1, 4</w:t>
            </w:r>
          </w:p>
        </w:tc>
        <w:tc>
          <w:tcPr>
            <w:tcW w:w="1590" w:type="dxa"/>
            <w:shd w:val="clear" w:color="auto" w:fill="auto"/>
            <w:tcMar>
              <w:top w:w="100" w:type="dxa"/>
              <w:left w:w="100" w:type="dxa"/>
              <w:bottom w:w="100" w:type="dxa"/>
              <w:right w:w="100" w:type="dxa"/>
            </w:tcMar>
          </w:tcPr>
          <w:p w14:paraId="4DED853F" w14:textId="3F116933" w:rsidR="001451C8" w:rsidRPr="007C20FD" w:rsidRDefault="007C20FD"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100%</w:t>
            </w:r>
          </w:p>
        </w:tc>
        <w:tc>
          <w:tcPr>
            <w:tcW w:w="1736" w:type="dxa"/>
            <w:shd w:val="clear" w:color="auto" w:fill="auto"/>
            <w:tcMar>
              <w:top w:w="100" w:type="dxa"/>
              <w:left w:w="100" w:type="dxa"/>
              <w:bottom w:w="100" w:type="dxa"/>
              <w:right w:w="100" w:type="dxa"/>
            </w:tcMar>
          </w:tcPr>
          <w:p w14:paraId="2C1D96EF" w14:textId="06366D55" w:rsidR="001451C8" w:rsidRDefault="007C4B4F"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0CFD83" wp14:editId="4166CA45">
                  <wp:extent cx="546100" cy="407670"/>
                  <wp:effectExtent l="0" t="0" r="0" b="0"/>
                  <wp:docPr id="465110539" name="Picture 2" descr="A black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10539" name="Picture 2" descr="A black signature on a white background&#10;&#10;Description automatically generated"/>
                          <pic:cNvPicPr/>
                        </pic:nvPicPr>
                        <pic:blipFill rotWithShape="1">
                          <a:blip r:embed="rId9" cstate="print">
                            <a:extLst>
                              <a:ext uri="{28A0092B-C50C-407E-A947-70E740481C1C}">
                                <a14:useLocalDpi xmlns:a14="http://schemas.microsoft.com/office/drawing/2010/main" val="0"/>
                              </a:ext>
                            </a:extLst>
                          </a:blip>
                          <a:srcRect r="44010"/>
                          <a:stretch/>
                        </pic:blipFill>
                        <pic:spPr bwMode="auto">
                          <a:xfrm>
                            <a:off x="0" y="0"/>
                            <a:ext cx="546100" cy="407670"/>
                          </a:xfrm>
                          <a:prstGeom prst="rect">
                            <a:avLst/>
                          </a:prstGeom>
                          <a:ln>
                            <a:noFill/>
                          </a:ln>
                          <a:extLst>
                            <a:ext uri="{53640926-AAD7-44D8-BBD7-CCE9431645EC}">
                              <a14:shadowObscured xmlns:a14="http://schemas.microsoft.com/office/drawing/2010/main"/>
                            </a:ext>
                          </a:extLst>
                        </pic:spPr>
                      </pic:pic>
                    </a:graphicData>
                  </a:graphic>
                </wp:inline>
              </w:drawing>
            </w:r>
          </w:p>
        </w:tc>
      </w:tr>
      <w:tr w:rsidR="001451C8" w14:paraId="2ADB19F6" w14:textId="77777777" w:rsidTr="0788C257">
        <w:trPr>
          <w:trHeight w:val="300"/>
          <w:jc w:val="center"/>
        </w:trPr>
        <w:tc>
          <w:tcPr>
            <w:tcW w:w="1455" w:type="dxa"/>
            <w:shd w:val="clear" w:color="auto" w:fill="auto"/>
            <w:tcMar>
              <w:top w:w="100" w:type="dxa"/>
              <w:left w:w="100" w:type="dxa"/>
              <w:bottom w:w="100" w:type="dxa"/>
              <w:right w:w="100" w:type="dxa"/>
            </w:tcMar>
          </w:tcPr>
          <w:p w14:paraId="13A48942"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s3837364</w:t>
            </w:r>
          </w:p>
        </w:tc>
        <w:tc>
          <w:tcPr>
            <w:tcW w:w="1620" w:type="dxa"/>
            <w:shd w:val="clear" w:color="auto" w:fill="auto"/>
            <w:tcMar>
              <w:top w:w="100" w:type="dxa"/>
              <w:left w:w="100" w:type="dxa"/>
              <w:bottom w:w="100" w:type="dxa"/>
              <w:right w:w="100" w:type="dxa"/>
            </w:tcMar>
          </w:tcPr>
          <w:p w14:paraId="2A326FEF"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Quang</w:t>
            </w:r>
          </w:p>
        </w:tc>
        <w:tc>
          <w:tcPr>
            <w:tcW w:w="2220" w:type="dxa"/>
            <w:shd w:val="clear" w:color="auto" w:fill="auto"/>
            <w:tcMar>
              <w:top w:w="100" w:type="dxa"/>
              <w:left w:w="100" w:type="dxa"/>
              <w:bottom w:w="100" w:type="dxa"/>
              <w:right w:w="100" w:type="dxa"/>
            </w:tcMar>
          </w:tcPr>
          <w:p w14:paraId="6BFCFE2F"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Part 3</w:t>
            </w:r>
          </w:p>
        </w:tc>
        <w:tc>
          <w:tcPr>
            <w:tcW w:w="1590" w:type="dxa"/>
            <w:shd w:val="clear" w:color="auto" w:fill="auto"/>
            <w:tcMar>
              <w:top w:w="100" w:type="dxa"/>
              <w:left w:w="100" w:type="dxa"/>
              <w:bottom w:w="100" w:type="dxa"/>
              <w:right w:w="100" w:type="dxa"/>
            </w:tcMar>
          </w:tcPr>
          <w:p w14:paraId="63B05386" w14:textId="19FDAC96" w:rsidR="001451C8" w:rsidRPr="007C20FD" w:rsidRDefault="007C20FD"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100%</w:t>
            </w:r>
          </w:p>
        </w:tc>
        <w:tc>
          <w:tcPr>
            <w:tcW w:w="1736" w:type="dxa"/>
            <w:shd w:val="clear" w:color="auto" w:fill="auto"/>
            <w:tcMar>
              <w:top w:w="100" w:type="dxa"/>
              <w:left w:w="100" w:type="dxa"/>
              <w:bottom w:w="100" w:type="dxa"/>
              <w:right w:w="100" w:type="dxa"/>
            </w:tcMar>
          </w:tcPr>
          <w:p w14:paraId="7E811EA8" w14:textId="11C3C46B" w:rsidR="001451C8" w:rsidRDefault="007C4B4F"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drawing>
                <wp:inline distT="0" distB="0" distL="0" distR="0" wp14:anchorId="1E52F871" wp14:editId="7011CA09">
                  <wp:extent cx="975360" cy="446405"/>
                  <wp:effectExtent l="0" t="0" r="2540" b="0"/>
                  <wp:docPr id="136871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13562" name=""/>
                          <pic:cNvPicPr/>
                        </pic:nvPicPr>
                        <pic:blipFill>
                          <a:blip r:embed="rId10"/>
                          <a:stretch>
                            <a:fillRect/>
                          </a:stretch>
                        </pic:blipFill>
                        <pic:spPr>
                          <a:xfrm>
                            <a:off x="0" y="0"/>
                            <a:ext cx="975360" cy="446405"/>
                          </a:xfrm>
                          <a:prstGeom prst="rect">
                            <a:avLst/>
                          </a:prstGeom>
                        </pic:spPr>
                      </pic:pic>
                    </a:graphicData>
                  </a:graphic>
                </wp:inline>
              </w:drawing>
            </w:r>
          </w:p>
        </w:tc>
      </w:tr>
      <w:tr w:rsidR="001451C8" w14:paraId="5C23409E" w14:textId="77777777" w:rsidTr="0788C257">
        <w:trPr>
          <w:trHeight w:val="300"/>
          <w:jc w:val="center"/>
        </w:trPr>
        <w:tc>
          <w:tcPr>
            <w:tcW w:w="1455" w:type="dxa"/>
            <w:shd w:val="clear" w:color="auto" w:fill="auto"/>
            <w:tcMar>
              <w:top w:w="100" w:type="dxa"/>
              <w:left w:w="100" w:type="dxa"/>
              <w:bottom w:w="100" w:type="dxa"/>
              <w:right w:w="100" w:type="dxa"/>
            </w:tcMar>
          </w:tcPr>
          <w:p w14:paraId="327FC7F0"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s3877030</w:t>
            </w:r>
          </w:p>
        </w:tc>
        <w:tc>
          <w:tcPr>
            <w:tcW w:w="1620" w:type="dxa"/>
            <w:shd w:val="clear" w:color="auto" w:fill="auto"/>
            <w:tcMar>
              <w:top w:w="100" w:type="dxa"/>
              <w:left w:w="100" w:type="dxa"/>
              <w:bottom w:w="100" w:type="dxa"/>
              <w:right w:w="100" w:type="dxa"/>
            </w:tcMar>
          </w:tcPr>
          <w:p w14:paraId="6B26064C"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Tram Anh</w:t>
            </w:r>
          </w:p>
        </w:tc>
        <w:tc>
          <w:tcPr>
            <w:tcW w:w="2220" w:type="dxa"/>
            <w:shd w:val="clear" w:color="auto" w:fill="auto"/>
            <w:tcMar>
              <w:top w:w="100" w:type="dxa"/>
              <w:left w:w="100" w:type="dxa"/>
              <w:bottom w:w="100" w:type="dxa"/>
              <w:right w:w="100" w:type="dxa"/>
            </w:tcMar>
          </w:tcPr>
          <w:p w14:paraId="2CCC6FB9"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Part 5</w:t>
            </w:r>
          </w:p>
        </w:tc>
        <w:tc>
          <w:tcPr>
            <w:tcW w:w="1590" w:type="dxa"/>
            <w:shd w:val="clear" w:color="auto" w:fill="auto"/>
            <w:tcMar>
              <w:top w:w="100" w:type="dxa"/>
              <w:left w:w="100" w:type="dxa"/>
              <w:bottom w:w="100" w:type="dxa"/>
              <w:right w:w="100" w:type="dxa"/>
            </w:tcMar>
          </w:tcPr>
          <w:p w14:paraId="39E6C514" w14:textId="33D2AEEA" w:rsidR="001451C8" w:rsidRPr="007C20FD" w:rsidRDefault="007C20FD"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100%</w:t>
            </w:r>
          </w:p>
        </w:tc>
        <w:tc>
          <w:tcPr>
            <w:tcW w:w="1736" w:type="dxa"/>
            <w:shd w:val="clear" w:color="auto" w:fill="auto"/>
            <w:tcMar>
              <w:top w:w="100" w:type="dxa"/>
              <w:left w:w="100" w:type="dxa"/>
              <w:bottom w:w="100" w:type="dxa"/>
              <w:right w:w="100" w:type="dxa"/>
            </w:tcMar>
          </w:tcPr>
          <w:p w14:paraId="652364EF" w14:textId="075DD1E0" w:rsidR="001451C8" w:rsidRDefault="00AA5BB5"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fldChar w:fldCharType="begin"/>
            </w:r>
            <w:r>
              <w:instrText xml:space="preserve"> INCLUDEPICTURE "https://scontent.fsgn5-8.fna.fbcdn.net/v/t1.15752-9/379660787_1736823306762677_3388158659752599704_n.jpg?_nc_cat=109&amp;ccb=1-7&amp;_nc_sid=ae9488&amp;_nc_ohc=FyJNtStzcewAX-NfvDt&amp;_nc_ht=scontent.fsgn5-8.fna&amp;oh=03_AdSmpNSUJcm_I_VGLJXUcxnSTg5GFmDNGKJ5_H6qzVBfNg&amp;oe=6531501A" \* MERGEFORMATINET </w:instrText>
            </w:r>
            <w:r>
              <w:fldChar w:fldCharType="separate"/>
            </w:r>
            <w:r>
              <w:rPr>
                <w:noProof/>
              </w:rPr>
              <w:drawing>
                <wp:inline distT="0" distB="0" distL="0" distR="0" wp14:anchorId="3D868344" wp14:editId="4BAA4283">
                  <wp:extent cx="975360" cy="716915"/>
                  <wp:effectExtent l="0" t="0" r="2540" b="0"/>
                  <wp:docPr id="163653861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5360" cy="716915"/>
                          </a:xfrm>
                          <a:prstGeom prst="rect">
                            <a:avLst/>
                          </a:prstGeom>
                          <a:noFill/>
                          <a:ln>
                            <a:noFill/>
                          </a:ln>
                        </pic:spPr>
                      </pic:pic>
                    </a:graphicData>
                  </a:graphic>
                </wp:inline>
              </w:drawing>
            </w:r>
            <w:r>
              <w:fldChar w:fldCharType="end"/>
            </w:r>
          </w:p>
        </w:tc>
      </w:tr>
      <w:tr w:rsidR="001451C8" w14:paraId="69EFC237" w14:textId="77777777" w:rsidTr="0788C257">
        <w:trPr>
          <w:trHeight w:val="300"/>
          <w:jc w:val="center"/>
        </w:trPr>
        <w:tc>
          <w:tcPr>
            <w:tcW w:w="1455" w:type="dxa"/>
            <w:shd w:val="clear" w:color="auto" w:fill="auto"/>
            <w:tcMar>
              <w:top w:w="100" w:type="dxa"/>
              <w:left w:w="100" w:type="dxa"/>
              <w:bottom w:w="100" w:type="dxa"/>
              <w:right w:w="100" w:type="dxa"/>
            </w:tcMar>
          </w:tcPr>
          <w:p w14:paraId="4F72C823"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s3926760</w:t>
            </w:r>
          </w:p>
        </w:tc>
        <w:tc>
          <w:tcPr>
            <w:tcW w:w="1620" w:type="dxa"/>
            <w:shd w:val="clear" w:color="auto" w:fill="auto"/>
            <w:tcMar>
              <w:top w:w="100" w:type="dxa"/>
              <w:left w:w="100" w:type="dxa"/>
              <w:bottom w:w="100" w:type="dxa"/>
              <w:right w:w="100" w:type="dxa"/>
            </w:tcMar>
          </w:tcPr>
          <w:p w14:paraId="0174BF49"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Quang Anh</w:t>
            </w:r>
          </w:p>
        </w:tc>
        <w:tc>
          <w:tcPr>
            <w:tcW w:w="2220" w:type="dxa"/>
            <w:shd w:val="clear" w:color="auto" w:fill="auto"/>
            <w:tcMar>
              <w:top w:w="100" w:type="dxa"/>
              <w:left w:w="100" w:type="dxa"/>
              <w:bottom w:w="100" w:type="dxa"/>
              <w:right w:w="100" w:type="dxa"/>
            </w:tcMar>
          </w:tcPr>
          <w:p w14:paraId="76DAFB74" w14:textId="77777777" w:rsidR="001451C8" w:rsidRDefault="5F625CB0"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Part 3 </w:t>
            </w:r>
          </w:p>
        </w:tc>
        <w:tc>
          <w:tcPr>
            <w:tcW w:w="1590" w:type="dxa"/>
            <w:shd w:val="clear" w:color="auto" w:fill="auto"/>
            <w:tcMar>
              <w:top w:w="100" w:type="dxa"/>
              <w:left w:w="100" w:type="dxa"/>
              <w:bottom w:w="100" w:type="dxa"/>
              <w:right w:w="100" w:type="dxa"/>
            </w:tcMar>
          </w:tcPr>
          <w:p w14:paraId="49ED8A3A" w14:textId="348D183B" w:rsidR="001451C8" w:rsidRPr="007C20FD" w:rsidRDefault="007C20FD"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100%</w:t>
            </w:r>
          </w:p>
        </w:tc>
        <w:tc>
          <w:tcPr>
            <w:tcW w:w="1736" w:type="dxa"/>
            <w:shd w:val="clear" w:color="auto" w:fill="auto"/>
            <w:tcMar>
              <w:top w:w="100" w:type="dxa"/>
              <w:left w:w="100" w:type="dxa"/>
              <w:bottom w:w="100" w:type="dxa"/>
              <w:right w:w="100" w:type="dxa"/>
            </w:tcMar>
          </w:tcPr>
          <w:p w14:paraId="38DCA677" w14:textId="12921752" w:rsidR="001451C8" w:rsidRDefault="007C4B4F" w:rsidP="0788C257">
            <w:pPr>
              <w:widowControl w:val="0"/>
              <w:pBdr>
                <w:top w:val="nil"/>
                <w:left w:val="nil"/>
                <w:bottom w:val="nil"/>
                <w:right w:val="nil"/>
                <w:between w:val="nil"/>
              </w:pBdr>
              <w:spacing w:line="480" w:lineRule="auto"/>
              <w:ind w:right="-2"/>
              <w:jc w:val="center"/>
              <w:rPr>
                <w:rFonts w:ascii="Times New Roman" w:eastAsia="Times New Roman" w:hAnsi="Times New Roman" w:cs="Times New Roman"/>
                <w:sz w:val="24"/>
                <w:szCs w:val="24"/>
              </w:rPr>
            </w:pPr>
            <w:r>
              <w:fldChar w:fldCharType="begin"/>
            </w:r>
            <w:r>
              <w:instrText xml:space="preserve"> INCLUDEPICTURE "https://scontent.fsgn5-8.fna.fbcdn.net/v/t1.15752-9/379644163_301489545856484_7242813832630544377_n.jpg?_nc_cat=109&amp;ccb=1-7&amp;_nc_sid=ae9488&amp;_nc_ohc=SoJuP1awa9YAX-V0hDU&amp;_nc_ht=scontent.fsgn5-8.fna&amp;oh=03_AdQwWb5PGe8VSJkEUNcwpYV-E0V7GgSKHqco36lbWXn2Aw&amp;oe=6531468B" \* MERGEFORMATINET </w:instrText>
            </w:r>
            <w:r>
              <w:fldChar w:fldCharType="separate"/>
            </w:r>
            <w:r>
              <w:rPr>
                <w:noProof/>
              </w:rPr>
              <w:drawing>
                <wp:inline distT="0" distB="0" distL="0" distR="0" wp14:anchorId="56F8B744" wp14:editId="5A45C36B">
                  <wp:extent cx="404177" cy="914397"/>
                  <wp:effectExtent l="0" t="953" r="1588" b="1587"/>
                  <wp:docPr id="83434481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417103" cy="943641"/>
                          </a:xfrm>
                          <a:prstGeom prst="rect">
                            <a:avLst/>
                          </a:prstGeom>
                          <a:noFill/>
                          <a:ln>
                            <a:noFill/>
                          </a:ln>
                        </pic:spPr>
                      </pic:pic>
                    </a:graphicData>
                  </a:graphic>
                </wp:inline>
              </w:drawing>
            </w:r>
            <w:r>
              <w:fldChar w:fldCharType="end"/>
            </w:r>
          </w:p>
        </w:tc>
      </w:tr>
    </w:tbl>
    <w:p w14:paraId="2DFAB2B7" w14:textId="77777777" w:rsidR="001451C8" w:rsidRDefault="001451C8" w:rsidP="13CF7167">
      <w:pPr>
        <w:tabs>
          <w:tab w:val="center" w:pos="4395"/>
          <w:tab w:val="right" w:pos="8645"/>
          <w:tab w:val="left" w:pos="8775"/>
        </w:tabs>
        <w:spacing w:line="360" w:lineRule="auto"/>
        <w:ind w:right="-2"/>
        <w:rPr>
          <w:rFonts w:ascii="Times New Roman" w:eastAsia="Times New Roman" w:hAnsi="Times New Roman" w:cs="Times New Roman"/>
          <w:sz w:val="24"/>
          <w:szCs w:val="24"/>
        </w:rPr>
      </w:pPr>
    </w:p>
    <w:p w14:paraId="6DA6AAC1" w14:textId="77777777" w:rsidR="001451C8" w:rsidRDefault="001451C8" w:rsidP="13CF7167">
      <w:pPr>
        <w:tabs>
          <w:tab w:val="center" w:pos="4395"/>
          <w:tab w:val="right" w:pos="8645"/>
          <w:tab w:val="left" w:pos="8775"/>
        </w:tabs>
        <w:spacing w:line="360" w:lineRule="auto"/>
        <w:ind w:right="-2"/>
        <w:rPr>
          <w:rFonts w:ascii="Times New Roman" w:eastAsia="Times New Roman" w:hAnsi="Times New Roman" w:cs="Times New Roman"/>
          <w:sz w:val="24"/>
          <w:szCs w:val="24"/>
        </w:rPr>
      </w:pPr>
    </w:p>
    <w:p w14:paraId="2C44F7B5" w14:textId="68CD320B" w:rsidR="0788C257" w:rsidRDefault="0788C257" w:rsidP="0788C257">
      <w:pPr>
        <w:rPr>
          <w:rFonts w:ascii="Times New Roman" w:eastAsia="Times New Roman" w:hAnsi="Times New Roman" w:cs="Times New Roman"/>
        </w:rPr>
      </w:pPr>
      <w:r w:rsidRPr="0788C257">
        <w:rPr>
          <w:rFonts w:ascii="Times New Roman" w:eastAsia="Times New Roman" w:hAnsi="Times New Roman" w:cs="Times New Roman"/>
        </w:rPr>
        <w:br w:type="page"/>
      </w:r>
    </w:p>
    <w:p w14:paraId="60E283B2" w14:textId="2DD2A45D" w:rsidR="001451C8" w:rsidRDefault="001451C8" w:rsidP="0788C257">
      <w:pPr>
        <w:spacing w:line="360" w:lineRule="auto"/>
        <w:rPr>
          <w:rFonts w:ascii="Times New Roman" w:eastAsia="Times New Roman" w:hAnsi="Times New Roman" w:cs="Times New Roman"/>
        </w:rPr>
      </w:pPr>
    </w:p>
    <w:p w14:paraId="312942D7" w14:textId="155D2509" w:rsidR="0788C257" w:rsidRDefault="0788C257" w:rsidP="0788C257">
      <w:pPr>
        <w:rPr>
          <w:rFonts w:ascii="Times New Roman" w:eastAsia="Times New Roman" w:hAnsi="Times New Roman" w:cs="Times New Roman"/>
        </w:rPr>
      </w:pPr>
    </w:p>
    <w:sdt>
      <w:sdtPr>
        <w:id w:val="1243910585"/>
        <w:docPartObj>
          <w:docPartGallery w:val="Table of Contents"/>
          <w:docPartUnique/>
        </w:docPartObj>
      </w:sdtPr>
      <w:sdtContent>
        <w:p w14:paraId="0D4C0C18" w14:textId="10AF7650" w:rsidR="0788C257" w:rsidRDefault="0788C257" w:rsidP="0788C257">
          <w:pPr>
            <w:pStyle w:val="TOC1"/>
            <w:tabs>
              <w:tab w:val="right" w:leader="dot" w:pos="9210"/>
            </w:tabs>
            <w:rPr>
              <w:rStyle w:val="Hyperlink"/>
            </w:rPr>
          </w:pPr>
          <w:r>
            <w:fldChar w:fldCharType="begin"/>
          </w:r>
          <w:r>
            <w:instrText>TOC \o \z \u \h</w:instrText>
          </w:r>
          <w:r>
            <w:fldChar w:fldCharType="separate"/>
          </w:r>
          <w:hyperlink w:anchor="_Toc76931130">
            <w:r w:rsidRPr="0788C257">
              <w:rPr>
                <w:rStyle w:val="Hyperlink"/>
              </w:rPr>
              <w:t>PART 1: INTRODUCTION AND LITERATURE REVIEW</w:t>
            </w:r>
            <w:r>
              <w:tab/>
            </w:r>
            <w:r>
              <w:fldChar w:fldCharType="begin"/>
            </w:r>
            <w:r>
              <w:instrText>PAGEREF _Toc76931130 \h</w:instrText>
            </w:r>
            <w:r>
              <w:fldChar w:fldCharType="separate"/>
            </w:r>
            <w:r w:rsidRPr="0788C257">
              <w:rPr>
                <w:rStyle w:val="Hyperlink"/>
              </w:rPr>
              <w:t>3</w:t>
            </w:r>
            <w:r>
              <w:fldChar w:fldCharType="end"/>
            </w:r>
          </w:hyperlink>
        </w:p>
        <w:p w14:paraId="5703EF70" w14:textId="60DA96DD" w:rsidR="0788C257" w:rsidRDefault="00000000" w:rsidP="0788C257">
          <w:pPr>
            <w:pStyle w:val="TOC2"/>
            <w:tabs>
              <w:tab w:val="right" w:leader="dot" w:pos="9210"/>
            </w:tabs>
            <w:rPr>
              <w:rStyle w:val="Hyperlink"/>
            </w:rPr>
          </w:pPr>
          <w:hyperlink w:anchor="_Toc2024204174">
            <w:r w:rsidR="0788C257" w:rsidRPr="0788C257">
              <w:rPr>
                <w:rStyle w:val="Hyperlink"/>
              </w:rPr>
              <w:t>Introduction</w:t>
            </w:r>
            <w:r w:rsidR="0788C257">
              <w:tab/>
            </w:r>
            <w:r w:rsidR="0788C257">
              <w:fldChar w:fldCharType="begin"/>
            </w:r>
            <w:r w:rsidR="0788C257">
              <w:instrText>PAGEREF _Toc2024204174 \h</w:instrText>
            </w:r>
            <w:r w:rsidR="0788C257">
              <w:fldChar w:fldCharType="separate"/>
            </w:r>
            <w:r w:rsidR="0788C257" w:rsidRPr="0788C257">
              <w:rPr>
                <w:rStyle w:val="Hyperlink"/>
              </w:rPr>
              <w:t>4</w:t>
            </w:r>
            <w:r w:rsidR="0788C257">
              <w:fldChar w:fldCharType="end"/>
            </w:r>
          </w:hyperlink>
        </w:p>
        <w:p w14:paraId="6D61D81D" w14:textId="443C74AC" w:rsidR="0788C257" w:rsidRDefault="00000000" w:rsidP="0788C257">
          <w:pPr>
            <w:pStyle w:val="TOC2"/>
            <w:tabs>
              <w:tab w:val="right" w:leader="dot" w:pos="9210"/>
            </w:tabs>
            <w:rPr>
              <w:rStyle w:val="Hyperlink"/>
            </w:rPr>
          </w:pPr>
          <w:hyperlink w:anchor="_Toc1554443412">
            <w:r w:rsidR="0788C257" w:rsidRPr="0788C257">
              <w:rPr>
                <w:rStyle w:val="Hyperlink"/>
              </w:rPr>
              <w:t>Literature review</w:t>
            </w:r>
            <w:r w:rsidR="0788C257">
              <w:tab/>
            </w:r>
            <w:r w:rsidR="0788C257">
              <w:fldChar w:fldCharType="begin"/>
            </w:r>
            <w:r w:rsidR="0788C257">
              <w:instrText>PAGEREF _Toc1554443412 \h</w:instrText>
            </w:r>
            <w:r w:rsidR="0788C257">
              <w:fldChar w:fldCharType="separate"/>
            </w:r>
            <w:r w:rsidR="0788C257" w:rsidRPr="0788C257">
              <w:rPr>
                <w:rStyle w:val="Hyperlink"/>
              </w:rPr>
              <w:t>4</w:t>
            </w:r>
            <w:r w:rsidR="0788C257">
              <w:fldChar w:fldCharType="end"/>
            </w:r>
          </w:hyperlink>
        </w:p>
        <w:p w14:paraId="58B55B0D" w14:textId="516159A8" w:rsidR="0788C257" w:rsidRDefault="00000000" w:rsidP="0788C257">
          <w:pPr>
            <w:pStyle w:val="TOC2"/>
            <w:tabs>
              <w:tab w:val="right" w:leader="dot" w:pos="9210"/>
            </w:tabs>
            <w:rPr>
              <w:rStyle w:val="Hyperlink"/>
            </w:rPr>
          </w:pPr>
          <w:hyperlink w:anchor="_Toc1508406456">
            <w:r w:rsidR="0788C257" w:rsidRPr="0788C257">
              <w:rPr>
                <w:rStyle w:val="Hyperlink"/>
              </w:rPr>
              <w:t>Research objectives</w:t>
            </w:r>
            <w:r w:rsidR="0788C257">
              <w:tab/>
            </w:r>
            <w:r w:rsidR="0788C257">
              <w:fldChar w:fldCharType="begin"/>
            </w:r>
            <w:r w:rsidR="0788C257">
              <w:instrText>PAGEREF _Toc1508406456 \h</w:instrText>
            </w:r>
            <w:r w:rsidR="0788C257">
              <w:fldChar w:fldCharType="separate"/>
            </w:r>
            <w:r w:rsidR="0788C257" w:rsidRPr="0788C257">
              <w:rPr>
                <w:rStyle w:val="Hyperlink"/>
              </w:rPr>
              <w:t>5</w:t>
            </w:r>
            <w:r w:rsidR="0788C257">
              <w:fldChar w:fldCharType="end"/>
            </w:r>
          </w:hyperlink>
        </w:p>
        <w:p w14:paraId="5C50AB91" w14:textId="30BE049F" w:rsidR="0788C257" w:rsidRDefault="00000000" w:rsidP="0788C257">
          <w:pPr>
            <w:pStyle w:val="TOC1"/>
            <w:tabs>
              <w:tab w:val="right" w:leader="dot" w:pos="9210"/>
            </w:tabs>
            <w:rPr>
              <w:rStyle w:val="Hyperlink"/>
            </w:rPr>
          </w:pPr>
          <w:hyperlink w:anchor="_Toc305011152">
            <w:r w:rsidR="0788C257" w:rsidRPr="0788C257">
              <w:rPr>
                <w:rStyle w:val="Hyperlink"/>
              </w:rPr>
              <w:t>PART 2: DATA CLEANING AND DATA DESCRIPTION</w:t>
            </w:r>
            <w:r w:rsidR="0788C257">
              <w:tab/>
            </w:r>
            <w:r w:rsidR="0788C257">
              <w:fldChar w:fldCharType="begin"/>
            </w:r>
            <w:r w:rsidR="0788C257">
              <w:instrText>PAGEREF _Toc305011152 \h</w:instrText>
            </w:r>
            <w:r w:rsidR="0788C257">
              <w:fldChar w:fldCharType="separate"/>
            </w:r>
            <w:r w:rsidR="0788C257" w:rsidRPr="0788C257">
              <w:rPr>
                <w:rStyle w:val="Hyperlink"/>
              </w:rPr>
              <w:t>5</w:t>
            </w:r>
            <w:r w:rsidR="0788C257">
              <w:fldChar w:fldCharType="end"/>
            </w:r>
          </w:hyperlink>
        </w:p>
        <w:p w14:paraId="778A1D9C" w14:textId="51250327" w:rsidR="0788C257" w:rsidRDefault="00000000" w:rsidP="0788C257">
          <w:pPr>
            <w:pStyle w:val="TOC2"/>
            <w:tabs>
              <w:tab w:val="right" w:leader="dot" w:pos="9210"/>
            </w:tabs>
            <w:rPr>
              <w:rStyle w:val="Hyperlink"/>
            </w:rPr>
          </w:pPr>
          <w:hyperlink w:anchor="_Toc1921794487">
            <w:r w:rsidR="0788C257" w:rsidRPr="0788C257">
              <w:rPr>
                <w:rStyle w:val="Hyperlink"/>
              </w:rPr>
              <w:t>Descriptive Statistics</w:t>
            </w:r>
            <w:r w:rsidR="0788C257">
              <w:tab/>
            </w:r>
            <w:r w:rsidR="0788C257">
              <w:fldChar w:fldCharType="begin"/>
            </w:r>
            <w:r w:rsidR="0788C257">
              <w:instrText>PAGEREF _Toc1921794487 \h</w:instrText>
            </w:r>
            <w:r w:rsidR="0788C257">
              <w:fldChar w:fldCharType="separate"/>
            </w:r>
            <w:r w:rsidR="0788C257" w:rsidRPr="0788C257">
              <w:rPr>
                <w:rStyle w:val="Hyperlink"/>
              </w:rPr>
              <w:t>5</w:t>
            </w:r>
            <w:r w:rsidR="0788C257">
              <w:fldChar w:fldCharType="end"/>
            </w:r>
          </w:hyperlink>
        </w:p>
        <w:p w14:paraId="3EF6D1F9" w14:textId="1B10C33A" w:rsidR="0788C257" w:rsidRDefault="00000000" w:rsidP="0788C257">
          <w:pPr>
            <w:pStyle w:val="TOC2"/>
            <w:tabs>
              <w:tab w:val="right" w:leader="dot" w:pos="9210"/>
            </w:tabs>
            <w:rPr>
              <w:rStyle w:val="Hyperlink"/>
            </w:rPr>
          </w:pPr>
          <w:hyperlink w:anchor="_Toc4604970">
            <w:r w:rsidR="0788C257" w:rsidRPr="0788C257">
              <w:rPr>
                <w:rStyle w:val="Hyperlink"/>
              </w:rPr>
              <w:t>Data Visualization</w:t>
            </w:r>
            <w:r w:rsidR="0788C257">
              <w:tab/>
            </w:r>
            <w:r w:rsidR="0788C257">
              <w:fldChar w:fldCharType="begin"/>
            </w:r>
            <w:r w:rsidR="0788C257">
              <w:instrText>PAGEREF _Toc4604970 \h</w:instrText>
            </w:r>
            <w:r w:rsidR="0788C257">
              <w:fldChar w:fldCharType="separate"/>
            </w:r>
            <w:r w:rsidR="0788C257" w:rsidRPr="0788C257">
              <w:rPr>
                <w:rStyle w:val="Hyperlink"/>
              </w:rPr>
              <w:t>7</w:t>
            </w:r>
            <w:r w:rsidR="0788C257">
              <w:fldChar w:fldCharType="end"/>
            </w:r>
          </w:hyperlink>
        </w:p>
        <w:p w14:paraId="0322AB5E" w14:textId="140A95FC" w:rsidR="0788C257" w:rsidRDefault="00000000" w:rsidP="0788C257">
          <w:pPr>
            <w:pStyle w:val="TOC2"/>
            <w:tabs>
              <w:tab w:val="right" w:leader="dot" w:pos="9210"/>
            </w:tabs>
            <w:rPr>
              <w:rStyle w:val="Hyperlink"/>
            </w:rPr>
          </w:pPr>
          <w:hyperlink w:anchor="_Toc1257482298">
            <w:r w:rsidR="0788C257" w:rsidRPr="0788C257">
              <w:rPr>
                <w:rStyle w:val="Hyperlink"/>
              </w:rPr>
              <w:t>Missing Values and Outliers</w:t>
            </w:r>
            <w:r w:rsidR="0788C257">
              <w:tab/>
            </w:r>
            <w:r w:rsidR="0788C257">
              <w:fldChar w:fldCharType="begin"/>
            </w:r>
            <w:r w:rsidR="0788C257">
              <w:instrText>PAGEREF _Toc1257482298 \h</w:instrText>
            </w:r>
            <w:r w:rsidR="0788C257">
              <w:fldChar w:fldCharType="separate"/>
            </w:r>
            <w:r w:rsidR="0788C257" w:rsidRPr="0788C257">
              <w:rPr>
                <w:rStyle w:val="Hyperlink"/>
              </w:rPr>
              <w:t>7</w:t>
            </w:r>
            <w:r w:rsidR="0788C257">
              <w:fldChar w:fldCharType="end"/>
            </w:r>
          </w:hyperlink>
        </w:p>
        <w:p w14:paraId="6308CF38" w14:textId="3BC2DCCE" w:rsidR="0788C257" w:rsidRDefault="00000000" w:rsidP="0788C257">
          <w:pPr>
            <w:pStyle w:val="TOC2"/>
            <w:tabs>
              <w:tab w:val="right" w:leader="dot" w:pos="9210"/>
            </w:tabs>
            <w:rPr>
              <w:rStyle w:val="Hyperlink"/>
            </w:rPr>
          </w:pPr>
          <w:hyperlink w:anchor="_Toc1831451747">
            <w:r w:rsidR="0788C257" w:rsidRPr="0788C257">
              <w:rPr>
                <w:rStyle w:val="Hyperlink"/>
              </w:rPr>
              <w:t>Mathematical Transformations</w:t>
            </w:r>
            <w:r w:rsidR="0788C257">
              <w:tab/>
            </w:r>
            <w:r w:rsidR="0788C257">
              <w:fldChar w:fldCharType="begin"/>
            </w:r>
            <w:r w:rsidR="0788C257">
              <w:instrText>PAGEREF _Toc1831451747 \h</w:instrText>
            </w:r>
            <w:r w:rsidR="0788C257">
              <w:fldChar w:fldCharType="separate"/>
            </w:r>
            <w:r w:rsidR="0788C257" w:rsidRPr="0788C257">
              <w:rPr>
                <w:rStyle w:val="Hyperlink"/>
              </w:rPr>
              <w:t>8</w:t>
            </w:r>
            <w:r w:rsidR="0788C257">
              <w:fldChar w:fldCharType="end"/>
            </w:r>
          </w:hyperlink>
        </w:p>
        <w:p w14:paraId="124D5B84" w14:textId="70109284" w:rsidR="0788C257" w:rsidRDefault="00000000" w:rsidP="0788C257">
          <w:pPr>
            <w:pStyle w:val="TOC1"/>
            <w:tabs>
              <w:tab w:val="right" w:leader="dot" w:pos="9210"/>
            </w:tabs>
            <w:rPr>
              <w:rStyle w:val="Hyperlink"/>
            </w:rPr>
          </w:pPr>
          <w:hyperlink w:anchor="_Toc347408280">
            <w:r w:rsidR="0788C257" w:rsidRPr="0788C257">
              <w:rPr>
                <w:rStyle w:val="Hyperlink"/>
              </w:rPr>
              <w:t>PART 3: MODEL SPECIFICATION AND ANALYSIS</w:t>
            </w:r>
            <w:r w:rsidR="0788C257">
              <w:tab/>
            </w:r>
            <w:r w:rsidR="0788C257">
              <w:fldChar w:fldCharType="begin"/>
            </w:r>
            <w:r w:rsidR="0788C257">
              <w:instrText>PAGEREF _Toc347408280 \h</w:instrText>
            </w:r>
            <w:r w:rsidR="0788C257">
              <w:fldChar w:fldCharType="separate"/>
            </w:r>
            <w:r w:rsidR="0788C257" w:rsidRPr="0788C257">
              <w:rPr>
                <w:rStyle w:val="Hyperlink"/>
              </w:rPr>
              <w:t>8</w:t>
            </w:r>
            <w:r w:rsidR="0788C257">
              <w:fldChar w:fldCharType="end"/>
            </w:r>
          </w:hyperlink>
        </w:p>
        <w:p w14:paraId="520177D1" w14:textId="0EFCDC7A" w:rsidR="0788C257" w:rsidRDefault="00000000" w:rsidP="0788C257">
          <w:pPr>
            <w:pStyle w:val="TOC2"/>
            <w:tabs>
              <w:tab w:val="right" w:leader="dot" w:pos="9210"/>
            </w:tabs>
            <w:rPr>
              <w:rStyle w:val="Hyperlink"/>
            </w:rPr>
          </w:pPr>
          <w:hyperlink w:anchor="_Toc425343936">
            <w:r w:rsidR="0788C257" w:rsidRPr="0788C257">
              <w:rPr>
                <w:rStyle w:val="Hyperlink"/>
              </w:rPr>
              <w:t>Model specification</w:t>
            </w:r>
            <w:r w:rsidR="0788C257">
              <w:tab/>
            </w:r>
            <w:r w:rsidR="0788C257">
              <w:fldChar w:fldCharType="begin"/>
            </w:r>
            <w:r w:rsidR="0788C257">
              <w:instrText>PAGEREF _Toc425343936 \h</w:instrText>
            </w:r>
            <w:r w:rsidR="0788C257">
              <w:fldChar w:fldCharType="separate"/>
            </w:r>
            <w:r w:rsidR="0788C257" w:rsidRPr="0788C257">
              <w:rPr>
                <w:rStyle w:val="Hyperlink"/>
              </w:rPr>
              <w:t>9</w:t>
            </w:r>
            <w:r w:rsidR="0788C257">
              <w:fldChar w:fldCharType="end"/>
            </w:r>
          </w:hyperlink>
        </w:p>
        <w:p w14:paraId="5601FF9E" w14:textId="08064D66" w:rsidR="0788C257" w:rsidRDefault="00000000" w:rsidP="0788C257">
          <w:pPr>
            <w:pStyle w:val="TOC2"/>
            <w:tabs>
              <w:tab w:val="right" w:leader="dot" w:pos="9210"/>
            </w:tabs>
            <w:rPr>
              <w:rStyle w:val="Hyperlink"/>
            </w:rPr>
          </w:pPr>
          <w:hyperlink w:anchor="_Toc2076762320">
            <w:r w:rsidR="0788C257" w:rsidRPr="0788C257">
              <w:rPr>
                <w:rStyle w:val="Hyperlink"/>
              </w:rPr>
              <w:t>Estimation and interpretation</w:t>
            </w:r>
            <w:r w:rsidR="0788C257">
              <w:tab/>
            </w:r>
            <w:r w:rsidR="0788C257">
              <w:fldChar w:fldCharType="begin"/>
            </w:r>
            <w:r w:rsidR="0788C257">
              <w:instrText>PAGEREF _Toc2076762320 \h</w:instrText>
            </w:r>
            <w:r w:rsidR="0788C257">
              <w:fldChar w:fldCharType="separate"/>
            </w:r>
            <w:r w:rsidR="0788C257" w:rsidRPr="0788C257">
              <w:rPr>
                <w:rStyle w:val="Hyperlink"/>
              </w:rPr>
              <w:t>10</w:t>
            </w:r>
            <w:r w:rsidR="0788C257">
              <w:fldChar w:fldCharType="end"/>
            </w:r>
          </w:hyperlink>
        </w:p>
        <w:p w14:paraId="18F3A3A9" w14:textId="3C2715C2" w:rsidR="0788C257" w:rsidRDefault="00000000" w:rsidP="0788C257">
          <w:pPr>
            <w:pStyle w:val="TOC1"/>
            <w:tabs>
              <w:tab w:val="right" w:leader="dot" w:pos="9210"/>
            </w:tabs>
            <w:rPr>
              <w:rStyle w:val="Hyperlink"/>
            </w:rPr>
          </w:pPr>
          <w:hyperlink w:anchor="_Toc427200071">
            <w:r w:rsidR="0788C257" w:rsidRPr="0788C257">
              <w:rPr>
                <w:rStyle w:val="Hyperlink"/>
              </w:rPr>
              <w:t>PART 4: CONCLUSION AND POLICY IMPLICATIONS</w:t>
            </w:r>
            <w:r w:rsidR="0788C257">
              <w:tab/>
            </w:r>
            <w:r w:rsidR="0788C257">
              <w:fldChar w:fldCharType="begin"/>
            </w:r>
            <w:r w:rsidR="0788C257">
              <w:instrText>PAGEREF _Toc427200071 \h</w:instrText>
            </w:r>
            <w:r w:rsidR="0788C257">
              <w:fldChar w:fldCharType="separate"/>
            </w:r>
            <w:r w:rsidR="0788C257" w:rsidRPr="0788C257">
              <w:rPr>
                <w:rStyle w:val="Hyperlink"/>
              </w:rPr>
              <w:t>15</w:t>
            </w:r>
            <w:r w:rsidR="0788C257">
              <w:fldChar w:fldCharType="end"/>
            </w:r>
          </w:hyperlink>
        </w:p>
        <w:p w14:paraId="523B0F5C" w14:textId="2C3BA72B" w:rsidR="0788C257" w:rsidRDefault="00000000" w:rsidP="0788C257">
          <w:pPr>
            <w:pStyle w:val="TOC2"/>
            <w:tabs>
              <w:tab w:val="right" w:leader="dot" w:pos="9210"/>
            </w:tabs>
            <w:rPr>
              <w:rStyle w:val="Hyperlink"/>
            </w:rPr>
          </w:pPr>
          <w:hyperlink w:anchor="_Toc922677831">
            <w:r w:rsidR="0788C257" w:rsidRPr="0788C257">
              <w:rPr>
                <w:rStyle w:val="Hyperlink"/>
              </w:rPr>
              <w:t>Conclusion and recommendations</w:t>
            </w:r>
            <w:r w:rsidR="0788C257">
              <w:tab/>
            </w:r>
            <w:r w:rsidR="0788C257">
              <w:fldChar w:fldCharType="begin"/>
            </w:r>
            <w:r w:rsidR="0788C257">
              <w:instrText>PAGEREF _Toc922677831 \h</w:instrText>
            </w:r>
            <w:r w:rsidR="0788C257">
              <w:fldChar w:fldCharType="separate"/>
            </w:r>
            <w:r w:rsidR="0788C257" w:rsidRPr="0788C257">
              <w:rPr>
                <w:rStyle w:val="Hyperlink"/>
              </w:rPr>
              <w:t>15</w:t>
            </w:r>
            <w:r w:rsidR="0788C257">
              <w:fldChar w:fldCharType="end"/>
            </w:r>
          </w:hyperlink>
        </w:p>
        <w:p w14:paraId="37413819" w14:textId="3982A90E" w:rsidR="0788C257" w:rsidRDefault="00000000" w:rsidP="0788C257">
          <w:pPr>
            <w:pStyle w:val="TOC2"/>
            <w:tabs>
              <w:tab w:val="right" w:leader="dot" w:pos="9210"/>
            </w:tabs>
            <w:rPr>
              <w:rStyle w:val="Hyperlink"/>
            </w:rPr>
          </w:pPr>
          <w:hyperlink w:anchor="_Toc869289387">
            <w:r w:rsidR="0788C257" w:rsidRPr="0788C257">
              <w:rPr>
                <w:rStyle w:val="Hyperlink"/>
              </w:rPr>
              <w:t>Analysis limitations</w:t>
            </w:r>
            <w:r w:rsidR="0788C257">
              <w:tab/>
            </w:r>
            <w:r w:rsidR="0788C257">
              <w:fldChar w:fldCharType="begin"/>
            </w:r>
            <w:r w:rsidR="0788C257">
              <w:instrText>PAGEREF _Toc869289387 \h</w:instrText>
            </w:r>
            <w:r w:rsidR="0788C257">
              <w:fldChar w:fldCharType="separate"/>
            </w:r>
            <w:r w:rsidR="0788C257" w:rsidRPr="0788C257">
              <w:rPr>
                <w:rStyle w:val="Hyperlink"/>
              </w:rPr>
              <w:t>16</w:t>
            </w:r>
            <w:r w:rsidR="0788C257">
              <w:fldChar w:fldCharType="end"/>
            </w:r>
          </w:hyperlink>
        </w:p>
        <w:p w14:paraId="4F59A50D" w14:textId="2DAD20E0" w:rsidR="0788C257" w:rsidRDefault="00000000" w:rsidP="0788C257">
          <w:pPr>
            <w:pStyle w:val="TOC1"/>
            <w:tabs>
              <w:tab w:val="right" w:leader="dot" w:pos="9210"/>
            </w:tabs>
            <w:rPr>
              <w:rStyle w:val="Hyperlink"/>
            </w:rPr>
          </w:pPr>
          <w:hyperlink w:anchor="_Toc1368952726">
            <w:r w:rsidR="0788C257" w:rsidRPr="0788C257">
              <w:rPr>
                <w:rStyle w:val="Hyperlink"/>
              </w:rPr>
              <w:t>PART 5: INDUSTRIAL TALK</w:t>
            </w:r>
            <w:r w:rsidR="0788C257">
              <w:tab/>
            </w:r>
            <w:r w:rsidR="0788C257">
              <w:fldChar w:fldCharType="begin"/>
            </w:r>
            <w:r w:rsidR="0788C257">
              <w:instrText>PAGEREF _Toc1368952726 \h</w:instrText>
            </w:r>
            <w:r w:rsidR="0788C257">
              <w:fldChar w:fldCharType="separate"/>
            </w:r>
            <w:r w:rsidR="0788C257" w:rsidRPr="0788C257">
              <w:rPr>
                <w:rStyle w:val="Hyperlink"/>
              </w:rPr>
              <w:t>16</w:t>
            </w:r>
            <w:r w:rsidR="0788C257">
              <w:fldChar w:fldCharType="end"/>
            </w:r>
          </w:hyperlink>
        </w:p>
        <w:p w14:paraId="09C68168" w14:textId="025FB16B" w:rsidR="0788C257" w:rsidRDefault="00000000" w:rsidP="0788C257">
          <w:pPr>
            <w:pStyle w:val="TOC1"/>
            <w:tabs>
              <w:tab w:val="right" w:leader="dot" w:pos="9210"/>
            </w:tabs>
            <w:rPr>
              <w:rStyle w:val="Hyperlink"/>
            </w:rPr>
          </w:pPr>
          <w:hyperlink w:anchor="_Toc476073218">
            <w:r w:rsidR="0788C257" w:rsidRPr="0788C257">
              <w:rPr>
                <w:rStyle w:val="Hyperlink"/>
              </w:rPr>
              <w:t>REFERENCES</w:t>
            </w:r>
            <w:r w:rsidR="0788C257">
              <w:tab/>
            </w:r>
            <w:r w:rsidR="0788C257">
              <w:fldChar w:fldCharType="begin"/>
            </w:r>
            <w:r w:rsidR="0788C257">
              <w:instrText>PAGEREF _Toc476073218 \h</w:instrText>
            </w:r>
            <w:r w:rsidR="0788C257">
              <w:fldChar w:fldCharType="separate"/>
            </w:r>
            <w:r w:rsidR="0788C257" w:rsidRPr="0788C257">
              <w:rPr>
                <w:rStyle w:val="Hyperlink"/>
              </w:rPr>
              <w:t>17</w:t>
            </w:r>
            <w:r w:rsidR="0788C257">
              <w:fldChar w:fldCharType="end"/>
            </w:r>
          </w:hyperlink>
        </w:p>
        <w:p w14:paraId="291299DF" w14:textId="5B3F5356" w:rsidR="0788C257" w:rsidRDefault="00000000" w:rsidP="0788C257">
          <w:pPr>
            <w:pStyle w:val="TOC1"/>
            <w:tabs>
              <w:tab w:val="right" w:leader="dot" w:pos="9210"/>
            </w:tabs>
            <w:rPr>
              <w:rStyle w:val="Hyperlink"/>
            </w:rPr>
          </w:pPr>
          <w:hyperlink w:anchor="_Toc1188432601">
            <w:r w:rsidR="0788C257" w:rsidRPr="0788C257">
              <w:rPr>
                <w:rStyle w:val="Hyperlink"/>
              </w:rPr>
              <w:t>APPENDIX</w:t>
            </w:r>
            <w:r w:rsidR="0788C257">
              <w:tab/>
            </w:r>
            <w:r w:rsidR="0788C257">
              <w:fldChar w:fldCharType="begin"/>
            </w:r>
            <w:r w:rsidR="0788C257">
              <w:instrText>PAGEREF _Toc1188432601 \h</w:instrText>
            </w:r>
            <w:r w:rsidR="0788C257">
              <w:fldChar w:fldCharType="separate"/>
            </w:r>
            <w:r w:rsidR="0788C257" w:rsidRPr="0788C257">
              <w:rPr>
                <w:rStyle w:val="Hyperlink"/>
              </w:rPr>
              <w:t>22</w:t>
            </w:r>
            <w:r w:rsidR="0788C257">
              <w:fldChar w:fldCharType="end"/>
            </w:r>
          </w:hyperlink>
          <w:r w:rsidR="0788C257">
            <w:fldChar w:fldCharType="end"/>
          </w:r>
        </w:p>
      </w:sdtContent>
    </w:sdt>
    <w:p w14:paraId="42C0FCF3" w14:textId="444E54B7" w:rsidR="0788C257" w:rsidRDefault="0788C257" w:rsidP="0788C257">
      <w:pPr>
        <w:spacing w:line="360" w:lineRule="auto"/>
        <w:rPr>
          <w:rFonts w:ascii="Times New Roman" w:eastAsia="Times New Roman" w:hAnsi="Times New Roman" w:cs="Times New Roman"/>
          <w:sz w:val="24"/>
          <w:szCs w:val="24"/>
        </w:rPr>
      </w:pPr>
    </w:p>
    <w:p w14:paraId="504352E0" w14:textId="2C5CF434" w:rsidR="0788C257" w:rsidRDefault="0788C257" w:rsidP="0788C257">
      <w:pPr>
        <w:spacing w:line="360" w:lineRule="auto"/>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br w:type="page"/>
      </w:r>
    </w:p>
    <w:p w14:paraId="2F4A8FCE" w14:textId="0E456101" w:rsidR="3EB27877" w:rsidRDefault="61AF85F9" w:rsidP="0788C257">
      <w:pPr>
        <w:pStyle w:val="Kiu1"/>
      </w:pPr>
      <w:bookmarkStart w:id="0" w:name="_Toc1347084956"/>
      <w:bookmarkStart w:id="1" w:name="_Toc76931130"/>
      <w:r w:rsidRPr="0788C257">
        <w:lastRenderedPageBreak/>
        <w:t xml:space="preserve">PART </w:t>
      </w:r>
      <w:r w:rsidR="715EAFE4" w:rsidRPr="0788C257">
        <w:t>1</w:t>
      </w:r>
      <w:r w:rsidR="2FEF7CD0" w:rsidRPr="0788C257">
        <w:t>:</w:t>
      </w:r>
      <w:r w:rsidR="715EAFE4" w:rsidRPr="0788C257">
        <w:t xml:space="preserve"> </w:t>
      </w:r>
      <w:r w:rsidR="11DB6291" w:rsidRPr="0788C257">
        <w:t>INTRODUCTION AND LITERATURE REVIEW</w:t>
      </w:r>
      <w:bookmarkEnd w:id="0"/>
      <w:bookmarkEnd w:id="1"/>
    </w:p>
    <w:p w14:paraId="4F86369B" w14:textId="617F1FA8" w:rsidR="001451C8" w:rsidRDefault="5F625CB0" w:rsidP="0788C257">
      <w:pPr>
        <w:pStyle w:val="Kiu2"/>
        <w:ind w:left="720"/>
        <w:rPr>
          <w:b w:val="0"/>
          <w:bCs w:val="0"/>
        </w:rPr>
      </w:pPr>
      <w:bookmarkStart w:id="2" w:name="_Toc2117059818"/>
      <w:bookmarkStart w:id="3" w:name="_Toc2024204174"/>
      <w:r w:rsidRPr="0788C257">
        <w:t>Introduction</w:t>
      </w:r>
      <w:bookmarkEnd w:id="2"/>
      <w:bookmarkEnd w:id="3"/>
    </w:p>
    <w:p w14:paraId="38ABCB14" w14:textId="516907BE" w:rsidR="001451C8" w:rsidRDefault="5F625CB0" w:rsidP="1F406C2B">
      <w:pPr>
        <w:tabs>
          <w:tab w:val="center" w:pos="4395"/>
          <w:tab w:val="right" w:pos="8645"/>
          <w:tab w:val="left" w:pos="8775"/>
        </w:tabs>
        <w:spacing w:line="360" w:lineRule="auto"/>
        <w:ind w:right="-2"/>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Economic globalisation, defined as the interdependence between nations resulted by demolishing trade barriers, increasing capital flow and spreading technologies (Gao 2000), is often </w:t>
      </w:r>
      <w:r w:rsidR="30370AD9" w:rsidRPr="0788C257">
        <w:rPr>
          <w:rFonts w:ascii="Times New Roman" w:eastAsia="Times New Roman" w:hAnsi="Times New Roman" w:cs="Times New Roman"/>
          <w:sz w:val="24"/>
          <w:szCs w:val="24"/>
        </w:rPr>
        <w:t>seen as</w:t>
      </w:r>
      <w:r w:rsidR="715EAFE4" w:rsidRPr="0788C257">
        <w:rPr>
          <w:rFonts w:ascii="Times New Roman" w:eastAsia="Times New Roman" w:hAnsi="Times New Roman" w:cs="Times New Roman"/>
          <w:sz w:val="24"/>
          <w:szCs w:val="24"/>
        </w:rPr>
        <w:t xml:space="preserve"> </w:t>
      </w:r>
      <w:r w:rsidRPr="5B2321F7">
        <w:rPr>
          <w:rFonts w:ascii="Times New Roman" w:eastAsia="Times New Roman" w:hAnsi="Times New Roman" w:cs="Times New Roman"/>
          <w:sz w:val="24"/>
          <w:szCs w:val="24"/>
        </w:rPr>
        <w:t xml:space="preserve">the key to global economic prosperity. By adapting to globalisation, developing countries can accelerate wealth creation by receiving technology from developed countries and exporting goods and services, thus closing the global income gap between rich and poor countries. </w:t>
      </w:r>
      <w:r w:rsidR="715EAFE4" w:rsidRPr="0788C257">
        <w:rPr>
          <w:rFonts w:ascii="Times New Roman" w:eastAsia="Times New Roman" w:hAnsi="Times New Roman" w:cs="Times New Roman"/>
          <w:sz w:val="24"/>
          <w:szCs w:val="24"/>
        </w:rPr>
        <w:t xml:space="preserve">However, </w:t>
      </w:r>
      <w:r w:rsidR="1D658371" w:rsidRPr="0788C257">
        <w:rPr>
          <w:rFonts w:ascii="Times New Roman" w:eastAsia="Times New Roman" w:hAnsi="Times New Roman" w:cs="Times New Roman"/>
          <w:sz w:val="24"/>
          <w:szCs w:val="24"/>
        </w:rPr>
        <w:t>the</w:t>
      </w:r>
      <w:r w:rsidR="79D2B6AF" w:rsidRPr="0788C257">
        <w:rPr>
          <w:rFonts w:ascii="Times New Roman" w:eastAsia="Times New Roman" w:hAnsi="Times New Roman" w:cs="Times New Roman"/>
          <w:sz w:val="24"/>
          <w:szCs w:val="24"/>
        </w:rPr>
        <w:t>ir labour force</w:t>
      </w:r>
      <w:r w:rsidR="715EAFE4" w:rsidRPr="0788C257">
        <w:rPr>
          <w:rFonts w:ascii="Times New Roman" w:eastAsia="Times New Roman" w:hAnsi="Times New Roman" w:cs="Times New Roman"/>
          <w:sz w:val="24"/>
          <w:szCs w:val="24"/>
        </w:rPr>
        <w:t xml:space="preserve"> </w:t>
      </w:r>
      <w:r w:rsidR="21EF7B67" w:rsidRPr="0788C257">
        <w:rPr>
          <w:rFonts w:ascii="Times New Roman" w:eastAsia="Times New Roman" w:hAnsi="Times New Roman" w:cs="Times New Roman"/>
          <w:sz w:val="24"/>
          <w:szCs w:val="24"/>
        </w:rPr>
        <w:t>is</w:t>
      </w:r>
      <w:r w:rsidR="1D658371" w:rsidRPr="0788C257">
        <w:rPr>
          <w:rFonts w:ascii="Times New Roman" w:eastAsia="Times New Roman" w:hAnsi="Times New Roman" w:cs="Times New Roman"/>
          <w:sz w:val="24"/>
          <w:szCs w:val="24"/>
        </w:rPr>
        <w:t xml:space="preserve"> often exploited</w:t>
      </w:r>
      <w:r w:rsidR="715EAFE4" w:rsidRPr="0788C257">
        <w:rPr>
          <w:rFonts w:ascii="Times New Roman" w:eastAsia="Times New Roman" w:hAnsi="Times New Roman" w:cs="Times New Roman"/>
          <w:sz w:val="24"/>
          <w:szCs w:val="24"/>
        </w:rPr>
        <w:t xml:space="preserve"> </w:t>
      </w:r>
      <w:r w:rsidR="2CE2C49A" w:rsidRPr="0788C257">
        <w:rPr>
          <w:rFonts w:ascii="Times New Roman" w:eastAsia="Times New Roman" w:hAnsi="Times New Roman" w:cs="Times New Roman"/>
          <w:sz w:val="24"/>
          <w:szCs w:val="24"/>
        </w:rPr>
        <w:t>by</w:t>
      </w:r>
      <w:r w:rsidRPr="5B2321F7">
        <w:rPr>
          <w:rFonts w:ascii="Times New Roman" w:eastAsia="Times New Roman" w:hAnsi="Times New Roman" w:cs="Times New Roman"/>
          <w:sz w:val="24"/>
          <w:szCs w:val="24"/>
        </w:rPr>
        <w:t xml:space="preserve"> developed countries for wealth hoarding, leading to the widening of disparity. </w:t>
      </w:r>
      <w:r w:rsidR="2C0A95BE" w:rsidRPr="0788C257">
        <w:rPr>
          <w:rFonts w:ascii="Times New Roman" w:eastAsia="Times New Roman" w:hAnsi="Times New Roman" w:cs="Times New Roman"/>
          <w:sz w:val="24"/>
          <w:szCs w:val="24"/>
        </w:rPr>
        <w:t>The</w:t>
      </w:r>
      <w:r w:rsidRPr="5B2321F7">
        <w:rPr>
          <w:rFonts w:ascii="Times New Roman" w:eastAsia="Times New Roman" w:hAnsi="Times New Roman" w:cs="Times New Roman"/>
          <w:sz w:val="24"/>
          <w:szCs w:val="24"/>
        </w:rPr>
        <w:t xml:space="preserve"> relationship between globalisation and income inequality remains unambiguous</w:t>
      </w:r>
      <w:r w:rsidR="1BD898F0" w:rsidRPr="0788C257">
        <w:rPr>
          <w:rFonts w:ascii="Times New Roman" w:eastAsia="Times New Roman" w:hAnsi="Times New Roman" w:cs="Times New Roman"/>
          <w:sz w:val="24"/>
          <w:szCs w:val="24"/>
        </w:rPr>
        <w:t>, hence the need</w:t>
      </w:r>
      <w:r w:rsidRPr="5B2321F7">
        <w:rPr>
          <w:rFonts w:ascii="Times New Roman" w:eastAsia="Times New Roman" w:hAnsi="Times New Roman" w:cs="Times New Roman"/>
          <w:sz w:val="24"/>
          <w:szCs w:val="24"/>
        </w:rPr>
        <w:t xml:space="preserve"> to understand the linkages between globalisation and income inequality in both developed and developing countries, </w:t>
      </w:r>
      <w:r w:rsidR="377D473E" w:rsidRPr="0788C257">
        <w:rPr>
          <w:rFonts w:ascii="Times New Roman" w:eastAsia="Times New Roman" w:hAnsi="Times New Roman" w:cs="Times New Roman"/>
          <w:sz w:val="24"/>
          <w:szCs w:val="24"/>
        </w:rPr>
        <w:t>and</w:t>
      </w:r>
      <w:r w:rsidRPr="5B2321F7">
        <w:rPr>
          <w:rFonts w:ascii="Times New Roman" w:eastAsia="Times New Roman" w:hAnsi="Times New Roman" w:cs="Times New Roman"/>
          <w:sz w:val="24"/>
          <w:szCs w:val="24"/>
        </w:rPr>
        <w:t xml:space="preserve"> other factors conducive to income inequality </w:t>
      </w:r>
      <w:r w:rsidR="326AD359" w:rsidRPr="0788C257">
        <w:rPr>
          <w:rFonts w:ascii="Times New Roman" w:eastAsia="Times New Roman" w:hAnsi="Times New Roman" w:cs="Times New Roman"/>
          <w:sz w:val="24"/>
          <w:szCs w:val="24"/>
        </w:rPr>
        <w:t xml:space="preserve">to </w:t>
      </w:r>
      <w:r w:rsidRPr="5B2321F7">
        <w:rPr>
          <w:rFonts w:ascii="Times New Roman" w:eastAsia="Times New Roman" w:hAnsi="Times New Roman" w:cs="Times New Roman"/>
          <w:sz w:val="24"/>
          <w:szCs w:val="24"/>
        </w:rPr>
        <w:t>address and mediate the situation</w:t>
      </w:r>
      <w:r w:rsidR="5B11353C" w:rsidRPr="0788C257">
        <w:rPr>
          <w:rFonts w:ascii="Times New Roman" w:eastAsia="Times New Roman" w:hAnsi="Times New Roman" w:cs="Times New Roman"/>
          <w:sz w:val="24"/>
          <w:szCs w:val="24"/>
        </w:rPr>
        <w:t>, setting</w:t>
      </w:r>
      <w:r w:rsidRPr="5B2321F7">
        <w:rPr>
          <w:rFonts w:ascii="Times New Roman" w:eastAsia="Times New Roman" w:hAnsi="Times New Roman" w:cs="Times New Roman"/>
          <w:sz w:val="24"/>
          <w:szCs w:val="24"/>
        </w:rPr>
        <w:t xml:space="preserve"> a path for global economic prosperity.</w:t>
      </w:r>
    </w:p>
    <w:p w14:paraId="319A921D" w14:textId="77777777" w:rsidR="001451C8" w:rsidRDefault="001451C8" w:rsidP="1F406C2B">
      <w:pPr>
        <w:tabs>
          <w:tab w:val="center" w:pos="4395"/>
          <w:tab w:val="right" w:pos="8645"/>
          <w:tab w:val="left" w:pos="8775"/>
        </w:tabs>
        <w:spacing w:line="360" w:lineRule="auto"/>
        <w:ind w:right="-2"/>
        <w:jc w:val="both"/>
        <w:rPr>
          <w:rFonts w:ascii="Times New Roman" w:eastAsia="Times New Roman" w:hAnsi="Times New Roman" w:cs="Times New Roman"/>
          <w:sz w:val="24"/>
          <w:szCs w:val="24"/>
        </w:rPr>
      </w:pPr>
    </w:p>
    <w:p w14:paraId="298FB14A" w14:textId="2A7891F9" w:rsidR="001451C8" w:rsidRDefault="5F625CB0" w:rsidP="0788C257">
      <w:pPr>
        <w:pStyle w:val="Heading2"/>
        <w:tabs>
          <w:tab w:val="center" w:pos="4395"/>
          <w:tab w:val="right" w:pos="8645"/>
          <w:tab w:val="left" w:pos="8775"/>
        </w:tabs>
        <w:ind w:left="720"/>
        <w:rPr>
          <w:rFonts w:ascii="Times New Roman" w:eastAsia="Times New Roman" w:hAnsi="Times New Roman" w:cs="Times New Roman"/>
          <w:b/>
          <w:color w:val="1F497D" w:themeColor="text2"/>
          <w:sz w:val="24"/>
          <w:szCs w:val="24"/>
        </w:rPr>
      </w:pPr>
      <w:bookmarkStart w:id="4" w:name="_Toc315679540"/>
      <w:bookmarkStart w:id="5" w:name="_Toc1554443412"/>
      <w:r w:rsidRPr="0788C257">
        <w:rPr>
          <w:rFonts w:ascii="Times New Roman" w:eastAsia="Times New Roman" w:hAnsi="Times New Roman" w:cs="Times New Roman"/>
          <w:b/>
          <w:color w:val="1F497D" w:themeColor="text2"/>
          <w:sz w:val="24"/>
          <w:szCs w:val="24"/>
        </w:rPr>
        <w:t>Literature review</w:t>
      </w:r>
      <w:bookmarkEnd w:id="4"/>
      <w:bookmarkEnd w:id="5"/>
    </w:p>
    <w:p w14:paraId="2F6F3BE8" w14:textId="4EC7D56C" w:rsidR="001451C8" w:rsidRDefault="5F625CB0" w:rsidP="1F406C2B">
      <w:pPr>
        <w:tabs>
          <w:tab w:val="center" w:pos="4395"/>
          <w:tab w:val="right" w:pos="8645"/>
          <w:tab w:val="left" w:pos="8775"/>
        </w:tabs>
        <w:spacing w:line="360" w:lineRule="auto"/>
        <w:ind w:right="-2"/>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Income disparity</w:t>
      </w:r>
      <w:r w:rsidR="2CED95CF" w:rsidRPr="5B2321F7">
        <w:rPr>
          <w:rFonts w:ascii="Times New Roman" w:eastAsia="Times New Roman" w:hAnsi="Times New Roman" w:cs="Times New Roman"/>
          <w:sz w:val="24"/>
          <w:szCs w:val="24"/>
        </w:rPr>
        <w:t xml:space="preserve"> is</w:t>
      </w:r>
      <w:r w:rsidR="4533D061" w:rsidRPr="5B2321F7">
        <w:rPr>
          <w:rFonts w:ascii="Times New Roman" w:eastAsia="Times New Roman" w:hAnsi="Times New Roman" w:cs="Times New Roman"/>
          <w:sz w:val="24"/>
          <w:szCs w:val="24"/>
        </w:rPr>
        <w:t xml:space="preserve"> most measured by the Gini coefficient </w:t>
      </w:r>
      <w:r w:rsidR="456C4FD5" w:rsidRPr="5B2321F7">
        <w:rPr>
          <w:rFonts w:ascii="Times New Roman" w:eastAsia="Times New Roman" w:hAnsi="Times New Roman" w:cs="Times New Roman"/>
          <w:sz w:val="24"/>
          <w:szCs w:val="24"/>
        </w:rPr>
        <w:t xml:space="preserve">which </w:t>
      </w:r>
      <w:r w:rsidR="3B9DC31A" w:rsidRPr="5B2321F7">
        <w:rPr>
          <w:rFonts w:ascii="Times New Roman" w:eastAsia="Times New Roman" w:hAnsi="Times New Roman" w:cs="Times New Roman"/>
          <w:sz w:val="24"/>
          <w:szCs w:val="24"/>
        </w:rPr>
        <w:t>represents</w:t>
      </w:r>
      <w:r w:rsidR="7EA63BBC" w:rsidRPr="5B2321F7">
        <w:rPr>
          <w:rFonts w:ascii="Times New Roman" w:eastAsia="Times New Roman" w:hAnsi="Times New Roman" w:cs="Times New Roman"/>
          <w:sz w:val="24"/>
          <w:szCs w:val="24"/>
        </w:rPr>
        <w:t xml:space="preserve"> th</w:t>
      </w:r>
      <w:r w:rsidR="3CC64647" w:rsidRPr="5B2321F7">
        <w:rPr>
          <w:rFonts w:ascii="Times New Roman" w:eastAsia="Times New Roman" w:hAnsi="Times New Roman" w:cs="Times New Roman"/>
          <w:sz w:val="24"/>
          <w:szCs w:val="24"/>
        </w:rPr>
        <w:t xml:space="preserve">e dispersion of income held by the bottom x% of the population compared to the standard 45° </w:t>
      </w:r>
      <w:r w:rsidR="0EB17F39" w:rsidRPr="5B2321F7">
        <w:rPr>
          <w:rFonts w:ascii="Times New Roman" w:eastAsia="Times New Roman" w:hAnsi="Times New Roman" w:cs="Times New Roman"/>
          <w:sz w:val="24"/>
          <w:szCs w:val="24"/>
        </w:rPr>
        <w:t>angle</w:t>
      </w:r>
      <w:r w:rsidR="66324064" w:rsidRPr="5B2321F7">
        <w:rPr>
          <w:rFonts w:ascii="Times New Roman" w:eastAsia="Times New Roman" w:hAnsi="Times New Roman" w:cs="Times New Roman"/>
          <w:sz w:val="24"/>
          <w:szCs w:val="24"/>
        </w:rPr>
        <w:t xml:space="preserve"> (Gini 1912</w:t>
      </w:r>
      <w:r w:rsidR="76138594" w:rsidRPr="0788C257">
        <w:rPr>
          <w:rFonts w:ascii="Times New Roman" w:eastAsia="Times New Roman" w:hAnsi="Times New Roman" w:cs="Times New Roman"/>
          <w:sz w:val="24"/>
          <w:szCs w:val="24"/>
        </w:rPr>
        <w:t>).</w:t>
      </w:r>
      <w:r w:rsidR="66324064" w:rsidRPr="5B2321F7">
        <w:rPr>
          <w:rFonts w:ascii="Times New Roman" w:eastAsia="Times New Roman" w:hAnsi="Times New Roman" w:cs="Times New Roman"/>
          <w:sz w:val="24"/>
          <w:szCs w:val="24"/>
        </w:rPr>
        <w:t xml:space="preserve"> It </w:t>
      </w:r>
      <w:r w:rsidRPr="5B2321F7">
        <w:rPr>
          <w:rFonts w:ascii="Times New Roman" w:eastAsia="Times New Roman" w:hAnsi="Times New Roman" w:cs="Times New Roman"/>
          <w:sz w:val="24"/>
          <w:szCs w:val="24"/>
        </w:rPr>
        <w:t xml:space="preserve">is </w:t>
      </w:r>
      <w:r w:rsidR="604188D1" w:rsidRPr="5B2321F7">
        <w:rPr>
          <w:rFonts w:ascii="Times New Roman" w:eastAsia="Times New Roman" w:hAnsi="Times New Roman" w:cs="Times New Roman"/>
          <w:sz w:val="24"/>
          <w:szCs w:val="24"/>
        </w:rPr>
        <w:t xml:space="preserve">also </w:t>
      </w:r>
      <w:r w:rsidRPr="5B2321F7">
        <w:rPr>
          <w:rFonts w:ascii="Times New Roman" w:eastAsia="Times New Roman" w:hAnsi="Times New Roman" w:cs="Times New Roman"/>
          <w:sz w:val="24"/>
          <w:szCs w:val="24"/>
        </w:rPr>
        <w:t xml:space="preserve">known to have increased throughout global economic growth, </w:t>
      </w:r>
      <w:r w:rsidR="107F7137" w:rsidRPr="0788C257">
        <w:rPr>
          <w:rFonts w:ascii="Times New Roman" w:eastAsia="Times New Roman" w:hAnsi="Times New Roman" w:cs="Times New Roman"/>
          <w:sz w:val="24"/>
          <w:szCs w:val="24"/>
        </w:rPr>
        <w:t>partially influenced</w:t>
      </w:r>
      <w:r w:rsidRPr="5B2321F7">
        <w:rPr>
          <w:rFonts w:ascii="Times New Roman" w:eastAsia="Times New Roman" w:hAnsi="Times New Roman" w:cs="Times New Roman"/>
          <w:sz w:val="24"/>
          <w:szCs w:val="24"/>
        </w:rPr>
        <w:t xml:space="preserve"> by globalisation (Milanovic 2022; </w:t>
      </w:r>
      <w:proofErr w:type="spellStart"/>
      <w:r w:rsidRPr="5B2321F7">
        <w:rPr>
          <w:rFonts w:ascii="Times New Roman" w:eastAsia="Times New Roman" w:hAnsi="Times New Roman" w:cs="Times New Roman"/>
          <w:sz w:val="24"/>
          <w:szCs w:val="24"/>
        </w:rPr>
        <w:t>Gozgor</w:t>
      </w:r>
      <w:proofErr w:type="spellEnd"/>
      <w:r w:rsidRPr="5B2321F7">
        <w:rPr>
          <w:rFonts w:ascii="Times New Roman" w:eastAsia="Times New Roman" w:hAnsi="Times New Roman" w:cs="Times New Roman"/>
          <w:sz w:val="24"/>
          <w:szCs w:val="24"/>
        </w:rPr>
        <w:t xml:space="preserve"> and </w:t>
      </w:r>
      <w:r w:rsidR="69CB9A03" w:rsidRPr="0788C257">
        <w:rPr>
          <w:rFonts w:ascii="Times New Roman" w:eastAsia="Times New Roman" w:hAnsi="Times New Roman" w:cs="Times New Roman"/>
          <w:sz w:val="24"/>
          <w:szCs w:val="24"/>
        </w:rPr>
        <w:t>Jha</w:t>
      </w:r>
      <w:r w:rsidRPr="5B2321F7">
        <w:rPr>
          <w:rFonts w:ascii="Times New Roman" w:eastAsia="Times New Roman" w:hAnsi="Times New Roman" w:cs="Times New Roman"/>
          <w:sz w:val="24"/>
          <w:szCs w:val="24"/>
        </w:rPr>
        <w:t xml:space="preserve"> 2015). As such, much literature </w:t>
      </w:r>
      <w:r w:rsidR="41A074D6" w:rsidRPr="0788C257">
        <w:rPr>
          <w:rFonts w:ascii="Times New Roman" w:eastAsia="Times New Roman" w:hAnsi="Times New Roman" w:cs="Times New Roman"/>
          <w:sz w:val="24"/>
          <w:szCs w:val="24"/>
        </w:rPr>
        <w:t xml:space="preserve">was </w:t>
      </w:r>
      <w:r w:rsidRPr="5B2321F7">
        <w:rPr>
          <w:rFonts w:ascii="Times New Roman" w:eastAsia="Times New Roman" w:hAnsi="Times New Roman" w:cs="Times New Roman"/>
          <w:sz w:val="24"/>
          <w:szCs w:val="24"/>
        </w:rPr>
        <w:t xml:space="preserve">devoted to the </w:t>
      </w:r>
      <w:r w:rsidR="2E92F9F1" w:rsidRPr="0788C257">
        <w:rPr>
          <w:rFonts w:ascii="Times New Roman" w:eastAsia="Times New Roman" w:hAnsi="Times New Roman" w:cs="Times New Roman"/>
          <w:sz w:val="24"/>
          <w:szCs w:val="24"/>
        </w:rPr>
        <w:t>theorised</w:t>
      </w:r>
      <w:r w:rsidRPr="5B2321F7">
        <w:rPr>
          <w:rFonts w:ascii="Times New Roman" w:eastAsia="Times New Roman" w:hAnsi="Times New Roman" w:cs="Times New Roman"/>
          <w:sz w:val="24"/>
          <w:szCs w:val="24"/>
        </w:rPr>
        <w:t xml:space="preserve"> relationship between globalisation and income inequality, such as the </w:t>
      </w:r>
      <w:proofErr w:type="spellStart"/>
      <w:r w:rsidRPr="5B2321F7">
        <w:rPr>
          <w:rFonts w:ascii="Times New Roman" w:eastAsia="Times New Roman" w:hAnsi="Times New Roman" w:cs="Times New Roman"/>
          <w:sz w:val="24"/>
          <w:szCs w:val="24"/>
        </w:rPr>
        <w:t>Stolper</w:t>
      </w:r>
      <w:proofErr w:type="spellEnd"/>
      <w:r w:rsidRPr="5B2321F7">
        <w:rPr>
          <w:rFonts w:ascii="Times New Roman" w:eastAsia="Times New Roman" w:hAnsi="Times New Roman" w:cs="Times New Roman"/>
          <w:sz w:val="24"/>
          <w:szCs w:val="24"/>
        </w:rPr>
        <w:t>–Samuelson theorem (1941</w:t>
      </w:r>
      <w:r w:rsidR="715EAFE4" w:rsidRPr="0788C257">
        <w:rPr>
          <w:rFonts w:ascii="Times New Roman" w:eastAsia="Times New Roman" w:hAnsi="Times New Roman" w:cs="Times New Roman"/>
          <w:sz w:val="24"/>
          <w:szCs w:val="24"/>
        </w:rPr>
        <w:t xml:space="preserve">), </w:t>
      </w:r>
      <w:r w:rsidR="29BB27C9" w:rsidRPr="0788C257">
        <w:rPr>
          <w:rFonts w:ascii="Times New Roman" w:eastAsia="Times New Roman" w:hAnsi="Times New Roman" w:cs="Times New Roman"/>
          <w:sz w:val="24"/>
          <w:szCs w:val="24"/>
        </w:rPr>
        <w:t>stating</w:t>
      </w:r>
      <w:r w:rsidRPr="5B2321F7">
        <w:rPr>
          <w:rFonts w:ascii="Times New Roman" w:eastAsia="Times New Roman" w:hAnsi="Times New Roman" w:cs="Times New Roman"/>
          <w:sz w:val="24"/>
          <w:szCs w:val="24"/>
        </w:rPr>
        <w:t xml:space="preserve"> that welfare would be worse off in a developed nation as opposed to a developing nation in the event of increased international trade. While some empirical research has concluded with evidence that globalisation contributes to the reduction of inequality by transfer of wealth from rich areas to poor areas (Goldberg and </w:t>
      </w:r>
      <w:proofErr w:type="spellStart"/>
      <w:r w:rsidR="4C42978B" w:rsidRPr="0788C257">
        <w:rPr>
          <w:rFonts w:ascii="Times New Roman" w:eastAsia="Times New Roman" w:hAnsi="Times New Roman" w:cs="Times New Roman"/>
          <w:sz w:val="24"/>
          <w:szCs w:val="24"/>
        </w:rPr>
        <w:t>Pavcnik</w:t>
      </w:r>
      <w:proofErr w:type="spellEnd"/>
      <w:r w:rsidRPr="5B2321F7">
        <w:rPr>
          <w:rFonts w:ascii="Times New Roman" w:eastAsia="Times New Roman" w:hAnsi="Times New Roman" w:cs="Times New Roman"/>
          <w:sz w:val="24"/>
          <w:szCs w:val="24"/>
        </w:rPr>
        <w:t xml:space="preserve"> 2007; Wei and Wu 2001), others </w:t>
      </w:r>
      <w:r w:rsidR="009C5E98" w:rsidRPr="0788C257">
        <w:rPr>
          <w:rFonts w:ascii="Times New Roman" w:eastAsia="Times New Roman" w:hAnsi="Times New Roman" w:cs="Times New Roman"/>
          <w:sz w:val="24"/>
          <w:szCs w:val="24"/>
        </w:rPr>
        <w:t>found</w:t>
      </w:r>
      <w:r w:rsidRPr="5B2321F7">
        <w:rPr>
          <w:rFonts w:ascii="Times New Roman" w:eastAsia="Times New Roman" w:hAnsi="Times New Roman" w:cs="Times New Roman"/>
          <w:sz w:val="24"/>
          <w:szCs w:val="24"/>
        </w:rPr>
        <w:t xml:space="preserve"> that globalisation enhances disparity by financially benefiting some but not others, </w:t>
      </w:r>
      <w:r w:rsidR="6E07A631" w:rsidRPr="0788C257">
        <w:rPr>
          <w:rFonts w:ascii="Times New Roman" w:eastAsia="Times New Roman" w:hAnsi="Times New Roman" w:cs="Times New Roman"/>
          <w:sz w:val="24"/>
          <w:szCs w:val="24"/>
        </w:rPr>
        <w:t xml:space="preserve">resulting </w:t>
      </w:r>
      <w:r w:rsidRPr="5B2321F7">
        <w:rPr>
          <w:rFonts w:ascii="Times New Roman" w:eastAsia="Times New Roman" w:hAnsi="Times New Roman" w:cs="Times New Roman"/>
          <w:sz w:val="24"/>
          <w:szCs w:val="24"/>
        </w:rPr>
        <w:t xml:space="preserve">in enlarged </w:t>
      </w:r>
      <w:r w:rsidR="6E07A631" w:rsidRPr="0788C257">
        <w:rPr>
          <w:rFonts w:ascii="Times New Roman" w:eastAsia="Times New Roman" w:hAnsi="Times New Roman" w:cs="Times New Roman"/>
          <w:sz w:val="24"/>
          <w:szCs w:val="24"/>
        </w:rPr>
        <w:t>income gap</w:t>
      </w:r>
      <w:r w:rsidR="715EAFE4" w:rsidRPr="0788C257">
        <w:rPr>
          <w:rFonts w:ascii="Times New Roman" w:eastAsia="Times New Roman" w:hAnsi="Times New Roman" w:cs="Times New Roman"/>
          <w:sz w:val="24"/>
          <w:szCs w:val="24"/>
        </w:rPr>
        <w:t xml:space="preserve"> </w:t>
      </w:r>
      <w:r w:rsidRPr="5B2321F7">
        <w:rPr>
          <w:rFonts w:ascii="Times New Roman" w:eastAsia="Times New Roman" w:hAnsi="Times New Roman" w:cs="Times New Roman"/>
          <w:sz w:val="24"/>
          <w:szCs w:val="24"/>
        </w:rPr>
        <w:t>(</w:t>
      </w:r>
      <w:proofErr w:type="spellStart"/>
      <w:r w:rsidRPr="5B2321F7">
        <w:rPr>
          <w:rFonts w:ascii="Times New Roman" w:eastAsia="Times New Roman" w:hAnsi="Times New Roman" w:cs="Times New Roman"/>
          <w:sz w:val="24"/>
          <w:szCs w:val="24"/>
        </w:rPr>
        <w:t>Archaryya</w:t>
      </w:r>
      <w:proofErr w:type="spellEnd"/>
      <w:r w:rsidRPr="5B2321F7">
        <w:rPr>
          <w:rFonts w:ascii="Times New Roman" w:eastAsia="Times New Roman" w:hAnsi="Times New Roman" w:cs="Times New Roman"/>
          <w:sz w:val="24"/>
          <w:szCs w:val="24"/>
        </w:rPr>
        <w:t xml:space="preserve"> and </w:t>
      </w:r>
      <w:proofErr w:type="spellStart"/>
      <w:r w:rsidRPr="5B2321F7">
        <w:rPr>
          <w:rFonts w:ascii="Times New Roman" w:eastAsia="Times New Roman" w:hAnsi="Times New Roman" w:cs="Times New Roman"/>
          <w:sz w:val="24"/>
          <w:szCs w:val="24"/>
        </w:rPr>
        <w:t>Marjit</w:t>
      </w:r>
      <w:proofErr w:type="spellEnd"/>
      <w:r w:rsidRPr="5B2321F7">
        <w:rPr>
          <w:rFonts w:ascii="Times New Roman" w:eastAsia="Times New Roman" w:hAnsi="Times New Roman" w:cs="Times New Roman"/>
          <w:sz w:val="24"/>
          <w:szCs w:val="24"/>
        </w:rPr>
        <w:t xml:space="preserve"> 2000</w:t>
      </w:r>
      <w:r w:rsidR="001A7647">
        <w:rPr>
          <w:rFonts w:ascii="Times New Roman" w:eastAsia="Times New Roman" w:hAnsi="Times New Roman" w:cs="Times New Roman"/>
          <w:sz w:val="24"/>
          <w:szCs w:val="24"/>
          <w:lang w:val="vi-VN"/>
        </w:rPr>
        <w:t>.</w:t>
      </w:r>
      <w:r w:rsidRPr="5B2321F7">
        <w:rPr>
          <w:rFonts w:ascii="Times New Roman" w:eastAsia="Times New Roman" w:hAnsi="Times New Roman" w:cs="Times New Roman"/>
          <w:sz w:val="24"/>
          <w:szCs w:val="24"/>
        </w:rPr>
        <w:t xml:space="preserve"> </w:t>
      </w:r>
      <w:proofErr w:type="spellStart"/>
      <w:r w:rsidRPr="5B2321F7">
        <w:rPr>
          <w:rFonts w:ascii="Times New Roman" w:eastAsia="Times New Roman" w:hAnsi="Times New Roman" w:cs="Times New Roman"/>
          <w:sz w:val="24"/>
          <w:szCs w:val="24"/>
        </w:rPr>
        <w:t>Bardhan</w:t>
      </w:r>
      <w:proofErr w:type="spellEnd"/>
      <w:r w:rsidRPr="5B2321F7">
        <w:rPr>
          <w:rFonts w:ascii="Times New Roman" w:eastAsia="Times New Roman" w:hAnsi="Times New Roman" w:cs="Times New Roman"/>
          <w:sz w:val="24"/>
          <w:szCs w:val="24"/>
        </w:rPr>
        <w:t xml:space="preserve"> (2007) </w:t>
      </w:r>
      <w:r w:rsidR="715EAFE4" w:rsidRPr="0788C257">
        <w:rPr>
          <w:rFonts w:ascii="Times New Roman" w:eastAsia="Times New Roman" w:hAnsi="Times New Roman" w:cs="Times New Roman"/>
          <w:sz w:val="24"/>
          <w:szCs w:val="24"/>
        </w:rPr>
        <w:t xml:space="preserve">has </w:t>
      </w:r>
      <w:r w:rsidR="31F5AEB3" w:rsidRPr="0788C257">
        <w:rPr>
          <w:rFonts w:ascii="Times New Roman" w:eastAsia="Times New Roman" w:hAnsi="Times New Roman" w:cs="Times New Roman"/>
          <w:sz w:val="24"/>
          <w:szCs w:val="24"/>
        </w:rPr>
        <w:t>illustrated difficulty in establishing</w:t>
      </w:r>
      <w:r w:rsidRPr="5B2321F7">
        <w:rPr>
          <w:rFonts w:ascii="Times New Roman" w:eastAsia="Times New Roman" w:hAnsi="Times New Roman" w:cs="Times New Roman"/>
          <w:sz w:val="24"/>
          <w:szCs w:val="24"/>
        </w:rPr>
        <w:t xml:space="preserve"> a causal relationship between inequality and globalisation, given diverse market conditions </w:t>
      </w:r>
      <w:r w:rsidR="58524F69" w:rsidRPr="0788C257">
        <w:rPr>
          <w:rFonts w:ascii="Times New Roman" w:eastAsia="Times New Roman" w:hAnsi="Times New Roman" w:cs="Times New Roman"/>
          <w:sz w:val="24"/>
          <w:szCs w:val="24"/>
        </w:rPr>
        <w:t>different</w:t>
      </w:r>
      <w:r w:rsidR="715EAFE4" w:rsidRPr="0788C257">
        <w:rPr>
          <w:rFonts w:ascii="Times New Roman" w:eastAsia="Times New Roman" w:hAnsi="Times New Roman" w:cs="Times New Roman"/>
          <w:sz w:val="24"/>
          <w:szCs w:val="24"/>
        </w:rPr>
        <w:t xml:space="preserve"> </w:t>
      </w:r>
      <w:r w:rsidRPr="5B2321F7">
        <w:rPr>
          <w:rFonts w:ascii="Times New Roman" w:eastAsia="Times New Roman" w:hAnsi="Times New Roman" w:cs="Times New Roman"/>
          <w:sz w:val="24"/>
          <w:szCs w:val="24"/>
        </w:rPr>
        <w:t xml:space="preserve">factors of production combined with countries’ </w:t>
      </w:r>
      <w:r w:rsidR="4A258381" w:rsidRPr="0788C257">
        <w:rPr>
          <w:rFonts w:ascii="Times New Roman" w:eastAsia="Times New Roman" w:hAnsi="Times New Roman" w:cs="Times New Roman"/>
          <w:sz w:val="24"/>
          <w:szCs w:val="24"/>
        </w:rPr>
        <w:t>varied</w:t>
      </w:r>
      <w:r w:rsidRPr="5B2321F7">
        <w:rPr>
          <w:rFonts w:ascii="Times New Roman" w:eastAsia="Times New Roman" w:hAnsi="Times New Roman" w:cs="Times New Roman"/>
          <w:sz w:val="24"/>
          <w:szCs w:val="24"/>
        </w:rPr>
        <w:t xml:space="preserve"> approaches to trade reform</w:t>
      </w:r>
      <w:r w:rsidR="001A7647">
        <w:rPr>
          <w:rFonts w:ascii="Times New Roman" w:eastAsia="Times New Roman" w:hAnsi="Times New Roman" w:cs="Times New Roman"/>
          <w:sz w:val="24"/>
          <w:szCs w:val="24"/>
          <w:lang w:val="vi-VN"/>
        </w:rPr>
        <w:t>.</w:t>
      </w:r>
      <w:r w:rsidRPr="5B2321F7">
        <w:rPr>
          <w:rFonts w:ascii="Times New Roman" w:eastAsia="Times New Roman" w:hAnsi="Times New Roman" w:cs="Times New Roman"/>
          <w:sz w:val="24"/>
          <w:szCs w:val="24"/>
        </w:rPr>
        <w:t xml:space="preserve"> </w:t>
      </w:r>
    </w:p>
    <w:p w14:paraId="7F26B026" w14:textId="0CE1A3A9" w:rsidR="3EB27877" w:rsidRDefault="3EB27877" w:rsidP="3EB27877">
      <w:pPr>
        <w:tabs>
          <w:tab w:val="center" w:pos="4395"/>
          <w:tab w:val="right" w:pos="8645"/>
          <w:tab w:val="left" w:pos="8775"/>
        </w:tabs>
        <w:spacing w:line="360" w:lineRule="auto"/>
        <w:ind w:right="-2"/>
        <w:jc w:val="both"/>
        <w:rPr>
          <w:rFonts w:ascii="Times New Roman" w:eastAsia="Times New Roman" w:hAnsi="Times New Roman" w:cs="Times New Roman"/>
          <w:sz w:val="24"/>
          <w:szCs w:val="24"/>
        </w:rPr>
      </w:pPr>
    </w:p>
    <w:p w14:paraId="293A74FE" w14:textId="00946C28" w:rsidR="2530E07A" w:rsidRDefault="19C1D7A5" w:rsidP="3EB27877">
      <w:pPr>
        <w:tabs>
          <w:tab w:val="center" w:pos="4395"/>
          <w:tab w:val="right" w:pos="8645"/>
          <w:tab w:val="left" w:pos="8775"/>
        </w:tabs>
        <w:spacing w:line="360" w:lineRule="auto"/>
        <w:ind w:right="-2"/>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Regarding other factors that may influence income inequality, works of </w:t>
      </w:r>
      <w:proofErr w:type="spellStart"/>
      <w:r w:rsidRPr="0788C257">
        <w:rPr>
          <w:rFonts w:ascii="Times New Roman" w:eastAsia="Times New Roman" w:hAnsi="Times New Roman" w:cs="Times New Roman"/>
          <w:sz w:val="24"/>
          <w:szCs w:val="24"/>
        </w:rPr>
        <w:t>Fellman</w:t>
      </w:r>
      <w:proofErr w:type="spellEnd"/>
      <w:r w:rsidRPr="0788C257">
        <w:rPr>
          <w:rFonts w:ascii="Times New Roman" w:eastAsia="Times New Roman" w:hAnsi="Times New Roman" w:cs="Times New Roman"/>
          <w:sz w:val="24"/>
          <w:szCs w:val="24"/>
        </w:rPr>
        <w:t xml:space="preserve"> (1976) and Jakobsson (1976) suggest that </w:t>
      </w:r>
      <w:r w:rsidR="689E09A9" w:rsidRPr="0788C257">
        <w:rPr>
          <w:rFonts w:ascii="Times New Roman" w:eastAsia="Times New Roman" w:hAnsi="Times New Roman" w:cs="Times New Roman"/>
          <w:sz w:val="24"/>
          <w:szCs w:val="24"/>
        </w:rPr>
        <w:t>inequality may be reduced by progressive income tax.</w:t>
      </w:r>
      <w:r w:rsidR="501C1507" w:rsidRPr="0788C257">
        <w:rPr>
          <w:rFonts w:ascii="Times New Roman" w:eastAsia="Times New Roman" w:hAnsi="Times New Roman" w:cs="Times New Roman"/>
          <w:sz w:val="24"/>
          <w:szCs w:val="24"/>
        </w:rPr>
        <w:t xml:space="preserve"> </w:t>
      </w:r>
      <w:r w:rsidR="501C1507" w:rsidRPr="0788C257">
        <w:rPr>
          <w:rFonts w:ascii="Times New Roman" w:eastAsia="Times New Roman" w:hAnsi="Times New Roman" w:cs="Times New Roman"/>
          <w:sz w:val="24"/>
          <w:szCs w:val="24"/>
        </w:rPr>
        <w:lastRenderedPageBreak/>
        <w:t>Furthermore, education</w:t>
      </w:r>
      <w:r w:rsidR="78445C3C" w:rsidRPr="0788C257">
        <w:rPr>
          <w:rFonts w:ascii="Times New Roman" w:eastAsia="Times New Roman" w:hAnsi="Times New Roman" w:cs="Times New Roman"/>
          <w:sz w:val="24"/>
          <w:szCs w:val="24"/>
        </w:rPr>
        <w:t xml:space="preserve"> </w:t>
      </w:r>
      <w:r w:rsidR="78F41B58" w:rsidRPr="0788C257">
        <w:rPr>
          <w:rFonts w:ascii="Times New Roman" w:eastAsia="Times New Roman" w:hAnsi="Times New Roman" w:cs="Times New Roman"/>
          <w:sz w:val="24"/>
          <w:szCs w:val="24"/>
        </w:rPr>
        <w:t xml:space="preserve">is </w:t>
      </w:r>
      <w:r w:rsidR="501C1507" w:rsidRPr="0788C257">
        <w:rPr>
          <w:rFonts w:ascii="Times New Roman" w:eastAsia="Times New Roman" w:hAnsi="Times New Roman" w:cs="Times New Roman"/>
          <w:sz w:val="24"/>
          <w:szCs w:val="24"/>
        </w:rPr>
        <w:t xml:space="preserve">found to have a </w:t>
      </w:r>
      <w:r w:rsidR="0277E03F" w:rsidRPr="0788C257">
        <w:rPr>
          <w:rFonts w:ascii="Times New Roman" w:eastAsia="Times New Roman" w:hAnsi="Times New Roman" w:cs="Times New Roman"/>
          <w:sz w:val="24"/>
          <w:szCs w:val="24"/>
        </w:rPr>
        <w:t>significant</w:t>
      </w:r>
      <w:r w:rsidR="501C1507" w:rsidRPr="0788C257">
        <w:rPr>
          <w:rFonts w:ascii="Times New Roman" w:eastAsia="Times New Roman" w:hAnsi="Times New Roman" w:cs="Times New Roman"/>
          <w:sz w:val="24"/>
          <w:szCs w:val="24"/>
        </w:rPr>
        <w:t xml:space="preserve"> </w:t>
      </w:r>
      <w:r w:rsidR="4C288FB6" w:rsidRPr="0788C257">
        <w:rPr>
          <w:rFonts w:ascii="Times New Roman" w:eastAsia="Times New Roman" w:hAnsi="Times New Roman" w:cs="Times New Roman"/>
          <w:sz w:val="24"/>
          <w:szCs w:val="24"/>
        </w:rPr>
        <w:t xml:space="preserve">inverse </w:t>
      </w:r>
      <w:r w:rsidR="501C1507" w:rsidRPr="0788C257">
        <w:rPr>
          <w:rFonts w:ascii="Times New Roman" w:eastAsia="Times New Roman" w:hAnsi="Times New Roman" w:cs="Times New Roman"/>
          <w:sz w:val="24"/>
          <w:szCs w:val="24"/>
        </w:rPr>
        <w:t xml:space="preserve">influence on income inequality by </w:t>
      </w:r>
      <w:r w:rsidR="52F4E451" w:rsidRPr="0788C257">
        <w:rPr>
          <w:rFonts w:ascii="Times New Roman" w:eastAsia="Times New Roman" w:hAnsi="Times New Roman" w:cs="Times New Roman"/>
          <w:sz w:val="24"/>
          <w:szCs w:val="24"/>
        </w:rPr>
        <w:t>Yang</w:t>
      </w:r>
      <w:r w:rsidR="4D0F72AE" w:rsidRPr="0788C257">
        <w:rPr>
          <w:rFonts w:ascii="Times New Roman" w:eastAsia="Times New Roman" w:hAnsi="Times New Roman" w:cs="Times New Roman"/>
          <w:sz w:val="24"/>
          <w:szCs w:val="24"/>
        </w:rPr>
        <w:t>,</w:t>
      </w:r>
      <w:r w:rsidR="52F4E451" w:rsidRPr="0788C257">
        <w:rPr>
          <w:rFonts w:ascii="Times New Roman" w:eastAsia="Times New Roman" w:hAnsi="Times New Roman" w:cs="Times New Roman"/>
          <w:sz w:val="24"/>
          <w:szCs w:val="24"/>
        </w:rPr>
        <w:t xml:space="preserve"> </w:t>
      </w:r>
      <w:proofErr w:type="spellStart"/>
      <w:r w:rsidR="52F4E451" w:rsidRPr="0788C257">
        <w:rPr>
          <w:rFonts w:ascii="Times New Roman" w:eastAsia="Times New Roman" w:hAnsi="Times New Roman" w:cs="Times New Roman"/>
          <w:sz w:val="24"/>
          <w:szCs w:val="24"/>
        </w:rPr>
        <w:t>Qiu</w:t>
      </w:r>
      <w:proofErr w:type="spellEnd"/>
      <w:r w:rsidR="52F4E451" w:rsidRPr="0788C257">
        <w:rPr>
          <w:rFonts w:ascii="Times New Roman" w:eastAsia="Times New Roman" w:hAnsi="Times New Roman" w:cs="Times New Roman"/>
          <w:sz w:val="24"/>
          <w:szCs w:val="24"/>
        </w:rPr>
        <w:t xml:space="preserve"> (201</w:t>
      </w:r>
      <w:r w:rsidR="19029BEC" w:rsidRPr="0788C257">
        <w:rPr>
          <w:rFonts w:ascii="Times New Roman" w:eastAsia="Times New Roman" w:hAnsi="Times New Roman" w:cs="Times New Roman"/>
          <w:sz w:val="24"/>
          <w:szCs w:val="24"/>
        </w:rPr>
        <w:t>6</w:t>
      </w:r>
      <w:r w:rsidR="52F4E451" w:rsidRPr="0788C257">
        <w:rPr>
          <w:rFonts w:ascii="Times New Roman" w:eastAsia="Times New Roman" w:hAnsi="Times New Roman" w:cs="Times New Roman"/>
          <w:sz w:val="24"/>
          <w:szCs w:val="24"/>
        </w:rPr>
        <w:t>)</w:t>
      </w:r>
      <w:r w:rsidR="0E9132EC" w:rsidRPr="0788C257">
        <w:rPr>
          <w:rFonts w:ascii="Times New Roman" w:eastAsia="Times New Roman" w:hAnsi="Times New Roman" w:cs="Times New Roman"/>
          <w:sz w:val="24"/>
          <w:szCs w:val="24"/>
        </w:rPr>
        <w:t xml:space="preserve">, </w:t>
      </w:r>
      <w:r w:rsidR="7F2CA288" w:rsidRPr="0788C257">
        <w:rPr>
          <w:rFonts w:ascii="Times New Roman" w:eastAsia="Times New Roman" w:hAnsi="Times New Roman" w:cs="Times New Roman"/>
          <w:sz w:val="24"/>
          <w:szCs w:val="24"/>
        </w:rPr>
        <w:t>while unemployment</w:t>
      </w:r>
      <w:r w:rsidR="145179AC" w:rsidRPr="0788C257">
        <w:rPr>
          <w:rFonts w:ascii="Times New Roman" w:eastAsia="Times New Roman" w:hAnsi="Times New Roman" w:cs="Times New Roman"/>
          <w:sz w:val="24"/>
          <w:szCs w:val="24"/>
        </w:rPr>
        <w:t>, inflation</w:t>
      </w:r>
      <w:r w:rsidR="2E6E5330" w:rsidRPr="0788C257">
        <w:rPr>
          <w:rFonts w:ascii="Times New Roman" w:eastAsia="Times New Roman" w:hAnsi="Times New Roman" w:cs="Times New Roman"/>
          <w:sz w:val="24"/>
          <w:szCs w:val="24"/>
        </w:rPr>
        <w:t xml:space="preserve"> and GDP growth has been found to have a positive correlation with Gini coefficient (Rubin and Segal 2014</w:t>
      </w:r>
      <w:r w:rsidR="60400862" w:rsidRPr="0788C257">
        <w:rPr>
          <w:rFonts w:ascii="Times New Roman" w:eastAsia="Times New Roman" w:hAnsi="Times New Roman" w:cs="Times New Roman"/>
          <w:sz w:val="24"/>
          <w:szCs w:val="24"/>
        </w:rPr>
        <w:t xml:space="preserve">; </w:t>
      </w:r>
      <w:proofErr w:type="spellStart"/>
      <w:r w:rsidR="60400862" w:rsidRPr="0788C257">
        <w:rPr>
          <w:rFonts w:ascii="Times New Roman" w:eastAsia="Times New Roman" w:hAnsi="Times New Roman" w:cs="Times New Roman"/>
          <w:sz w:val="24"/>
          <w:szCs w:val="24"/>
        </w:rPr>
        <w:t>Cysne</w:t>
      </w:r>
      <w:proofErr w:type="spellEnd"/>
      <w:r w:rsidR="60400862" w:rsidRPr="0788C257">
        <w:rPr>
          <w:rFonts w:ascii="Times New Roman" w:eastAsia="Times New Roman" w:hAnsi="Times New Roman" w:cs="Times New Roman"/>
          <w:sz w:val="24"/>
          <w:szCs w:val="24"/>
        </w:rPr>
        <w:t xml:space="preserve"> 2009</w:t>
      </w:r>
      <w:r w:rsidR="524D5617" w:rsidRPr="0788C257">
        <w:rPr>
          <w:rFonts w:ascii="Times New Roman" w:eastAsia="Times New Roman" w:hAnsi="Times New Roman" w:cs="Times New Roman"/>
          <w:sz w:val="24"/>
          <w:szCs w:val="24"/>
        </w:rPr>
        <w:t xml:space="preserve">; </w:t>
      </w:r>
      <w:proofErr w:type="spellStart"/>
      <w:r w:rsidR="524D5617" w:rsidRPr="0788C257">
        <w:rPr>
          <w:rFonts w:ascii="Times New Roman" w:eastAsia="Times New Roman" w:hAnsi="Times New Roman" w:cs="Times New Roman"/>
          <w:sz w:val="24"/>
          <w:szCs w:val="24"/>
        </w:rPr>
        <w:t>Erosa</w:t>
      </w:r>
      <w:proofErr w:type="spellEnd"/>
      <w:r w:rsidR="524D5617" w:rsidRPr="0788C257">
        <w:rPr>
          <w:rFonts w:ascii="Times New Roman" w:eastAsia="Times New Roman" w:hAnsi="Times New Roman" w:cs="Times New Roman"/>
          <w:sz w:val="24"/>
          <w:szCs w:val="24"/>
        </w:rPr>
        <w:t xml:space="preserve"> and Ventura 2002).</w:t>
      </w:r>
    </w:p>
    <w:p w14:paraId="277D68F2" w14:textId="2E8A1969" w:rsidR="001451C8" w:rsidRDefault="001451C8" w:rsidP="1F406C2B">
      <w:pPr>
        <w:tabs>
          <w:tab w:val="center" w:pos="4395"/>
          <w:tab w:val="right" w:pos="8645"/>
          <w:tab w:val="left" w:pos="8775"/>
        </w:tabs>
        <w:spacing w:line="360" w:lineRule="auto"/>
        <w:ind w:right="-2"/>
        <w:jc w:val="both"/>
        <w:rPr>
          <w:rFonts w:ascii="Times New Roman" w:eastAsia="Times New Roman" w:hAnsi="Times New Roman" w:cs="Times New Roman"/>
          <w:sz w:val="24"/>
          <w:szCs w:val="24"/>
        </w:rPr>
      </w:pPr>
    </w:p>
    <w:p w14:paraId="5CE130C2" w14:textId="6D81EE5F" w:rsidR="001451C8" w:rsidRDefault="5F625CB0" w:rsidP="0788C257">
      <w:pPr>
        <w:pStyle w:val="Kiu2"/>
        <w:ind w:left="720"/>
        <w:rPr>
          <w:b w:val="0"/>
          <w:bCs w:val="0"/>
        </w:rPr>
      </w:pPr>
      <w:bookmarkStart w:id="6" w:name="_Toc1603726074"/>
      <w:bookmarkStart w:id="7" w:name="_Toc1508406456"/>
      <w:r w:rsidRPr="0788C257">
        <w:t>Research objective</w:t>
      </w:r>
      <w:r w:rsidR="6C78CAAC" w:rsidRPr="5B2321F7">
        <w:rPr>
          <w:b w:val="0"/>
          <w:bCs w:val="0"/>
        </w:rPr>
        <w:t>s</w:t>
      </w:r>
      <w:bookmarkEnd w:id="6"/>
      <w:bookmarkEnd w:id="7"/>
    </w:p>
    <w:p w14:paraId="1DB214CC" w14:textId="031E29E7" w:rsidR="001451C8" w:rsidRDefault="5F625CB0" w:rsidP="3515CA71">
      <w:pPr>
        <w:tabs>
          <w:tab w:val="center" w:pos="4395"/>
          <w:tab w:val="right" w:pos="8645"/>
          <w:tab w:val="left" w:pos="8775"/>
        </w:tabs>
        <w:spacing w:line="360" w:lineRule="auto"/>
        <w:ind w:right="-2"/>
        <w:jc w:val="both"/>
        <w:rPr>
          <w:rFonts w:ascii="Times New Roman" w:eastAsia="Times New Roman" w:hAnsi="Times New Roman" w:cs="Times New Roman"/>
          <w:sz w:val="24"/>
          <w:szCs w:val="24"/>
          <w:highlight w:val="cyan"/>
        </w:rPr>
      </w:pPr>
      <w:r w:rsidRPr="5B2321F7">
        <w:rPr>
          <w:rFonts w:ascii="Times New Roman" w:eastAsia="Times New Roman" w:hAnsi="Times New Roman" w:cs="Times New Roman"/>
          <w:sz w:val="24"/>
          <w:szCs w:val="24"/>
        </w:rPr>
        <w:t xml:space="preserve">This paper aims to help establish a clearer understanding of how globalisation might be related to inequality by constructing a multiple regression model to investigate the effect of globalisation, as well as other factors that influence income inequality. Based on Gao’s (2000) definition, globalisation can be </w:t>
      </w:r>
      <w:r w:rsidR="0D7CDF44" w:rsidRPr="0788C257">
        <w:rPr>
          <w:rFonts w:ascii="Times New Roman" w:eastAsia="Times New Roman" w:hAnsi="Times New Roman" w:cs="Times New Roman"/>
          <w:sz w:val="24"/>
          <w:szCs w:val="24"/>
        </w:rPr>
        <w:t>speculated as</w:t>
      </w:r>
      <w:r w:rsidR="20E15044" w:rsidRPr="0788C257">
        <w:rPr>
          <w:rFonts w:ascii="Times New Roman" w:eastAsia="Times New Roman" w:hAnsi="Times New Roman" w:cs="Times New Roman"/>
          <w:sz w:val="24"/>
          <w:szCs w:val="24"/>
        </w:rPr>
        <w:t xml:space="preserve"> </w:t>
      </w:r>
      <w:r w:rsidRPr="5B2321F7">
        <w:rPr>
          <w:rFonts w:ascii="Times New Roman" w:eastAsia="Times New Roman" w:hAnsi="Times New Roman" w:cs="Times New Roman"/>
          <w:sz w:val="24"/>
          <w:szCs w:val="24"/>
        </w:rPr>
        <w:t xml:space="preserve">measured by a country’s net exports per </w:t>
      </w:r>
      <w:r w:rsidR="59E8C32C" w:rsidRPr="0788C257">
        <w:rPr>
          <w:rFonts w:ascii="Times New Roman" w:eastAsia="Times New Roman" w:hAnsi="Times New Roman" w:cs="Times New Roman"/>
          <w:sz w:val="24"/>
          <w:szCs w:val="24"/>
        </w:rPr>
        <w:t>GDP</w:t>
      </w:r>
      <w:r w:rsidRPr="5B2321F7">
        <w:rPr>
          <w:rFonts w:ascii="Times New Roman" w:eastAsia="Times New Roman" w:hAnsi="Times New Roman" w:cs="Times New Roman"/>
          <w:sz w:val="24"/>
          <w:szCs w:val="24"/>
        </w:rPr>
        <w:t xml:space="preserve"> or Foreign Direct Investment (FDI) inflow volume per GDP.</w:t>
      </w:r>
      <w:r w:rsidR="04977AD5" w:rsidRPr="5B2321F7">
        <w:rPr>
          <w:rFonts w:ascii="Times New Roman" w:eastAsia="Times New Roman" w:hAnsi="Times New Roman" w:cs="Times New Roman"/>
          <w:sz w:val="24"/>
          <w:szCs w:val="24"/>
        </w:rPr>
        <w:t xml:space="preserve"> </w:t>
      </w:r>
      <w:r w:rsidR="1F700B99" w:rsidRPr="0788C257">
        <w:rPr>
          <w:rFonts w:ascii="Times New Roman" w:eastAsia="Times New Roman" w:hAnsi="Times New Roman" w:cs="Times New Roman"/>
          <w:sz w:val="24"/>
          <w:szCs w:val="24"/>
        </w:rPr>
        <w:t>Based</w:t>
      </w:r>
      <w:r w:rsidR="04977AD5" w:rsidRPr="5B2321F7">
        <w:rPr>
          <w:rFonts w:ascii="Times New Roman" w:eastAsia="Times New Roman" w:hAnsi="Times New Roman" w:cs="Times New Roman"/>
          <w:sz w:val="24"/>
          <w:szCs w:val="24"/>
        </w:rPr>
        <w:t xml:space="preserve"> on conducted literature review, a relationship is inconclusive between </w:t>
      </w:r>
      <w:r w:rsidR="11D5E4B4" w:rsidRPr="5B2321F7">
        <w:rPr>
          <w:rFonts w:ascii="Times New Roman" w:eastAsia="Times New Roman" w:hAnsi="Times New Roman" w:cs="Times New Roman"/>
          <w:sz w:val="24"/>
          <w:szCs w:val="24"/>
        </w:rPr>
        <w:t>either of these indicators and income inequality.</w:t>
      </w:r>
    </w:p>
    <w:p w14:paraId="0C28F2DA" w14:textId="3FAC214E" w:rsidR="001451C8" w:rsidRDefault="6E969602" w:rsidP="1F406C2B">
      <w:pPr>
        <w:tabs>
          <w:tab w:val="center" w:pos="4395"/>
          <w:tab w:val="right" w:pos="8645"/>
          <w:tab w:val="left" w:pos="8775"/>
        </w:tabs>
        <w:spacing w:line="360" w:lineRule="auto"/>
        <w:ind w:right="-2"/>
        <w:jc w:val="both"/>
        <w:rPr>
          <w:rFonts w:ascii="Times New Roman" w:eastAsia="Times New Roman" w:hAnsi="Times New Roman" w:cs="Times New Roman"/>
          <w:sz w:val="24"/>
          <w:szCs w:val="24"/>
          <w:highlight w:val="cyan"/>
        </w:rPr>
      </w:pPr>
      <w:r w:rsidRPr="0788C257">
        <w:rPr>
          <w:rFonts w:ascii="Times New Roman" w:eastAsia="Times New Roman" w:hAnsi="Times New Roman" w:cs="Times New Roman"/>
          <w:sz w:val="24"/>
          <w:szCs w:val="24"/>
        </w:rPr>
        <w:t>Trade tax, hypothesised as a trade barrier in this analysis, can al</w:t>
      </w:r>
      <w:r w:rsidR="6ED2897F" w:rsidRPr="0788C257">
        <w:rPr>
          <w:rFonts w:ascii="Times New Roman" w:eastAsia="Times New Roman" w:hAnsi="Times New Roman" w:cs="Times New Roman"/>
          <w:sz w:val="24"/>
          <w:szCs w:val="24"/>
        </w:rPr>
        <w:t>so be used for a two-tailed test regarding its effects on income inequality.</w:t>
      </w:r>
      <w:r w:rsidR="5F625CB0" w:rsidRPr="5B2321F7">
        <w:rPr>
          <w:rFonts w:ascii="Times New Roman" w:eastAsia="Times New Roman" w:hAnsi="Times New Roman" w:cs="Times New Roman"/>
          <w:sz w:val="24"/>
          <w:szCs w:val="24"/>
        </w:rPr>
        <w:t xml:space="preserve"> </w:t>
      </w:r>
      <w:r w:rsidR="6957A98F" w:rsidRPr="5B2321F7">
        <w:rPr>
          <w:rFonts w:ascii="Times New Roman" w:eastAsia="Times New Roman" w:hAnsi="Times New Roman" w:cs="Times New Roman"/>
          <w:sz w:val="24"/>
          <w:szCs w:val="24"/>
        </w:rPr>
        <w:t xml:space="preserve">Other </w:t>
      </w:r>
      <w:r w:rsidR="5F625CB0" w:rsidRPr="5B2321F7">
        <w:rPr>
          <w:rFonts w:ascii="Times New Roman" w:eastAsia="Times New Roman" w:hAnsi="Times New Roman" w:cs="Times New Roman"/>
          <w:sz w:val="24"/>
          <w:szCs w:val="24"/>
        </w:rPr>
        <w:t>factors hypothesised to have a positive correlation with inequality include inflation, unemployment, GDP growth. Contrarily, factors hypothesised to have a negative correlation with income inequality include</w:t>
      </w:r>
      <w:r w:rsidR="5C20DF4B" w:rsidRPr="5B2321F7">
        <w:rPr>
          <w:rFonts w:ascii="Times New Roman" w:eastAsia="Times New Roman" w:hAnsi="Times New Roman" w:cs="Times New Roman"/>
          <w:sz w:val="24"/>
          <w:szCs w:val="24"/>
        </w:rPr>
        <w:t xml:space="preserve"> </w:t>
      </w:r>
      <w:r w:rsidR="5F625CB0" w:rsidRPr="5B2321F7">
        <w:rPr>
          <w:rFonts w:ascii="Times New Roman" w:eastAsia="Times New Roman" w:hAnsi="Times New Roman" w:cs="Times New Roman"/>
          <w:sz w:val="24"/>
          <w:szCs w:val="24"/>
        </w:rPr>
        <w:t>education and income tax.</w:t>
      </w:r>
      <w:r w:rsidR="66F6229E" w:rsidRPr="5B2321F7">
        <w:rPr>
          <w:rFonts w:ascii="Times New Roman" w:eastAsia="Times New Roman" w:hAnsi="Times New Roman" w:cs="Times New Roman"/>
          <w:sz w:val="24"/>
          <w:szCs w:val="24"/>
        </w:rPr>
        <w:t xml:space="preserve"> </w:t>
      </w:r>
      <w:r w:rsidR="55ACE3DB" w:rsidRPr="0788C257">
        <w:rPr>
          <w:rFonts w:ascii="Times New Roman" w:eastAsia="Times New Roman" w:hAnsi="Times New Roman" w:cs="Times New Roman"/>
          <w:sz w:val="24"/>
          <w:szCs w:val="24"/>
        </w:rPr>
        <w:t>T</w:t>
      </w:r>
      <w:r w:rsidR="2C466602" w:rsidRPr="0788C257">
        <w:rPr>
          <w:rFonts w:ascii="Times New Roman" w:eastAsia="Times New Roman" w:hAnsi="Times New Roman" w:cs="Times New Roman"/>
          <w:sz w:val="24"/>
          <w:szCs w:val="24"/>
        </w:rPr>
        <w:t>he</w:t>
      </w:r>
      <w:r w:rsidR="66F6229E" w:rsidRPr="5B2321F7">
        <w:rPr>
          <w:rFonts w:ascii="Times New Roman" w:eastAsia="Times New Roman" w:hAnsi="Times New Roman" w:cs="Times New Roman"/>
          <w:sz w:val="24"/>
          <w:szCs w:val="24"/>
        </w:rPr>
        <w:t xml:space="preserve"> data</w:t>
      </w:r>
      <w:r w:rsidR="22C216CD" w:rsidRPr="5B2321F7">
        <w:rPr>
          <w:rFonts w:ascii="Times New Roman" w:eastAsia="Times New Roman" w:hAnsi="Times New Roman" w:cs="Times New Roman"/>
          <w:sz w:val="24"/>
          <w:szCs w:val="24"/>
        </w:rPr>
        <w:t xml:space="preserve"> of </w:t>
      </w:r>
      <w:r w:rsidR="69E2EA3C" w:rsidRPr="0788C257">
        <w:rPr>
          <w:rFonts w:ascii="Times New Roman" w:eastAsia="Times New Roman" w:hAnsi="Times New Roman" w:cs="Times New Roman"/>
          <w:sz w:val="24"/>
          <w:szCs w:val="24"/>
        </w:rPr>
        <w:t>162</w:t>
      </w:r>
      <w:r w:rsidR="22C216CD" w:rsidRPr="5B2321F7">
        <w:rPr>
          <w:rFonts w:ascii="Times New Roman" w:eastAsia="Times New Roman" w:hAnsi="Times New Roman" w:cs="Times New Roman"/>
          <w:sz w:val="24"/>
          <w:szCs w:val="24"/>
        </w:rPr>
        <w:t xml:space="preserve"> countries</w:t>
      </w:r>
      <w:r w:rsidR="66F6229E" w:rsidRPr="5B2321F7">
        <w:rPr>
          <w:rFonts w:ascii="Times New Roman" w:eastAsia="Times New Roman" w:hAnsi="Times New Roman" w:cs="Times New Roman"/>
          <w:sz w:val="24"/>
          <w:szCs w:val="24"/>
        </w:rPr>
        <w:t xml:space="preserve"> is </w:t>
      </w:r>
      <w:r w:rsidR="5F2AF7D4" w:rsidRPr="0788C257">
        <w:rPr>
          <w:rFonts w:ascii="Times New Roman" w:eastAsia="Times New Roman" w:hAnsi="Times New Roman" w:cs="Times New Roman"/>
          <w:sz w:val="24"/>
          <w:szCs w:val="24"/>
        </w:rPr>
        <w:t>therefore</w:t>
      </w:r>
      <w:r w:rsidR="55ACE3DB" w:rsidRPr="0788C257">
        <w:rPr>
          <w:rFonts w:ascii="Times New Roman" w:eastAsia="Times New Roman" w:hAnsi="Times New Roman" w:cs="Times New Roman"/>
          <w:sz w:val="24"/>
          <w:szCs w:val="24"/>
        </w:rPr>
        <w:t xml:space="preserve"> </w:t>
      </w:r>
      <w:r w:rsidR="66F6229E" w:rsidRPr="5B2321F7">
        <w:rPr>
          <w:rFonts w:ascii="Times New Roman" w:eastAsia="Times New Roman" w:hAnsi="Times New Roman" w:cs="Times New Roman"/>
          <w:sz w:val="24"/>
          <w:szCs w:val="24"/>
        </w:rPr>
        <w:t>taken from the World D</w:t>
      </w:r>
      <w:r w:rsidR="1651349F" w:rsidRPr="5B2321F7">
        <w:rPr>
          <w:rFonts w:ascii="Times New Roman" w:eastAsia="Times New Roman" w:hAnsi="Times New Roman" w:cs="Times New Roman"/>
          <w:sz w:val="24"/>
          <w:szCs w:val="24"/>
        </w:rPr>
        <w:t xml:space="preserve">evelopment </w:t>
      </w:r>
      <w:r w:rsidR="66F6229E" w:rsidRPr="5B2321F7">
        <w:rPr>
          <w:rFonts w:ascii="Times New Roman" w:eastAsia="Times New Roman" w:hAnsi="Times New Roman" w:cs="Times New Roman"/>
          <w:sz w:val="24"/>
          <w:szCs w:val="24"/>
        </w:rPr>
        <w:t>Indicators Database</w:t>
      </w:r>
      <w:r w:rsidR="5BB97F9B" w:rsidRPr="5B2321F7">
        <w:rPr>
          <w:rFonts w:ascii="Times New Roman" w:eastAsia="Times New Roman" w:hAnsi="Times New Roman" w:cs="Times New Roman"/>
          <w:sz w:val="24"/>
          <w:szCs w:val="24"/>
        </w:rPr>
        <w:t xml:space="preserve"> of</w:t>
      </w:r>
      <w:r w:rsidR="53DE2DED" w:rsidRPr="5B2321F7">
        <w:rPr>
          <w:rFonts w:ascii="Times New Roman" w:eastAsia="Times New Roman" w:hAnsi="Times New Roman" w:cs="Times New Roman"/>
          <w:sz w:val="24"/>
          <w:szCs w:val="24"/>
        </w:rPr>
        <w:t xml:space="preserve"> World Bank</w:t>
      </w:r>
      <w:r w:rsidR="216C0125" w:rsidRPr="5B2321F7">
        <w:rPr>
          <w:rFonts w:ascii="Times New Roman" w:eastAsia="Times New Roman" w:hAnsi="Times New Roman" w:cs="Times New Roman"/>
          <w:sz w:val="24"/>
          <w:szCs w:val="24"/>
        </w:rPr>
        <w:t>, with all observations recorded in the year 2020.</w:t>
      </w:r>
    </w:p>
    <w:p w14:paraId="0AEA25B9" w14:textId="5961600D" w:rsidR="001451C8" w:rsidRDefault="001451C8" w:rsidP="13CF7167">
      <w:pPr>
        <w:tabs>
          <w:tab w:val="center" w:pos="4395"/>
          <w:tab w:val="right" w:pos="8645"/>
          <w:tab w:val="left" w:pos="8775"/>
        </w:tabs>
        <w:spacing w:line="360" w:lineRule="auto"/>
        <w:ind w:right="-2"/>
        <w:rPr>
          <w:rFonts w:ascii="Times New Roman" w:eastAsia="Times New Roman" w:hAnsi="Times New Roman" w:cs="Times New Roman"/>
          <w:sz w:val="24"/>
          <w:szCs w:val="24"/>
        </w:rPr>
      </w:pPr>
    </w:p>
    <w:p w14:paraId="51B38B69" w14:textId="4AF60D28" w:rsidR="24DD773B" w:rsidRDefault="715EAFE4" w:rsidP="0788C257">
      <w:pPr>
        <w:pStyle w:val="Kiu1"/>
        <w:spacing w:line="360" w:lineRule="auto"/>
        <w:rPr>
          <w:sz w:val="24"/>
          <w:szCs w:val="24"/>
        </w:rPr>
      </w:pPr>
      <w:bookmarkStart w:id="8" w:name="_Toc1660564050"/>
      <w:bookmarkStart w:id="9" w:name="_Toc305011152"/>
      <w:r w:rsidRPr="0788C257">
        <w:t>PART 2</w:t>
      </w:r>
      <w:r w:rsidR="74A698F3" w:rsidRPr="0788C257">
        <w:t xml:space="preserve">: </w:t>
      </w:r>
      <w:r w:rsidRPr="0788C257">
        <w:t>DATA CLEANING AND DATA DESCRIPTION</w:t>
      </w:r>
      <w:bookmarkEnd w:id="8"/>
      <w:bookmarkEnd w:id="9"/>
    </w:p>
    <w:p w14:paraId="4C127C1D" w14:textId="39093A2C" w:rsidR="3E00594B" w:rsidRDefault="520B5FCE" w:rsidP="0788C257">
      <w:pPr>
        <w:pStyle w:val="Kiu2"/>
        <w:ind w:left="720"/>
      </w:pPr>
      <w:bookmarkStart w:id="10" w:name="_Toc920730264"/>
      <w:bookmarkStart w:id="11" w:name="_Toc1921794487"/>
      <w:r w:rsidRPr="0788C257">
        <w:t>Descriptive Statistics</w:t>
      </w:r>
      <w:bookmarkEnd w:id="10"/>
      <w:bookmarkEnd w:id="11"/>
    </w:p>
    <w:p w14:paraId="7944478E" w14:textId="06C7C92E" w:rsidR="3EB27877" w:rsidRDefault="6169F061" w:rsidP="3EB27877">
      <w:pPr>
        <w:spacing w:after="160"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There</w:t>
      </w:r>
      <w:r w:rsidR="4A8DE3A4" w:rsidRPr="0788C257">
        <w:rPr>
          <w:rFonts w:ascii="Times New Roman" w:eastAsia="Times New Roman" w:hAnsi="Times New Roman" w:cs="Times New Roman"/>
          <w:sz w:val="24"/>
          <w:szCs w:val="24"/>
        </w:rPr>
        <w:t xml:space="preserve"> are a total of 162 nations included in the initial analysis with nine significant variables. The variables covered in the list are the Gini coefficient (</w:t>
      </w:r>
      <w:proofErr w:type="spellStart"/>
      <w:r w:rsidR="4A8DE3A4" w:rsidRPr="0788C257">
        <w:rPr>
          <w:rFonts w:ascii="Times New Roman" w:eastAsia="Times New Roman" w:hAnsi="Times New Roman" w:cs="Times New Roman"/>
          <w:sz w:val="24"/>
          <w:szCs w:val="24"/>
        </w:rPr>
        <w:t>gini</w:t>
      </w:r>
      <w:proofErr w:type="spellEnd"/>
      <w:r w:rsidR="4A8DE3A4" w:rsidRPr="0788C257">
        <w:rPr>
          <w:rFonts w:ascii="Times New Roman" w:eastAsia="Times New Roman" w:hAnsi="Times New Roman" w:cs="Times New Roman"/>
          <w:sz w:val="24"/>
          <w:szCs w:val="24"/>
        </w:rPr>
        <w:t>), inflation, unemployment rate (unemployment), GDP growth rate (</w:t>
      </w:r>
      <w:proofErr w:type="spellStart"/>
      <w:r w:rsidR="4A8DE3A4" w:rsidRPr="0788C257">
        <w:rPr>
          <w:rFonts w:ascii="Times New Roman" w:eastAsia="Times New Roman" w:hAnsi="Times New Roman" w:cs="Times New Roman"/>
          <w:sz w:val="24"/>
          <w:szCs w:val="24"/>
        </w:rPr>
        <w:t>gdpgrowth</w:t>
      </w:r>
      <w:proofErr w:type="spellEnd"/>
      <w:r w:rsidR="4A8DE3A4" w:rsidRPr="0788C257">
        <w:rPr>
          <w:rFonts w:ascii="Times New Roman" w:eastAsia="Times New Roman" w:hAnsi="Times New Roman" w:cs="Times New Roman"/>
          <w:sz w:val="24"/>
          <w:szCs w:val="24"/>
        </w:rPr>
        <w:t>), net exports per GDP (</w:t>
      </w:r>
      <w:proofErr w:type="spellStart"/>
      <w:r w:rsidR="4A8DE3A4" w:rsidRPr="0788C257">
        <w:rPr>
          <w:rFonts w:ascii="Times New Roman" w:eastAsia="Times New Roman" w:hAnsi="Times New Roman" w:cs="Times New Roman"/>
          <w:sz w:val="24"/>
          <w:szCs w:val="24"/>
        </w:rPr>
        <w:t>netexppergdp</w:t>
      </w:r>
      <w:proofErr w:type="spellEnd"/>
      <w:r w:rsidR="4A8DE3A4" w:rsidRPr="0788C257">
        <w:rPr>
          <w:rFonts w:ascii="Times New Roman" w:eastAsia="Times New Roman" w:hAnsi="Times New Roman" w:cs="Times New Roman"/>
          <w:sz w:val="24"/>
          <w:szCs w:val="24"/>
        </w:rPr>
        <w:t>), FDI per GDP (</w:t>
      </w:r>
      <w:proofErr w:type="spellStart"/>
      <w:r w:rsidR="4A8DE3A4" w:rsidRPr="0788C257">
        <w:rPr>
          <w:rFonts w:ascii="Times New Roman" w:eastAsia="Times New Roman" w:hAnsi="Times New Roman" w:cs="Times New Roman"/>
          <w:sz w:val="24"/>
          <w:szCs w:val="24"/>
        </w:rPr>
        <w:t>fdipergdp</w:t>
      </w:r>
      <w:proofErr w:type="spellEnd"/>
      <w:r w:rsidR="4A8DE3A4" w:rsidRPr="0788C257">
        <w:rPr>
          <w:rFonts w:ascii="Times New Roman" w:eastAsia="Times New Roman" w:hAnsi="Times New Roman" w:cs="Times New Roman"/>
          <w:sz w:val="24"/>
          <w:szCs w:val="24"/>
        </w:rPr>
        <w:t xml:space="preserve">), income </w:t>
      </w:r>
      <w:r w:rsidR="6F1DFF2F" w:rsidRPr="0788C257">
        <w:rPr>
          <w:rFonts w:ascii="Times New Roman" w:eastAsia="Times New Roman" w:hAnsi="Times New Roman" w:cs="Times New Roman"/>
          <w:sz w:val="24"/>
          <w:szCs w:val="24"/>
        </w:rPr>
        <w:t>taxes</w:t>
      </w:r>
      <w:r w:rsidR="4A8DE3A4" w:rsidRPr="0788C257">
        <w:rPr>
          <w:rFonts w:ascii="Times New Roman" w:eastAsia="Times New Roman" w:hAnsi="Times New Roman" w:cs="Times New Roman"/>
          <w:sz w:val="24"/>
          <w:szCs w:val="24"/>
        </w:rPr>
        <w:t xml:space="preserve"> (</w:t>
      </w:r>
      <w:proofErr w:type="spellStart"/>
      <w:r w:rsidR="4A8DE3A4" w:rsidRPr="0788C257">
        <w:rPr>
          <w:rFonts w:ascii="Times New Roman" w:eastAsia="Times New Roman" w:hAnsi="Times New Roman" w:cs="Times New Roman"/>
          <w:sz w:val="24"/>
          <w:szCs w:val="24"/>
        </w:rPr>
        <w:t>incometax</w:t>
      </w:r>
      <w:proofErr w:type="spellEnd"/>
      <w:r w:rsidR="4A8DE3A4" w:rsidRPr="0788C257">
        <w:rPr>
          <w:rFonts w:ascii="Times New Roman" w:eastAsia="Times New Roman" w:hAnsi="Times New Roman" w:cs="Times New Roman"/>
          <w:sz w:val="24"/>
          <w:szCs w:val="24"/>
        </w:rPr>
        <w:t>), international trade</w:t>
      </w:r>
      <w:r w:rsidR="0E24A479" w:rsidRPr="0788C257">
        <w:rPr>
          <w:rFonts w:ascii="Times New Roman" w:eastAsia="Times New Roman" w:hAnsi="Times New Roman" w:cs="Times New Roman"/>
          <w:sz w:val="24"/>
          <w:szCs w:val="24"/>
        </w:rPr>
        <w:t>’s taxes</w:t>
      </w:r>
      <w:r w:rsidR="4A8DE3A4" w:rsidRPr="0788C257">
        <w:rPr>
          <w:rFonts w:ascii="Times New Roman" w:eastAsia="Times New Roman" w:hAnsi="Times New Roman" w:cs="Times New Roman"/>
          <w:sz w:val="24"/>
          <w:szCs w:val="24"/>
        </w:rPr>
        <w:t xml:space="preserve"> (</w:t>
      </w:r>
      <w:proofErr w:type="spellStart"/>
      <w:r w:rsidR="4A8DE3A4" w:rsidRPr="0788C257">
        <w:rPr>
          <w:rFonts w:ascii="Times New Roman" w:eastAsia="Times New Roman" w:hAnsi="Times New Roman" w:cs="Times New Roman"/>
          <w:sz w:val="24"/>
          <w:szCs w:val="24"/>
        </w:rPr>
        <w:t>tradetax</w:t>
      </w:r>
      <w:proofErr w:type="spellEnd"/>
      <w:r w:rsidR="4A8DE3A4" w:rsidRPr="0788C257">
        <w:rPr>
          <w:rFonts w:ascii="Times New Roman" w:eastAsia="Times New Roman" w:hAnsi="Times New Roman" w:cs="Times New Roman"/>
          <w:sz w:val="24"/>
          <w:szCs w:val="24"/>
        </w:rPr>
        <w:t xml:space="preserve">), and the mean years of schooling (education).  </w:t>
      </w:r>
    </w:p>
    <w:tbl>
      <w:tblPr>
        <w:tblStyle w:val="GridTable5Dark"/>
        <w:tblW w:w="7361" w:type="dxa"/>
        <w:jc w:val="center"/>
        <w:tblLayout w:type="fixed"/>
        <w:tblLook w:val="04A0" w:firstRow="1" w:lastRow="0" w:firstColumn="1" w:lastColumn="0" w:noHBand="0" w:noVBand="1"/>
      </w:tblPr>
      <w:tblGrid>
        <w:gridCol w:w="1850"/>
        <w:gridCol w:w="970"/>
        <w:gridCol w:w="1065"/>
        <w:gridCol w:w="1369"/>
        <w:gridCol w:w="1016"/>
        <w:gridCol w:w="1091"/>
      </w:tblGrid>
      <w:tr w:rsidR="1AEEB3A2" w14:paraId="6512215F" w14:textId="77777777" w:rsidTr="0788C25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120127B4" w14:textId="0F489F41" w:rsidR="1AEEB3A2" w:rsidRDefault="298D598D" w:rsidP="3EB27877">
            <w:pPr>
              <w:spacing w:line="360" w:lineRule="auto"/>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 </w:t>
            </w:r>
          </w:p>
        </w:tc>
        <w:tc>
          <w:tcPr>
            <w:tcW w:w="970" w:type="dxa"/>
            <w:tcMar>
              <w:left w:w="108" w:type="dxa"/>
              <w:right w:w="108" w:type="dxa"/>
            </w:tcMar>
          </w:tcPr>
          <w:p w14:paraId="3FBB6624" w14:textId="213920EE" w:rsidR="1AEEB3A2" w:rsidRDefault="298D598D" w:rsidP="3EB278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5B2321F7">
              <w:rPr>
                <w:rFonts w:ascii="Times New Roman" w:eastAsia="Times New Roman" w:hAnsi="Times New Roman" w:cs="Times New Roman"/>
                <w:b w:val="0"/>
                <w:bCs w:val="0"/>
                <w:sz w:val="24"/>
                <w:szCs w:val="24"/>
              </w:rPr>
              <w:t>Median</w:t>
            </w:r>
          </w:p>
        </w:tc>
        <w:tc>
          <w:tcPr>
            <w:tcW w:w="1065" w:type="dxa"/>
            <w:tcMar>
              <w:left w:w="108" w:type="dxa"/>
              <w:right w:w="108" w:type="dxa"/>
            </w:tcMar>
          </w:tcPr>
          <w:p w14:paraId="4EFD4726" w14:textId="41DB839C" w:rsidR="1AEEB3A2" w:rsidRDefault="298D598D" w:rsidP="3EB278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5B2321F7">
              <w:rPr>
                <w:rFonts w:ascii="Times New Roman" w:eastAsia="Times New Roman" w:hAnsi="Times New Roman" w:cs="Times New Roman"/>
                <w:b w:val="0"/>
                <w:bCs w:val="0"/>
                <w:sz w:val="24"/>
                <w:szCs w:val="24"/>
              </w:rPr>
              <w:t>Mean</w:t>
            </w:r>
          </w:p>
        </w:tc>
        <w:tc>
          <w:tcPr>
            <w:tcW w:w="1369" w:type="dxa"/>
            <w:tcMar>
              <w:left w:w="108" w:type="dxa"/>
              <w:right w:w="108" w:type="dxa"/>
            </w:tcMar>
          </w:tcPr>
          <w:p w14:paraId="1D640927" w14:textId="35033769" w:rsidR="1AEEB3A2" w:rsidRDefault="298D598D" w:rsidP="3EB278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5B2321F7">
              <w:rPr>
                <w:rFonts w:ascii="Times New Roman" w:eastAsia="Times New Roman" w:hAnsi="Times New Roman" w:cs="Times New Roman"/>
                <w:b w:val="0"/>
                <w:bCs w:val="0"/>
                <w:sz w:val="24"/>
                <w:szCs w:val="24"/>
              </w:rPr>
              <w:t>Standard Deviation</w:t>
            </w:r>
          </w:p>
        </w:tc>
        <w:tc>
          <w:tcPr>
            <w:tcW w:w="1016" w:type="dxa"/>
            <w:tcMar>
              <w:left w:w="108" w:type="dxa"/>
              <w:right w:w="108" w:type="dxa"/>
            </w:tcMar>
          </w:tcPr>
          <w:p w14:paraId="3202E575" w14:textId="06DD7FBA" w:rsidR="1AEEB3A2" w:rsidRDefault="298D598D" w:rsidP="3EB278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5B2321F7">
              <w:rPr>
                <w:rFonts w:ascii="Times New Roman" w:eastAsia="Times New Roman" w:hAnsi="Times New Roman" w:cs="Times New Roman"/>
                <w:b w:val="0"/>
                <w:bCs w:val="0"/>
                <w:sz w:val="24"/>
                <w:szCs w:val="24"/>
              </w:rPr>
              <w:t>Min</w:t>
            </w:r>
          </w:p>
        </w:tc>
        <w:tc>
          <w:tcPr>
            <w:tcW w:w="1091" w:type="dxa"/>
            <w:tcMar>
              <w:left w:w="108" w:type="dxa"/>
              <w:right w:w="108" w:type="dxa"/>
            </w:tcMar>
          </w:tcPr>
          <w:p w14:paraId="409A1E25" w14:textId="3B74E818" w:rsidR="1AEEB3A2" w:rsidRDefault="298D598D" w:rsidP="3EB278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5B2321F7">
              <w:rPr>
                <w:rFonts w:ascii="Times New Roman" w:eastAsia="Times New Roman" w:hAnsi="Times New Roman" w:cs="Times New Roman"/>
                <w:b w:val="0"/>
                <w:bCs w:val="0"/>
                <w:sz w:val="24"/>
                <w:szCs w:val="24"/>
              </w:rPr>
              <w:t>Max</w:t>
            </w:r>
          </w:p>
        </w:tc>
      </w:tr>
      <w:tr w:rsidR="1AEEB3A2" w14:paraId="5EFE8CDA" w14:textId="77777777" w:rsidTr="0788C25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0F15F902" w14:textId="3641BD30" w:rsidR="1AEEB3A2" w:rsidRDefault="298D598D" w:rsidP="3EB27877">
            <w:pPr>
              <w:spacing w:line="360" w:lineRule="auto"/>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gini</w:t>
            </w:r>
            <w:proofErr w:type="spellEnd"/>
          </w:p>
        </w:tc>
        <w:tc>
          <w:tcPr>
            <w:tcW w:w="970" w:type="dxa"/>
            <w:tcMar>
              <w:left w:w="108" w:type="dxa"/>
              <w:right w:w="108" w:type="dxa"/>
            </w:tcMar>
          </w:tcPr>
          <w:p w14:paraId="49D65C2F" w14:textId="679EFFAF"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35.6</w:t>
            </w:r>
            <w:r w:rsidR="6DEDDBCA" w:rsidRPr="0788C257">
              <w:rPr>
                <w:rFonts w:ascii="Times New Roman" w:eastAsia="Times New Roman" w:hAnsi="Times New Roman" w:cs="Times New Roman"/>
                <w:color w:val="000000" w:themeColor="text1"/>
                <w:sz w:val="24"/>
                <w:szCs w:val="24"/>
              </w:rPr>
              <w:t>%</w:t>
            </w:r>
          </w:p>
        </w:tc>
        <w:tc>
          <w:tcPr>
            <w:tcW w:w="1065" w:type="dxa"/>
            <w:tcMar>
              <w:left w:w="108" w:type="dxa"/>
              <w:right w:w="108" w:type="dxa"/>
            </w:tcMar>
          </w:tcPr>
          <w:p w14:paraId="681B611A" w14:textId="121C1A5D"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37.0</w:t>
            </w:r>
            <w:r w:rsidR="01EE3E4B" w:rsidRPr="0788C257">
              <w:rPr>
                <w:rFonts w:ascii="Times New Roman" w:eastAsia="Times New Roman" w:hAnsi="Times New Roman" w:cs="Times New Roman"/>
                <w:color w:val="000000" w:themeColor="text1"/>
                <w:sz w:val="24"/>
                <w:szCs w:val="24"/>
              </w:rPr>
              <w:t>%</w:t>
            </w:r>
          </w:p>
        </w:tc>
        <w:tc>
          <w:tcPr>
            <w:tcW w:w="1369" w:type="dxa"/>
            <w:tcMar>
              <w:left w:w="108" w:type="dxa"/>
              <w:right w:w="108" w:type="dxa"/>
            </w:tcMar>
          </w:tcPr>
          <w:p w14:paraId="14EEA37C" w14:textId="6E5947F1"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7.5</w:t>
            </w:r>
            <w:r w:rsidR="6A9EF77A" w:rsidRPr="0788C257">
              <w:rPr>
                <w:rFonts w:ascii="Times New Roman" w:eastAsia="Times New Roman" w:hAnsi="Times New Roman" w:cs="Times New Roman"/>
                <w:color w:val="000000" w:themeColor="text1"/>
                <w:sz w:val="24"/>
                <w:szCs w:val="24"/>
              </w:rPr>
              <w:t>%</w:t>
            </w:r>
          </w:p>
        </w:tc>
        <w:tc>
          <w:tcPr>
            <w:tcW w:w="1016" w:type="dxa"/>
            <w:tcMar>
              <w:left w:w="108" w:type="dxa"/>
              <w:right w:w="108" w:type="dxa"/>
            </w:tcMar>
          </w:tcPr>
          <w:p w14:paraId="7376DD45" w14:textId="040EF71B"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24.6</w:t>
            </w:r>
            <w:r w:rsidR="2D4EFB2A" w:rsidRPr="0788C257">
              <w:rPr>
                <w:rFonts w:ascii="Times New Roman" w:eastAsia="Times New Roman" w:hAnsi="Times New Roman" w:cs="Times New Roman"/>
                <w:color w:val="000000" w:themeColor="text1"/>
                <w:sz w:val="24"/>
                <w:szCs w:val="24"/>
              </w:rPr>
              <w:t>%</w:t>
            </w:r>
          </w:p>
        </w:tc>
        <w:tc>
          <w:tcPr>
            <w:tcW w:w="1091" w:type="dxa"/>
            <w:tcMar>
              <w:left w:w="108" w:type="dxa"/>
              <w:right w:w="108" w:type="dxa"/>
            </w:tcMar>
          </w:tcPr>
          <w:p w14:paraId="49803C21" w14:textId="05A9C3D9"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59.1</w:t>
            </w:r>
            <w:r w:rsidR="0024A6C1" w:rsidRPr="0788C257">
              <w:rPr>
                <w:rFonts w:ascii="Times New Roman" w:eastAsia="Times New Roman" w:hAnsi="Times New Roman" w:cs="Times New Roman"/>
                <w:color w:val="000000" w:themeColor="text1"/>
                <w:sz w:val="24"/>
                <w:szCs w:val="24"/>
              </w:rPr>
              <w:t>%</w:t>
            </w:r>
          </w:p>
        </w:tc>
      </w:tr>
      <w:tr w:rsidR="1AEEB3A2" w14:paraId="6711D3BA" w14:textId="77777777" w:rsidTr="0788C257">
        <w:trPr>
          <w:trHeight w:val="31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6816E77B" w14:textId="7E11D012" w:rsidR="1AEEB3A2" w:rsidRDefault="298D598D" w:rsidP="3EB27877">
            <w:pPr>
              <w:spacing w:line="360" w:lineRule="auto"/>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inflation</w:t>
            </w:r>
          </w:p>
        </w:tc>
        <w:tc>
          <w:tcPr>
            <w:tcW w:w="970" w:type="dxa"/>
            <w:tcMar>
              <w:left w:w="108" w:type="dxa"/>
              <w:right w:w="108" w:type="dxa"/>
            </w:tcMar>
          </w:tcPr>
          <w:p w14:paraId="28796796" w14:textId="514524D9"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1.9%</w:t>
            </w:r>
          </w:p>
        </w:tc>
        <w:tc>
          <w:tcPr>
            <w:tcW w:w="1065" w:type="dxa"/>
            <w:tcMar>
              <w:left w:w="108" w:type="dxa"/>
              <w:right w:w="108" w:type="dxa"/>
            </w:tcMar>
          </w:tcPr>
          <w:p w14:paraId="432D29B1" w14:textId="46F396AB"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8.3%</w:t>
            </w:r>
          </w:p>
        </w:tc>
        <w:tc>
          <w:tcPr>
            <w:tcW w:w="1369" w:type="dxa"/>
            <w:tcMar>
              <w:left w:w="108" w:type="dxa"/>
              <w:right w:w="108" w:type="dxa"/>
            </w:tcMar>
          </w:tcPr>
          <w:p w14:paraId="0A3D1D14" w14:textId="7A0F067C"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46.8%</w:t>
            </w:r>
          </w:p>
        </w:tc>
        <w:tc>
          <w:tcPr>
            <w:tcW w:w="1016" w:type="dxa"/>
            <w:tcMar>
              <w:left w:w="108" w:type="dxa"/>
              <w:right w:w="108" w:type="dxa"/>
            </w:tcMar>
          </w:tcPr>
          <w:p w14:paraId="19A13724" w14:textId="259645BC"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-2.6%</w:t>
            </w:r>
          </w:p>
        </w:tc>
        <w:tc>
          <w:tcPr>
            <w:tcW w:w="1091" w:type="dxa"/>
            <w:tcMar>
              <w:left w:w="108" w:type="dxa"/>
              <w:right w:w="108" w:type="dxa"/>
            </w:tcMar>
          </w:tcPr>
          <w:p w14:paraId="45FB45C4" w14:textId="494F770A"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557.2%</w:t>
            </w:r>
          </w:p>
        </w:tc>
      </w:tr>
      <w:tr w:rsidR="1AEEB3A2" w14:paraId="4DDA1AE8" w14:textId="77777777" w:rsidTr="0788C25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49AA1B8D" w14:textId="46FDE9FC" w:rsidR="1AEEB3A2" w:rsidRDefault="298D598D" w:rsidP="3EB27877">
            <w:pPr>
              <w:spacing w:line="360" w:lineRule="auto"/>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lastRenderedPageBreak/>
              <w:t>unemployment</w:t>
            </w:r>
          </w:p>
        </w:tc>
        <w:tc>
          <w:tcPr>
            <w:tcW w:w="970" w:type="dxa"/>
            <w:tcMar>
              <w:left w:w="108" w:type="dxa"/>
              <w:right w:w="108" w:type="dxa"/>
            </w:tcMar>
          </w:tcPr>
          <w:p w14:paraId="5DCAEECA" w14:textId="1854CB06"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6.1%</w:t>
            </w:r>
          </w:p>
        </w:tc>
        <w:tc>
          <w:tcPr>
            <w:tcW w:w="1065" w:type="dxa"/>
            <w:tcMar>
              <w:left w:w="108" w:type="dxa"/>
              <w:right w:w="108" w:type="dxa"/>
            </w:tcMar>
          </w:tcPr>
          <w:p w14:paraId="21D9E5FF" w14:textId="21802CC1"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8.2%</w:t>
            </w:r>
          </w:p>
        </w:tc>
        <w:tc>
          <w:tcPr>
            <w:tcW w:w="1369" w:type="dxa"/>
            <w:tcMar>
              <w:left w:w="108" w:type="dxa"/>
              <w:right w:w="108" w:type="dxa"/>
            </w:tcMar>
          </w:tcPr>
          <w:p w14:paraId="23EEA565" w14:textId="3B84CFB3"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5.7%</w:t>
            </w:r>
          </w:p>
        </w:tc>
        <w:tc>
          <w:tcPr>
            <w:tcW w:w="1016" w:type="dxa"/>
            <w:tcMar>
              <w:left w:w="108" w:type="dxa"/>
              <w:right w:w="108" w:type="dxa"/>
            </w:tcMar>
          </w:tcPr>
          <w:p w14:paraId="4EB29235" w14:textId="6F78D18B"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0.1%</w:t>
            </w:r>
          </w:p>
        </w:tc>
        <w:tc>
          <w:tcPr>
            <w:tcW w:w="1091" w:type="dxa"/>
            <w:tcMar>
              <w:left w:w="108" w:type="dxa"/>
              <w:right w:w="108" w:type="dxa"/>
            </w:tcMar>
          </w:tcPr>
          <w:p w14:paraId="3CE0725E" w14:textId="586B6AFC"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28.0%</w:t>
            </w:r>
          </w:p>
        </w:tc>
      </w:tr>
      <w:tr w:rsidR="1AEEB3A2" w14:paraId="2A90AC01" w14:textId="77777777" w:rsidTr="0788C257">
        <w:trPr>
          <w:trHeight w:val="31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0D9A5814" w14:textId="7ED9CB44" w:rsidR="1AEEB3A2" w:rsidRDefault="298D598D" w:rsidP="3EB27877">
            <w:pPr>
              <w:spacing w:line="360" w:lineRule="auto"/>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gdpgrowth</w:t>
            </w:r>
            <w:proofErr w:type="spellEnd"/>
          </w:p>
        </w:tc>
        <w:tc>
          <w:tcPr>
            <w:tcW w:w="970" w:type="dxa"/>
            <w:tcMar>
              <w:left w:w="108" w:type="dxa"/>
              <w:right w:w="108" w:type="dxa"/>
            </w:tcMar>
          </w:tcPr>
          <w:p w14:paraId="0B9AD662" w14:textId="72DDCE0E"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-3.7%</w:t>
            </w:r>
          </w:p>
        </w:tc>
        <w:tc>
          <w:tcPr>
            <w:tcW w:w="1065" w:type="dxa"/>
            <w:tcMar>
              <w:left w:w="108" w:type="dxa"/>
              <w:right w:w="108" w:type="dxa"/>
            </w:tcMar>
          </w:tcPr>
          <w:p w14:paraId="5E3D0F98" w14:textId="4DDD9BBF"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-4.5%</w:t>
            </w:r>
          </w:p>
        </w:tc>
        <w:tc>
          <w:tcPr>
            <w:tcW w:w="1369" w:type="dxa"/>
            <w:tcMar>
              <w:left w:w="108" w:type="dxa"/>
              <w:right w:w="108" w:type="dxa"/>
            </w:tcMar>
          </w:tcPr>
          <w:p w14:paraId="5742F09E" w14:textId="0C4640F2"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8.4%</w:t>
            </w:r>
          </w:p>
        </w:tc>
        <w:tc>
          <w:tcPr>
            <w:tcW w:w="1016" w:type="dxa"/>
            <w:tcMar>
              <w:left w:w="108" w:type="dxa"/>
              <w:right w:w="108" w:type="dxa"/>
            </w:tcMar>
          </w:tcPr>
          <w:p w14:paraId="3654C65A" w14:textId="011C5DD6"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-54.2%</w:t>
            </w:r>
          </w:p>
        </w:tc>
        <w:tc>
          <w:tcPr>
            <w:tcW w:w="1091" w:type="dxa"/>
            <w:tcMar>
              <w:left w:w="108" w:type="dxa"/>
              <w:right w:w="108" w:type="dxa"/>
            </w:tcMar>
          </w:tcPr>
          <w:p w14:paraId="4C1695CF" w14:textId="79BC012C"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43.5%</w:t>
            </w:r>
          </w:p>
        </w:tc>
      </w:tr>
      <w:tr w:rsidR="1AEEB3A2" w14:paraId="435EA848" w14:textId="77777777" w:rsidTr="0788C25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436A272F" w14:textId="158AB701" w:rsidR="1AEEB3A2" w:rsidRDefault="298D598D" w:rsidP="3EB27877">
            <w:pPr>
              <w:spacing w:line="360" w:lineRule="auto"/>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netexppergdp</w:t>
            </w:r>
            <w:proofErr w:type="spellEnd"/>
          </w:p>
        </w:tc>
        <w:tc>
          <w:tcPr>
            <w:tcW w:w="970" w:type="dxa"/>
            <w:tcMar>
              <w:left w:w="108" w:type="dxa"/>
              <w:right w:w="108" w:type="dxa"/>
            </w:tcMar>
          </w:tcPr>
          <w:p w14:paraId="00F67D58" w14:textId="488281F8"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-4%</w:t>
            </w:r>
          </w:p>
        </w:tc>
        <w:tc>
          <w:tcPr>
            <w:tcW w:w="1065" w:type="dxa"/>
            <w:tcMar>
              <w:left w:w="108" w:type="dxa"/>
              <w:right w:w="108" w:type="dxa"/>
            </w:tcMar>
          </w:tcPr>
          <w:p w14:paraId="2FED049A" w14:textId="6F051E65"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-7%</w:t>
            </w:r>
          </w:p>
        </w:tc>
        <w:tc>
          <w:tcPr>
            <w:tcW w:w="1369" w:type="dxa"/>
            <w:tcMar>
              <w:left w:w="108" w:type="dxa"/>
              <w:right w:w="108" w:type="dxa"/>
            </w:tcMar>
          </w:tcPr>
          <w:p w14:paraId="4AAEE55A" w14:textId="1CE688FD"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13%</w:t>
            </w:r>
          </w:p>
        </w:tc>
        <w:tc>
          <w:tcPr>
            <w:tcW w:w="1016" w:type="dxa"/>
            <w:tcMar>
              <w:left w:w="108" w:type="dxa"/>
              <w:right w:w="108" w:type="dxa"/>
            </w:tcMar>
          </w:tcPr>
          <w:p w14:paraId="35BDFEAB" w14:textId="7510F75D"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-56.2%</w:t>
            </w:r>
          </w:p>
        </w:tc>
        <w:tc>
          <w:tcPr>
            <w:tcW w:w="1091" w:type="dxa"/>
            <w:tcMar>
              <w:left w:w="108" w:type="dxa"/>
              <w:right w:w="108" w:type="dxa"/>
            </w:tcMar>
          </w:tcPr>
          <w:p w14:paraId="5AF395C6" w14:textId="445703DE"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37.4%</w:t>
            </w:r>
          </w:p>
        </w:tc>
      </w:tr>
      <w:tr w:rsidR="1AEEB3A2" w14:paraId="4C9BB74B" w14:textId="77777777" w:rsidTr="0788C257">
        <w:trPr>
          <w:trHeight w:val="34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019CBDC2" w14:textId="481EB845" w:rsidR="1AEEB3A2" w:rsidRDefault="298D598D" w:rsidP="3EB27877">
            <w:pPr>
              <w:spacing w:line="360" w:lineRule="auto"/>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fdipergdp</w:t>
            </w:r>
            <w:proofErr w:type="spellEnd"/>
          </w:p>
        </w:tc>
        <w:tc>
          <w:tcPr>
            <w:tcW w:w="970" w:type="dxa"/>
            <w:tcMar>
              <w:left w:w="108" w:type="dxa"/>
              <w:right w:w="108" w:type="dxa"/>
            </w:tcMar>
          </w:tcPr>
          <w:p w14:paraId="2C4670C1" w14:textId="7BF69B07"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w:t>
            </w:r>
          </w:p>
        </w:tc>
        <w:tc>
          <w:tcPr>
            <w:tcW w:w="1065" w:type="dxa"/>
            <w:tcMar>
              <w:left w:w="108" w:type="dxa"/>
              <w:right w:w="108" w:type="dxa"/>
            </w:tcMar>
          </w:tcPr>
          <w:p w14:paraId="7C6470FE" w14:textId="667032E7"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-2%</w:t>
            </w:r>
          </w:p>
        </w:tc>
        <w:tc>
          <w:tcPr>
            <w:tcW w:w="1369" w:type="dxa"/>
            <w:tcMar>
              <w:left w:w="108" w:type="dxa"/>
              <w:right w:w="108" w:type="dxa"/>
            </w:tcMar>
          </w:tcPr>
          <w:p w14:paraId="2ED565C7" w14:textId="08EBC99F"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13%</w:t>
            </w:r>
          </w:p>
        </w:tc>
        <w:tc>
          <w:tcPr>
            <w:tcW w:w="1016" w:type="dxa"/>
            <w:tcMar>
              <w:left w:w="108" w:type="dxa"/>
              <w:right w:w="108" w:type="dxa"/>
            </w:tcMar>
          </w:tcPr>
          <w:p w14:paraId="7960E782" w14:textId="31562D27"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-74.0%</w:t>
            </w:r>
          </w:p>
        </w:tc>
        <w:tc>
          <w:tcPr>
            <w:tcW w:w="1091" w:type="dxa"/>
            <w:tcMar>
              <w:left w:w="108" w:type="dxa"/>
              <w:right w:w="108" w:type="dxa"/>
            </w:tcMar>
          </w:tcPr>
          <w:p w14:paraId="76F7EC88" w14:textId="1C1C32FF"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111.7%</w:t>
            </w:r>
          </w:p>
        </w:tc>
      </w:tr>
      <w:tr w:rsidR="1AEEB3A2" w14:paraId="1AB7182B" w14:textId="77777777" w:rsidTr="0788C25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5DAB094C" w14:textId="75A46D0D" w:rsidR="1AEEB3A2" w:rsidRDefault="298D598D" w:rsidP="3EB27877">
            <w:pPr>
              <w:spacing w:line="360" w:lineRule="auto"/>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education</w:t>
            </w:r>
          </w:p>
        </w:tc>
        <w:tc>
          <w:tcPr>
            <w:tcW w:w="970" w:type="dxa"/>
            <w:tcMar>
              <w:left w:w="108" w:type="dxa"/>
              <w:right w:w="108" w:type="dxa"/>
            </w:tcMar>
          </w:tcPr>
          <w:p w14:paraId="38275714" w14:textId="78CF67FF"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10.50</w:t>
            </w:r>
          </w:p>
        </w:tc>
        <w:tc>
          <w:tcPr>
            <w:tcW w:w="1065" w:type="dxa"/>
            <w:tcMar>
              <w:left w:w="108" w:type="dxa"/>
              <w:right w:w="108" w:type="dxa"/>
            </w:tcMar>
          </w:tcPr>
          <w:p w14:paraId="48E4FE13" w14:textId="2BEEB446"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9.91</w:t>
            </w:r>
          </w:p>
        </w:tc>
        <w:tc>
          <w:tcPr>
            <w:tcW w:w="1369" w:type="dxa"/>
            <w:tcMar>
              <w:left w:w="108" w:type="dxa"/>
              <w:right w:w="108" w:type="dxa"/>
            </w:tcMar>
          </w:tcPr>
          <w:p w14:paraId="52CA3AA7" w14:textId="5DB2F832"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2.93</w:t>
            </w:r>
          </w:p>
        </w:tc>
        <w:tc>
          <w:tcPr>
            <w:tcW w:w="1016" w:type="dxa"/>
            <w:tcMar>
              <w:left w:w="108" w:type="dxa"/>
              <w:right w:w="108" w:type="dxa"/>
            </w:tcMar>
          </w:tcPr>
          <w:p w14:paraId="6EF6A085" w14:textId="572E594D"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1.7</w:t>
            </w:r>
          </w:p>
        </w:tc>
        <w:tc>
          <w:tcPr>
            <w:tcW w:w="1091" w:type="dxa"/>
            <w:tcMar>
              <w:left w:w="108" w:type="dxa"/>
              <w:right w:w="108" w:type="dxa"/>
            </w:tcMar>
          </w:tcPr>
          <w:p w14:paraId="144EF7CF" w14:textId="3778AD40"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14.1</w:t>
            </w:r>
          </w:p>
        </w:tc>
      </w:tr>
      <w:tr w:rsidR="1AEEB3A2" w14:paraId="6ED77C72" w14:textId="77777777" w:rsidTr="0788C257">
        <w:trPr>
          <w:trHeight w:val="31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013AB08F" w14:textId="4D027DE6" w:rsidR="1AEEB3A2" w:rsidRDefault="298D598D" w:rsidP="3EB27877">
            <w:pPr>
              <w:spacing w:line="360" w:lineRule="auto"/>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incometax</w:t>
            </w:r>
            <w:proofErr w:type="spellEnd"/>
          </w:p>
        </w:tc>
        <w:tc>
          <w:tcPr>
            <w:tcW w:w="970" w:type="dxa"/>
            <w:tcMar>
              <w:left w:w="108" w:type="dxa"/>
              <w:right w:w="108" w:type="dxa"/>
            </w:tcMar>
          </w:tcPr>
          <w:p w14:paraId="4343E255" w14:textId="006E05AA"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24.1%</w:t>
            </w:r>
          </w:p>
        </w:tc>
        <w:tc>
          <w:tcPr>
            <w:tcW w:w="1065" w:type="dxa"/>
            <w:tcMar>
              <w:left w:w="108" w:type="dxa"/>
              <w:right w:w="108" w:type="dxa"/>
            </w:tcMar>
          </w:tcPr>
          <w:p w14:paraId="5A4007F9" w14:textId="7AC0302F"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25.0%</w:t>
            </w:r>
          </w:p>
        </w:tc>
        <w:tc>
          <w:tcPr>
            <w:tcW w:w="1369" w:type="dxa"/>
            <w:tcMar>
              <w:left w:w="108" w:type="dxa"/>
              <w:right w:w="108" w:type="dxa"/>
            </w:tcMar>
          </w:tcPr>
          <w:p w14:paraId="564F5CE7" w14:textId="1B7292DB"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12.3%</w:t>
            </w:r>
          </w:p>
        </w:tc>
        <w:tc>
          <w:tcPr>
            <w:tcW w:w="1016" w:type="dxa"/>
            <w:tcMar>
              <w:left w:w="108" w:type="dxa"/>
              <w:right w:w="108" w:type="dxa"/>
            </w:tcMar>
          </w:tcPr>
          <w:p w14:paraId="7BB3F180" w14:textId="39A597E3"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1.4%</w:t>
            </w:r>
          </w:p>
        </w:tc>
        <w:tc>
          <w:tcPr>
            <w:tcW w:w="1091" w:type="dxa"/>
            <w:tcMar>
              <w:left w:w="108" w:type="dxa"/>
              <w:right w:w="108" w:type="dxa"/>
            </w:tcMar>
          </w:tcPr>
          <w:p w14:paraId="6532B177" w14:textId="490C0A6D" w:rsidR="1AEEB3A2" w:rsidRDefault="298D598D" w:rsidP="3EB278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64.5%</w:t>
            </w:r>
          </w:p>
        </w:tc>
      </w:tr>
      <w:tr w:rsidR="1AEEB3A2" w14:paraId="76541504" w14:textId="77777777" w:rsidTr="0788C25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50" w:type="dxa"/>
            <w:tcMar>
              <w:left w:w="108" w:type="dxa"/>
              <w:right w:w="108" w:type="dxa"/>
            </w:tcMar>
          </w:tcPr>
          <w:p w14:paraId="2274797E" w14:textId="0907737F" w:rsidR="1AEEB3A2" w:rsidRDefault="298D598D" w:rsidP="3EB27877">
            <w:pPr>
              <w:spacing w:line="360" w:lineRule="auto"/>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tradetax</w:t>
            </w:r>
            <w:proofErr w:type="spellEnd"/>
          </w:p>
        </w:tc>
        <w:tc>
          <w:tcPr>
            <w:tcW w:w="970" w:type="dxa"/>
            <w:tcMar>
              <w:left w:w="108" w:type="dxa"/>
              <w:right w:w="108" w:type="dxa"/>
            </w:tcMar>
          </w:tcPr>
          <w:p w14:paraId="26AA440C" w14:textId="179FA1C4"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3.7%</w:t>
            </w:r>
          </w:p>
        </w:tc>
        <w:tc>
          <w:tcPr>
            <w:tcW w:w="1065" w:type="dxa"/>
            <w:tcMar>
              <w:left w:w="108" w:type="dxa"/>
              <w:right w:w="108" w:type="dxa"/>
            </w:tcMar>
          </w:tcPr>
          <w:p w14:paraId="3188DCDB" w14:textId="50FD5C31"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6.7%</w:t>
            </w:r>
          </w:p>
        </w:tc>
        <w:tc>
          <w:tcPr>
            <w:tcW w:w="1369" w:type="dxa"/>
            <w:tcMar>
              <w:left w:w="108" w:type="dxa"/>
              <w:right w:w="108" w:type="dxa"/>
            </w:tcMar>
          </w:tcPr>
          <w:p w14:paraId="38BF8D60" w14:textId="55A1E24A"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7.9%</w:t>
            </w:r>
          </w:p>
        </w:tc>
        <w:tc>
          <w:tcPr>
            <w:tcW w:w="1016" w:type="dxa"/>
            <w:tcMar>
              <w:left w:w="108" w:type="dxa"/>
              <w:right w:w="108" w:type="dxa"/>
            </w:tcMar>
          </w:tcPr>
          <w:p w14:paraId="349639E6" w14:textId="2DAAAD98"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0.0%</w:t>
            </w:r>
          </w:p>
        </w:tc>
        <w:tc>
          <w:tcPr>
            <w:tcW w:w="1091" w:type="dxa"/>
            <w:tcMar>
              <w:left w:w="108" w:type="dxa"/>
              <w:right w:w="108" w:type="dxa"/>
            </w:tcMar>
          </w:tcPr>
          <w:p w14:paraId="5A369E2A" w14:textId="12F521A7" w:rsidR="1AEEB3A2" w:rsidRDefault="298D598D" w:rsidP="3EB278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40.2%</w:t>
            </w:r>
          </w:p>
        </w:tc>
      </w:tr>
    </w:tbl>
    <w:p w14:paraId="1D4CBF03" w14:textId="09C2E280" w:rsidR="001451C8" w:rsidRDefault="520B5FCE" w:rsidP="3EB27877">
      <w:pPr>
        <w:spacing w:after="160"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b/>
          <w:bCs/>
          <w:i/>
          <w:iCs/>
          <w:sz w:val="24"/>
          <w:szCs w:val="24"/>
        </w:rPr>
        <w:t>Table 2.1:</w:t>
      </w:r>
      <w:r w:rsidRPr="5B2321F7">
        <w:rPr>
          <w:rFonts w:ascii="Times New Roman" w:eastAsia="Times New Roman" w:hAnsi="Times New Roman" w:cs="Times New Roman"/>
          <w:sz w:val="24"/>
          <w:szCs w:val="24"/>
        </w:rPr>
        <w:t xml:space="preserve"> Descriptive statistics of significant variables</w:t>
      </w:r>
    </w:p>
    <w:p w14:paraId="36A573F5" w14:textId="711C0D8F" w:rsidR="001451C8" w:rsidRDefault="520B5FCE" w:rsidP="3EB27877">
      <w:pPr>
        <w:spacing w:after="160" w:line="360" w:lineRule="auto"/>
        <w:jc w:val="both"/>
        <w:rPr>
          <w:rFonts w:ascii="Times New Roman" w:eastAsia="Times New Roman" w:hAnsi="Times New Roman" w:cs="Times New Roman"/>
          <w:sz w:val="24"/>
          <w:szCs w:val="24"/>
          <w:highlight w:val="yellow"/>
        </w:rPr>
      </w:pPr>
      <w:r w:rsidRPr="5B2321F7">
        <w:rPr>
          <w:rFonts w:ascii="Times New Roman" w:eastAsia="Times New Roman" w:hAnsi="Times New Roman" w:cs="Times New Roman"/>
          <w:sz w:val="24"/>
          <w:szCs w:val="24"/>
        </w:rPr>
        <w:t xml:space="preserve">As for </w:t>
      </w:r>
      <w:r w:rsidRPr="5B2321F7">
        <w:rPr>
          <w:rFonts w:ascii="Times New Roman" w:eastAsia="Times New Roman" w:hAnsi="Times New Roman" w:cs="Times New Roman"/>
          <w:b/>
          <w:bCs/>
          <w:sz w:val="24"/>
          <w:szCs w:val="24"/>
        </w:rPr>
        <w:t>Gini</w:t>
      </w:r>
      <w:r w:rsidRPr="5B2321F7">
        <w:rPr>
          <w:rFonts w:ascii="Times New Roman" w:eastAsia="Times New Roman" w:hAnsi="Times New Roman" w:cs="Times New Roman"/>
          <w:sz w:val="24"/>
          <w:szCs w:val="24"/>
        </w:rPr>
        <w:t xml:space="preserve">, </w:t>
      </w:r>
      <w:r w:rsidR="79F54173" w:rsidRPr="0788C257">
        <w:rPr>
          <w:rFonts w:ascii="Times New Roman" w:eastAsia="Times New Roman" w:hAnsi="Times New Roman" w:cs="Times New Roman"/>
          <w:sz w:val="24"/>
          <w:szCs w:val="24"/>
        </w:rPr>
        <w:t>its</w:t>
      </w:r>
      <w:r w:rsidRPr="5B2321F7">
        <w:rPr>
          <w:rFonts w:ascii="Times New Roman" w:eastAsia="Times New Roman" w:hAnsi="Times New Roman" w:cs="Times New Roman"/>
          <w:sz w:val="24"/>
          <w:szCs w:val="24"/>
        </w:rPr>
        <w:t xml:space="preserve"> median and mean values were approximately </w:t>
      </w:r>
      <w:r w:rsidRPr="5B2321F7">
        <w:rPr>
          <w:rFonts w:ascii="Times New Roman" w:eastAsia="Times New Roman" w:hAnsi="Times New Roman" w:cs="Times New Roman"/>
          <w:b/>
          <w:bCs/>
          <w:sz w:val="24"/>
          <w:szCs w:val="24"/>
        </w:rPr>
        <w:t>36%</w:t>
      </w:r>
      <w:r w:rsidRPr="5B2321F7">
        <w:rPr>
          <w:rFonts w:ascii="Times New Roman" w:eastAsia="Times New Roman" w:hAnsi="Times New Roman" w:cs="Times New Roman"/>
          <w:sz w:val="24"/>
          <w:szCs w:val="24"/>
        </w:rPr>
        <w:t xml:space="preserve"> across 162 nations in our dataset for 2020. This suggests the presence of a moderate degree of income inequality within global populations. </w:t>
      </w:r>
    </w:p>
    <w:p w14:paraId="4C03A8D6" w14:textId="45B7250D" w:rsidR="001451C8" w:rsidRDefault="520B5FCE" w:rsidP="3EB27877">
      <w:pPr>
        <w:spacing w:after="160"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Regarding </w:t>
      </w:r>
      <w:r w:rsidRPr="5B2321F7">
        <w:rPr>
          <w:rFonts w:ascii="Times New Roman" w:eastAsia="Times New Roman" w:hAnsi="Times New Roman" w:cs="Times New Roman"/>
          <w:b/>
          <w:bCs/>
          <w:sz w:val="24"/>
          <w:szCs w:val="24"/>
        </w:rPr>
        <w:t>inflation</w:t>
      </w:r>
      <w:r w:rsidRPr="5B2321F7">
        <w:rPr>
          <w:rFonts w:ascii="Times New Roman" w:eastAsia="Times New Roman" w:hAnsi="Times New Roman" w:cs="Times New Roman"/>
          <w:sz w:val="24"/>
          <w:szCs w:val="24"/>
        </w:rPr>
        <w:t xml:space="preserve">, this variable </w:t>
      </w:r>
      <w:r w:rsidRPr="5B2321F7">
        <w:rPr>
          <w:rFonts w:ascii="Times New Roman" w:eastAsia="Times New Roman" w:hAnsi="Times New Roman" w:cs="Times New Roman"/>
          <w:b/>
          <w:bCs/>
          <w:sz w:val="24"/>
          <w:szCs w:val="24"/>
        </w:rPr>
        <w:t>averaged approximately 8.28%</w:t>
      </w:r>
      <w:r w:rsidRPr="5B2321F7">
        <w:rPr>
          <w:rFonts w:ascii="Times New Roman" w:eastAsia="Times New Roman" w:hAnsi="Times New Roman" w:cs="Times New Roman"/>
          <w:sz w:val="24"/>
          <w:szCs w:val="24"/>
        </w:rPr>
        <w:t xml:space="preserve"> throughout countries worldwide during 2020. </w:t>
      </w:r>
      <w:r w:rsidR="095F2782" w:rsidRPr="0788C257">
        <w:rPr>
          <w:rFonts w:ascii="Times New Roman" w:eastAsia="Times New Roman" w:hAnsi="Times New Roman" w:cs="Times New Roman"/>
          <w:sz w:val="24"/>
          <w:szCs w:val="24"/>
        </w:rPr>
        <w:t>T</w:t>
      </w:r>
      <w:r w:rsidR="4A8DE3A4" w:rsidRPr="0788C257">
        <w:rPr>
          <w:rFonts w:ascii="Times New Roman" w:eastAsia="Times New Roman" w:hAnsi="Times New Roman" w:cs="Times New Roman"/>
          <w:sz w:val="24"/>
          <w:szCs w:val="24"/>
        </w:rPr>
        <w:t>he</w:t>
      </w:r>
      <w:r w:rsidRPr="5B2321F7">
        <w:rPr>
          <w:rFonts w:ascii="Times New Roman" w:eastAsia="Times New Roman" w:hAnsi="Times New Roman" w:cs="Times New Roman"/>
          <w:sz w:val="24"/>
          <w:szCs w:val="24"/>
        </w:rPr>
        <w:t xml:space="preserve"> elevated </w:t>
      </w:r>
      <w:r w:rsidR="4A8DE3A4" w:rsidRPr="0788C257">
        <w:rPr>
          <w:rFonts w:ascii="Times New Roman" w:eastAsia="Times New Roman" w:hAnsi="Times New Roman" w:cs="Times New Roman"/>
          <w:sz w:val="24"/>
          <w:szCs w:val="24"/>
        </w:rPr>
        <w:t xml:space="preserve">level </w:t>
      </w:r>
      <w:r w:rsidRPr="5B2321F7">
        <w:rPr>
          <w:rFonts w:ascii="Times New Roman" w:eastAsia="Times New Roman" w:hAnsi="Times New Roman" w:cs="Times New Roman"/>
          <w:sz w:val="24"/>
          <w:szCs w:val="24"/>
        </w:rPr>
        <w:t xml:space="preserve">is </w:t>
      </w:r>
      <w:r w:rsidR="2478CF6F" w:rsidRPr="0788C257">
        <w:rPr>
          <w:rFonts w:ascii="Times New Roman" w:eastAsia="Times New Roman" w:hAnsi="Times New Roman" w:cs="Times New Roman"/>
          <w:sz w:val="24"/>
          <w:szCs w:val="24"/>
        </w:rPr>
        <w:t>due to</w:t>
      </w:r>
      <w:r w:rsidR="4A8DE3A4" w:rsidRPr="0788C257">
        <w:rPr>
          <w:rFonts w:ascii="Times New Roman" w:eastAsia="Times New Roman" w:hAnsi="Times New Roman" w:cs="Times New Roman"/>
          <w:sz w:val="24"/>
          <w:szCs w:val="24"/>
        </w:rPr>
        <w:t xml:space="preserve"> </w:t>
      </w:r>
      <w:r w:rsidR="7EDE271C" w:rsidRPr="0788C257">
        <w:rPr>
          <w:rFonts w:ascii="Times New Roman" w:eastAsia="Times New Roman" w:hAnsi="Times New Roman" w:cs="Times New Roman"/>
          <w:sz w:val="24"/>
          <w:szCs w:val="24"/>
        </w:rPr>
        <w:t>this variable’s</w:t>
      </w:r>
      <w:r w:rsidRPr="5B2321F7">
        <w:rPr>
          <w:rFonts w:ascii="Times New Roman" w:eastAsia="Times New Roman" w:hAnsi="Times New Roman" w:cs="Times New Roman"/>
          <w:sz w:val="24"/>
          <w:szCs w:val="24"/>
        </w:rPr>
        <w:t xml:space="preserve"> outliers of several countries, specifically Angola, Ethiopia, Haiti, Lebanon, Sudan, and Zimbabwe, where inflation rates exceeded 20%. </w:t>
      </w:r>
      <w:r w:rsidR="703CC054" w:rsidRPr="0788C257">
        <w:rPr>
          <w:rFonts w:ascii="Times New Roman" w:eastAsia="Times New Roman" w:hAnsi="Times New Roman" w:cs="Times New Roman"/>
          <w:sz w:val="24"/>
          <w:szCs w:val="24"/>
        </w:rPr>
        <w:t xml:space="preserve"> </w:t>
      </w:r>
    </w:p>
    <w:p w14:paraId="644921EA" w14:textId="79F175BD" w:rsidR="001451C8" w:rsidRDefault="520B5FCE" w:rsidP="3EB27877">
      <w:pPr>
        <w:spacing w:after="160" w:line="360" w:lineRule="auto"/>
        <w:jc w:val="both"/>
        <w:rPr>
          <w:rFonts w:ascii="Times New Roman" w:eastAsia="Times New Roman" w:hAnsi="Times New Roman" w:cs="Times New Roman"/>
          <w:sz w:val="24"/>
          <w:szCs w:val="24"/>
          <w:highlight w:val="yellow"/>
        </w:rPr>
      </w:pPr>
      <w:r w:rsidRPr="5B2321F7">
        <w:rPr>
          <w:rFonts w:ascii="Times New Roman" w:eastAsia="Times New Roman" w:hAnsi="Times New Roman" w:cs="Times New Roman"/>
          <w:sz w:val="24"/>
          <w:szCs w:val="24"/>
        </w:rPr>
        <w:t xml:space="preserve">In 2020, the global </w:t>
      </w:r>
      <w:r w:rsidRPr="5B2321F7">
        <w:rPr>
          <w:rFonts w:ascii="Times New Roman" w:eastAsia="Times New Roman" w:hAnsi="Times New Roman" w:cs="Times New Roman"/>
          <w:b/>
          <w:bCs/>
          <w:sz w:val="24"/>
          <w:szCs w:val="24"/>
        </w:rPr>
        <w:t>unemployment rate's median</w:t>
      </w:r>
      <w:r w:rsidRPr="5B2321F7">
        <w:rPr>
          <w:rFonts w:ascii="Times New Roman" w:eastAsia="Times New Roman" w:hAnsi="Times New Roman" w:cs="Times New Roman"/>
          <w:sz w:val="24"/>
          <w:szCs w:val="24"/>
        </w:rPr>
        <w:t xml:space="preserve"> was approximately </w:t>
      </w:r>
      <w:r w:rsidRPr="5B2321F7">
        <w:rPr>
          <w:rFonts w:ascii="Times New Roman" w:eastAsia="Times New Roman" w:hAnsi="Times New Roman" w:cs="Times New Roman"/>
          <w:b/>
          <w:bCs/>
          <w:sz w:val="24"/>
          <w:szCs w:val="24"/>
        </w:rPr>
        <w:t>6.11%</w:t>
      </w:r>
      <w:r w:rsidRPr="5B2321F7">
        <w:rPr>
          <w:rFonts w:ascii="Times New Roman" w:eastAsia="Times New Roman" w:hAnsi="Times New Roman" w:cs="Times New Roman"/>
          <w:sz w:val="24"/>
          <w:szCs w:val="24"/>
        </w:rPr>
        <w:t xml:space="preserve">. </w:t>
      </w:r>
      <w:r w:rsidR="4A8DE3A4" w:rsidRPr="0788C257">
        <w:rPr>
          <w:rFonts w:ascii="Times New Roman" w:eastAsia="Times New Roman" w:hAnsi="Times New Roman" w:cs="Times New Roman"/>
          <w:sz w:val="24"/>
          <w:szCs w:val="24"/>
        </w:rPr>
        <w:t>Th</w:t>
      </w:r>
      <w:r w:rsidR="31E37848" w:rsidRPr="0788C257">
        <w:rPr>
          <w:rFonts w:ascii="Times New Roman" w:eastAsia="Times New Roman" w:hAnsi="Times New Roman" w:cs="Times New Roman"/>
          <w:sz w:val="24"/>
          <w:szCs w:val="24"/>
        </w:rPr>
        <w:t>is</w:t>
      </w:r>
      <w:r w:rsidRPr="5B2321F7">
        <w:rPr>
          <w:rFonts w:ascii="Times New Roman" w:eastAsia="Times New Roman" w:hAnsi="Times New Roman" w:cs="Times New Roman"/>
          <w:sz w:val="24"/>
          <w:szCs w:val="24"/>
        </w:rPr>
        <w:t xml:space="preserve"> observed level surpassed the natural rate of 4.5%, representing the minimum level of employment that an economy can maintain without inducing inflation (Amadeo 2021). </w:t>
      </w:r>
    </w:p>
    <w:p w14:paraId="6CDEE20A" w14:textId="3B53C716" w:rsidR="001451C8" w:rsidRDefault="520B5FCE" w:rsidP="3EB27877">
      <w:pPr>
        <w:spacing w:after="160"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Given the elevated unemployment levels, a weak labour market was the inevitable outcome in 2020. </w:t>
      </w:r>
      <w:r w:rsidR="0DDEFB67" w:rsidRPr="0788C257">
        <w:rPr>
          <w:rFonts w:ascii="Times New Roman" w:eastAsia="Times New Roman" w:hAnsi="Times New Roman" w:cs="Times New Roman"/>
          <w:sz w:val="24"/>
          <w:szCs w:val="24"/>
        </w:rPr>
        <w:t>During</w:t>
      </w:r>
      <w:r w:rsidRPr="5B2321F7">
        <w:rPr>
          <w:rFonts w:ascii="Times New Roman" w:eastAsia="Times New Roman" w:hAnsi="Times New Roman" w:cs="Times New Roman"/>
          <w:sz w:val="24"/>
          <w:szCs w:val="24"/>
        </w:rPr>
        <w:t xml:space="preserve"> this period, the </w:t>
      </w:r>
      <w:r w:rsidRPr="5B2321F7">
        <w:rPr>
          <w:rFonts w:ascii="Times New Roman" w:eastAsia="Times New Roman" w:hAnsi="Times New Roman" w:cs="Times New Roman"/>
          <w:b/>
          <w:bCs/>
          <w:sz w:val="24"/>
          <w:szCs w:val="24"/>
        </w:rPr>
        <w:t>average global GDP saw a contraction of 4.52</w:t>
      </w:r>
      <w:r w:rsidR="4A8DE3A4" w:rsidRPr="0788C257">
        <w:rPr>
          <w:rFonts w:ascii="Times New Roman" w:eastAsia="Times New Roman" w:hAnsi="Times New Roman" w:cs="Times New Roman"/>
          <w:b/>
          <w:bCs/>
          <w:sz w:val="24"/>
          <w:szCs w:val="24"/>
        </w:rPr>
        <w:t>%</w:t>
      </w:r>
      <w:r w:rsidR="4A8DE3A4" w:rsidRPr="0788C257">
        <w:rPr>
          <w:rFonts w:ascii="Times New Roman" w:eastAsia="Times New Roman" w:hAnsi="Times New Roman" w:cs="Times New Roman"/>
          <w:sz w:val="24"/>
          <w:szCs w:val="24"/>
        </w:rPr>
        <w:t xml:space="preserve">. </w:t>
      </w:r>
      <w:r w:rsidR="30AC096E" w:rsidRPr="0788C257">
        <w:rPr>
          <w:rFonts w:ascii="Times New Roman" w:eastAsia="Times New Roman" w:hAnsi="Times New Roman" w:cs="Times New Roman"/>
          <w:sz w:val="24"/>
          <w:szCs w:val="24"/>
        </w:rPr>
        <w:t>T</w:t>
      </w:r>
      <w:r w:rsidR="4A8DE3A4" w:rsidRPr="0788C257">
        <w:rPr>
          <w:rFonts w:ascii="Times New Roman" w:eastAsia="Times New Roman" w:hAnsi="Times New Roman" w:cs="Times New Roman"/>
          <w:sz w:val="24"/>
          <w:szCs w:val="24"/>
        </w:rPr>
        <w:t>he</w:t>
      </w:r>
      <w:r w:rsidRPr="5B2321F7">
        <w:rPr>
          <w:rFonts w:ascii="Times New Roman" w:eastAsia="Times New Roman" w:hAnsi="Times New Roman" w:cs="Times New Roman"/>
          <w:sz w:val="24"/>
          <w:szCs w:val="24"/>
        </w:rPr>
        <w:t xml:space="preserve"> shrinkage resulting from the COVID-19 crisis has led to the most severe economic slump since the Great Depression</w:t>
      </w:r>
      <w:r w:rsidR="503493AF" w:rsidRPr="0788C257">
        <w:rPr>
          <w:rFonts w:ascii="Times New Roman" w:eastAsia="Times New Roman" w:hAnsi="Times New Roman" w:cs="Times New Roman"/>
          <w:sz w:val="24"/>
          <w:szCs w:val="24"/>
        </w:rPr>
        <w:t xml:space="preserve"> (Siegel et al. 2021)</w:t>
      </w:r>
      <w:r w:rsidR="4A8DE3A4" w:rsidRPr="0788C257">
        <w:rPr>
          <w:rFonts w:ascii="Times New Roman" w:eastAsia="Times New Roman" w:hAnsi="Times New Roman" w:cs="Times New Roman"/>
          <w:sz w:val="24"/>
          <w:szCs w:val="24"/>
        </w:rPr>
        <w:t xml:space="preserve">.  </w:t>
      </w:r>
    </w:p>
    <w:p w14:paraId="795DDC8E" w14:textId="3E27FBED" w:rsidR="001451C8" w:rsidRDefault="520B5FCE" w:rsidP="4940206E">
      <w:pPr>
        <w:spacing w:after="160"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Regarding </w:t>
      </w:r>
      <w:r w:rsidRPr="5B2321F7">
        <w:rPr>
          <w:rFonts w:ascii="Times New Roman" w:eastAsia="Times New Roman" w:hAnsi="Times New Roman" w:cs="Times New Roman"/>
          <w:b/>
          <w:bCs/>
          <w:sz w:val="24"/>
          <w:szCs w:val="24"/>
        </w:rPr>
        <w:t xml:space="preserve">the net exports </w:t>
      </w:r>
      <w:r w:rsidR="13A556BF" w:rsidRPr="0788C257">
        <w:rPr>
          <w:rFonts w:ascii="Times New Roman" w:eastAsia="Times New Roman" w:hAnsi="Times New Roman" w:cs="Times New Roman"/>
          <w:b/>
          <w:bCs/>
          <w:sz w:val="24"/>
          <w:szCs w:val="24"/>
        </w:rPr>
        <w:t>per</w:t>
      </w:r>
      <w:r w:rsidRPr="5B2321F7">
        <w:rPr>
          <w:rFonts w:ascii="Times New Roman" w:eastAsia="Times New Roman" w:hAnsi="Times New Roman" w:cs="Times New Roman"/>
          <w:b/>
          <w:bCs/>
          <w:sz w:val="24"/>
          <w:szCs w:val="24"/>
        </w:rPr>
        <w:t xml:space="preserve"> GDP</w:t>
      </w:r>
      <w:r w:rsidR="0A5D8556" w:rsidRPr="0788C257">
        <w:rPr>
          <w:rFonts w:ascii="Times New Roman" w:eastAsia="Times New Roman" w:hAnsi="Times New Roman" w:cs="Times New Roman"/>
          <w:sz w:val="24"/>
          <w:szCs w:val="24"/>
        </w:rPr>
        <w:t xml:space="preserve">, </w:t>
      </w:r>
      <w:r w:rsidR="7C1100CF" w:rsidRPr="0788C257">
        <w:rPr>
          <w:rFonts w:ascii="Times New Roman" w:eastAsia="Times New Roman" w:hAnsi="Times New Roman" w:cs="Times New Roman"/>
          <w:sz w:val="24"/>
          <w:szCs w:val="24"/>
        </w:rPr>
        <w:t>its</w:t>
      </w:r>
      <w:r w:rsidRPr="5B2321F7">
        <w:rPr>
          <w:rFonts w:ascii="Times New Roman" w:eastAsia="Times New Roman" w:hAnsi="Times New Roman" w:cs="Times New Roman"/>
          <w:sz w:val="24"/>
          <w:szCs w:val="24"/>
        </w:rPr>
        <w:t xml:space="preserve"> average value was approximately </w:t>
      </w:r>
      <w:r w:rsidR="20C90CAC" w:rsidRPr="0788C257">
        <w:rPr>
          <w:rFonts w:ascii="Times New Roman" w:eastAsia="Times New Roman" w:hAnsi="Times New Roman" w:cs="Times New Roman"/>
          <w:b/>
          <w:bCs/>
          <w:sz w:val="24"/>
          <w:szCs w:val="24"/>
        </w:rPr>
        <w:t>–</w:t>
      </w:r>
      <w:r w:rsidRPr="5B2321F7">
        <w:rPr>
          <w:rFonts w:ascii="Times New Roman" w:eastAsia="Times New Roman" w:hAnsi="Times New Roman" w:cs="Times New Roman"/>
          <w:b/>
          <w:bCs/>
          <w:sz w:val="24"/>
          <w:szCs w:val="24"/>
        </w:rPr>
        <w:t>7%</w:t>
      </w:r>
      <w:r w:rsidRPr="5B2321F7">
        <w:rPr>
          <w:rFonts w:ascii="Times New Roman" w:eastAsia="Times New Roman" w:hAnsi="Times New Roman" w:cs="Times New Roman"/>
          <w:sz w:val="24"/>
          <w:szCs w:val="24"/>
        </w:rPr>
        <w:t xml:space="preserve"> across 162 countries in 2020. This negative figure reflects that nations across the globe saw limitations on fully </w:t>
      </w:r>
      <w:r w:rsidR="0A5D8556" w:rsidRPr="0788C257">
        <w:rPr>
          <w:rFonts w:ascii="Times New Roman" w:eastAsia="Times New Roman" w:hAnsi="Times New Roman" w:cs="Times New Roman"/>
          <w:sz w:val="24"/>
          <w:szCs w:val="24"/>
        </w:rPr>
        <w:t>engag</w:t>
      </w:r>
      <w:r w:rsidR="2001AAB4" w:rsidRPr="0788C257">
        <w:rPr>
          <w:rFonts w:ascii="Times New Roman" w:eastAsia="Times New Roman" w:hAnsi="Times New Roman" w:cs="Times New Roman"/>
          <w:sz w:val="24"/>
          <w:szCs w:val="24"/>
        </w:rPr>
        <w:t>ing</w:t>
      </w:r>
      <w:r w:rsidRPr="5B2321F7">
        <w:rPr>
          <w:rFonts w:ascii="Times New Roman" w:eastAsia="Times New Roman" w:hAnsi="Times New Roman" w:cs="Times New Roman"/>
          <w:sz w:val="24"/>
          <w:szCs w:val="24"/>
        </w:rPr>
        <w:t xml:space="preserve"> in international trade and export their goods and services.  </w:t>
      </w:r>
    </w:p>
    <w:p w14:paraId="3369CA63" w14:textId="1ED60797" w:rsidR="001451C8" w:rsidRDefault="520B5FCE" w:rsidP="3EB27877">
      <w:pPr>
        <w:spacing w:after="160"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The average value of </w:t>
      </w:r>
      <w:r w:rsidRPr="5B2321F7">
        <w:rPr>
          <w:rFonts w:ascii="Times New Roman" w:eastAsia="Times New Roman" w:hAnsi="Times New Roman" w:cs="Times New Roman"/>
          <w:b/>
          <w:bCs/>
          <w:sz w:val="24"/>
          <w:szCs w:val="24"/>
        </w:rPr>
        <w:t xml:space="preserve">FDI </w:t>
      </w:r>
      <w:r w:rsidR="6D1EF598" w:rsidRPr="0788C257">
        <w:rPr>
          <w:rFonts w:ascii="Times New Roman" w:eastAsia="Times New Roman" w:hAnsi="Times New Roman" w:cs="Times New Roman"/>
          <w:b/>
          <w:bCs/>
          <w:sz w:val="24"/>
          <w:szCs w:val="24"/>
        </w:rPr>
        <w:t>per</w:t>
      </w:r>
      <w:r w:rsidRPr="5B2321F7">
        <w:rPr>
          <w:rFonts w:ascii="Times New Roman" w:eastAsia="Times New Roman" w:hAnsi="Times New Roman" w:cs="Times New Roman"/>
          <w:b/>
          <w:bCs/>
          <w:sz w:val="24"/>
          <w:szCs w:val="24"/>
        </w:rPr>
        <w:t xml:space="preserve"> GDP</w:t>
      </w:r>
      <w:r w:rsidRPr="5B2321F7">
        <w:rPr>
          <w:rFonts w:ascii="Times New Roman" w:eastAsia="Times New Roman" w:hAnsi="Times New Roman" w:cs="Times New Roman"/>
          <w:sz w:val="24"/>
          <w:szCs w:val="24"/>
        </w:rPr>
        <w:t xml:space="preserve"> across nations worldwide in 2020 was </w:t>
      </w:r>
      <w:r w:rsidR="10C084AA" w:rsidRPr="0788C257">
        <w:rPr>
          <w:rFonts w:ascii="Times New Roman" w:eastAsia="Times New Roman" w:hAnsi="Times New Roman" w:cs="Times New Roman"/>
          <w:b/>
          <w:bCs/>
          <w:sz w:val="24"/>
          <w:szCs w:val="24"/>
        </w:rPr>
        <w:t>–</w:t>
      </w:r>
      <w:r w:rsidRPr="5B2321F7">
        <w:rPr>
          <w:rFonts w:ascii="Times New Roman" w:eastAsia="Times New Roman" w:hAnsi="Times New Roman" w:cs="Times New Roman"/>
          <w:b/>
          <w:bCs/>
          <w:sz w:val="24"/>
          <w:szCs w:val="24"/>
        </w:rPr>
        <w:t>2</w:t>
      </w:r>
      <w:r w:rsidR="417159C0" w:rsidRPr="0788C257">
        <w:rPr>
          <w:rFonts w:ascii="Times New Roman" w:eastAsia="Times New Roman" w:hAnsi="Times New Roman" w:cs="Times New Roman"/>
          <w:b/>
          <w:bCs/>
          <w:sz w:val="24"/>
          <w:szCs w:val="24"/>
        </w:rPr>
        <w:t>%</w:t>
      </w:r>
      <w:r w:rsidR="02969E22" w:rsidRPr="0788C257">
        <w:rPr>
          <w:rFonts w:ascii="Times New Roman" w:eastAsia="Times New Roman" w:hAnsi="Times New Roman" w:cs="Times New Roman"/>
          <w:b/>
          <w:bCs/>
          <w:sz w:val="24"/>
          <w:szCs w:val="24"/>
        </w:rPr>
        <w:t xml:space="preserve">, </w:t>
      </w:r>
      <w:r w:rsidR="0A5D8556" w:rsidRPr="0788C257">
        <w:rPr>
          <w:rFonts w:ascii="Times New Roman" w:eastAsia="Times New Roman" w:hAnsi="Times New Roman" w:cs="Times New Roman"/>
          <w:sz w:val="24"/>
          <w:szCs w:val="24"/>
        </w:rPr>
        <w:t>indicat</w:t>
      </w:r>
      <w:r w:rsidR="56536C9F" w:rsidRPr="0788C257">
        <w:rPr>
          <w:rFonts w:ascii="Times New Roman" w:eastAsia="Times New Roman" w:hAnsi="Times New Roman" w:cs="Times New Roman"/>
          <w:sz w:val="24"/>
          <w:szCs w:val="24"/>
        </w:rPr>
        <w:t>ing</w:t>
      </w:r>
      <w:r w:rsidRPr="5B2321F7">
        <w:rPr>
          <w:rFonts w:ascii="Times New Roman" w:eastAsia="Times New Roman" w:hAnsi="Times New Roman" w:cs="Times New Roman"/>
          <w:sz w:val="24"/>
          <w:szCs w:val="24"/>
        </w:rPr>
        <w:t xml:space="preserve"> that the outflow of FDI from a country exceeds the inflow of FDI compared to its GDP. </w:t>
      </w:r>
      <w:r w:rsidR="0A5D8556" w:rsidRPr="0788C257">
        <w:rPr>
          <w:rFonts w:ascii="Times New Roman" w:eastAsia="Times New Roman" w:hAnsi="Times New Roman" w:cs="Times New Roman"/>
          <w:sz w:val="24"/>
          <w:szCs w:val="24"/>
        </w:rPr>
        <w:t>The</w:t>
      </w:r>
      <w:r w:rsidRPr="5B2321F7">
        <w:rPr>
          <w:rFonts w:ascii="Times New Roman" w:eastAsia="Times New Roman" w:hAnsi="Times New Roman" w:cs="Times New Roman"/>
          <w:sz w:val="24"/>
          <w:szCs w:val="24"/>
        </w:rPr>
        <w:t xml:space="preserve"> adverse statistic was </w:t>
      </w:r>
      <w:r w:rsidR="4BC41EB3" w:rsidRPr="0788C257">
        <w:rPr>
          <w:rFonts w:ascii="Times New Roman" w:eastAsia="Times New Roman" w:hAnsi="Times New Roman" w:cs="Times New Roman"/>
          <w:sz w:val="24"/>
          <w:szCs w:val="24"/>
        </w:rPr>
        <w:t>mainly</w:t>
      </w:r>
      <w:r w:rsidR="6A56291C" w:rsidRPr="0788C257">
        <w:rPr>
          <w:rFonts w:ascii="Times New Roman" w:eastAsia="Times New Roman" w:hAnsi="Times New Roman" w:cs="Times New Roman"/>
          <w:sz w:val="24"/>
          <w:szCs w:val="24"/>
        </w:rPr>
        <w:t xml:space="preserve"> due to</w:t>
      </w:r>
      <w:r w:rsidR="0A5D8556" w:rsidRPr="0788C257">
        <w:rPr>
          <w:rFonts w:ascii="Times New Roman" w:eastAsia="Times New Roman" w:hAnsi="Times New Roman" w:cs="Times New Roman"/>
          <w:sz w:val="24"/>
          <w:szCs w:val="24"/>
        </w:rPr>
        <w:t xml:space="preserve"> </w:t>
      </w:r>
      <w:r w:rsidRPr="5B2321F7">
        <w:rPr>
          <w:rFonts w:ascii="Times New Roman" w:eastAsia="Times New Roman" w:hAnsi="Times New Roman" w:cs="Times New Roman"/>
          <w:sz w:val="24"/>
          <w:szCs w:val="24"/>
        </w:rPr>
        <w:t xml:space="preserve">the substantial decrease of 42% in worldwide FDI (UNCTAD 2021). </w:t>
      </w:r>
    </w:p>
    <w:p w14:paraId="7A1FD60A" w14:textId="6EBBB7A3" w:rsidR="001451C8" w:rsidRDefault="520B5FCE" w:rsidP="3EB27877">
      <w:pPr>
        <w:spacing w:after="160"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The global </w:t>
      </w:r>
      <w:r w:rsidRPr="5B2321F7">
        <w:rPr>
          <w:rFonts w:ascii="Times New Roman" w:eastAsia="Times New Roman" w:hAnsi="Times New Roman" w:cs="Times New Roman"/>
          <w:b/>
          <w:bCs/>
          <w:sz w:val="24"/>
          <w:szCs w:val="24"/>
        </w:rPr>
        <w:t>income tax</w:t>
      </w:r>
      <w:r w:rsidRPr="5B2321F7">
        <w:rPr>
          <w:rFonts w:ascii="Times New Roman" w:eastAsia="Times New Roman" w:hAnsi="Times New Roman" w:cs="Times New Roman"/>
          <w:sz w:val="24"/>
          <w:szCs w:val="24"/>
        </w:rPr>
        <w:t xml:space="preserve"> </w:t>
      </w:r>
      <w:r w:rsidRPr="5B2321F7">
        <w:rPr>
          <w:rFonts w:ascii="Times New Roman" w:eastAsia="Times New Roman" w:hAnsi="Times New Roman" w:cs="Times New Roman"/>
          <w:b/>
          <w:bCs/>
          <w:sz w:val="24"/>
          <w:szCs w:val="24"/>
        </w:rPr>
        <w:t>exhibits substantial variation</w:t>
      </w:r>
      <w:r w:rsidRPr="5B2321F7">
        <w:rPr>
          <w:rFonts w:ascii="Times New Roman" w:eastAsia="Times New Roman" w:hAnsi="Times New Roman" w:cs="Times New Roman"/>
          <w:sz w:val="24"/>
          <w:szCs w:val="24"/>
        </w:rPr>
        <w:t xml:space="preserve"> among the 162 nations </w:t>
      </w:r>
      <w:r w:rsidR="4A8DE3A4" w:rsidRPr="0788C257">
        <w:rPr>
          <w:rFonts w:ascii="Times New Roman" w:eastAsia="Times New Roman" w:hAnsi="Times New Roman" w:cs="Times New Roman"/>
          <w:sz w:val="24"/>
          <w:szCs w:val="24"/>
        </w:rPr>
        <w:t>for 2020.</w:t>
      </w:r>
      <w:r w:rsidRPr="5B2321F7">
        <w:rPr>
          <w:rFonts w:ascii="Times New Roman" w:eastAsia="Times New Roman" w:hAnsi="Times New Roman" w:cs="Times New Roman"/>
          <w:sz w:val="24"/>
          <w:szCs w:val="24"/>
        </w:rPr>
        <w:t xml:space="preserve"> The observed variation primarily arises from disparities in the political climate and social welfare </w:t>
      </w:r>
      <w:r w:rsidRPr="5B2321F7">
        <w:rPr>
          <w:rFonts w:ascii="Times New Roman" w:eastAsia="Times New Roman" w:hAnsi="Times New Roman" w:cs="Times New Roman"/>
          <w:sz w:val="24"/>
          <w:szCs w:val="24"/>
        </w:rPr>
        <w:lastRenderedPageBreak/>
        <w:t xml:space="preserve">policies across different countries (OECD 2020). </w:t>
      </w:r>
      <w:r w:rsidR="3EDA4C76" w:rsidRPr="0788C257">
        <w:rPr>
          <w:rFonts w:ascii="Times New Roman" w:eastAsia="Times New Roman" w:hAnsi="Times New Roman" w:cs="Times New Roman"/>
          <w:sz w:val="24"/>
          <w:szCs w:val="24"/>
        </w:rPr>
        <w:t>Similarly</w:t>
      </w:r>
      <w:r w:rsidRPr="5B2321F7">
        <w:rPr>
          <w:rFonts w:ascii="Times New Roman" w:eastAsia="Times New Roman" w:hAnsi="Times New Roman" w:cs="Times New Roman"/>
          <w:sz w:val="24"/>
          <w:szCs w:val="24"/>
        </w:rPr>
        <w:t xml:space="preserve">, </w:t>
      </w:r>
      <w:r w:rsidRPr="5B2321F7">
        <w:rPr>
          <w:rFonts w:ascii="Times New Roman" w:eastAsia="Times New Roman" w:hAnsi="Times New Roman" w:cs="Times New Roman"/>
          <w:b/>
          <w:bCs/>
          <w:sz w:val="24"/>
          <w:szCs w:val="24"/>
        </w:rPr>
        <w:t>trade tax</w:t>
      </w:r>
      <w:r w:rsidRPr="0788C257">
        <w:rPr>
          <w:rFonts w:ascii="Times New Roman" w:eastAsia="Times New Roman" w:hAnsi="Times New Roman" w:cs="Times New Roman"/>
          <w:b/>
          <w:sz w:val="24"/>
          <w:szCs w:val="24"/>
        </w:rPr>
        <w:t xml:space="preserve"> </w:t>
      </w:r>
      <w:r w:rsidR="6CD13277" w:rsidRPr="0788C257">
        <w:rPr>
          <w:rFonts w:ascii="Times New Roman" w:eastAsia="Times New Roman" w:hAnsi="Times New Roman" w:cs="Times New Roman"/>
          <w:sz w:val="24"/>
          <w:szCs w:val="24"/>
        </w:rPr>
        <w:t>also</w:t>
      </w:r>
      <w:r w:rsidR="0A5D8556" w:rsidRPr="0788C257">
        <w:rPr>
          <w:rFonts w:ascii="Times New Roman" w:eastAsia="Times New Roman" w:hAnsi="Times New Roman" w:cs="Times New Roman"/>
          <w:b/>
          <w:bCs/>
          <w:sz w:val="24"/>
          <w:szCs w:val="24"/>
        </w:rPr>
        <w:t xml:space="preserve"> </w:t>
      </w:r>
      <w:r w:rsidRPr="5B2321F7">
        <w:rPr>
          <w:rFonts w:ascii="Times New Roman" w:eastAsia="Times New Roman" w:hAnsi="Times New Roman" w:cs="Times New Roman"/>
          <w:sz w:val="24"/>
          <w:szCs w:val="24"/>
        </w:rPr>
        <w:t>varies from country to country, ranging from negative to positive</w:t>
      </w:r>
      <w:r w:rsidR="1D81CD4E" w:rsidRPr="0788C257">
        <w:rPr>
          <w:rFonts w:ascii="Times New Roman" w:eastAsia="Times New Roman" w:hAnsi="Times New Roman" w:cs="Times New Roman"/>
          <w:sz w:val="24"/>
          <w:szCs w:val="24"/>
        </w:rPr>
        <w:t xml:space="preserve"> in</w:t>
      </w:r>
      <w:r w:rsidRPr="5B2321F7">
        <w:rPr>
          <w:rFonts w:ascii="Times New Roman" w:eastAsia="Times New Roman" w:hAnsi="Times New Roman" w:cs="Times New Roman"/>
          <w:sz w:val="24"/>
          <w:szCs w:val="24"/>
        </w:rPr>
        <w:t xml:space="preserve"> 2020</w:t>
      </w:r>
      <w:r w:rsidR="0A5D8556" w:rsidRPr="0788C257">
        <w:rPr>
          <w:rFonts w:ascii="Times New Roman" w:eastAsia="Times New Roman" w:hAnsi="Times New Roman" w:cs="Times New Roman"/>
          <w:sz w:val="24"/>
          <w:szCs w:val="24"/>
        </w:rPr>
        <w:t xml:space="preserve">. </w:t>
      </w:r>
      <w:r w:rsidRPr="5B2321F7">
        <w:rPr>
          <w:rFonts w:ascii="Times New Roman" w:eastAsia="Times New Roman" w:hAnsi="Times New Roman" w:cs="Times New Roman"/>
          <w:sz w:val="24"/>
          <w:szCs w:val="24"/>
        </w:rPr>
        <w:t xml:space="preserve"> </w:t>
      </w:r>
    </w:p>
    <w:p w14:paraId="25BBEC8B" w14:textId="69A04111" w:rsidR="001451C8" w:rsidRDefault="520B5FCE" w:rsidP="0788C257">
      <w:pPr>
        <w:pStyle w:val="Kiu2"/>
        <w:ind w:left="720"/>
        <w:rPr>
          <w:b w:val="0"/>
          <w:bCs w:val="0"/>
        </w:rPr>
      </w:pPr>
      <w:bookmarkStart w:id="12" w:name="_Toc1295743340"/>
      <w:bookmarkStart w:id="13" w:name="_Toc4604970"/>
      <w:r w:rsidRPr="0788C257">
        <w:t>Data Visualization</w:t>
      </w:r>
      <w:bookmarkEnd w:id="12"/>
      <w:bookmarkEnd w:id="13"/>
      <w:r w:rsidRPr="0788C257">
        <w:t xml:space="preserve"> </w:t>
      </w:r>
    </w:p>
    <w:p w14:paraId="731F23EC" w14:textId="5D855A85" w:rsidR="001451C8" w:rsidRDefault="520B5FCE" w:rsidP="0788C257">
      <w:pPr>
        <w:spacing w:after="160" w:line="360" w:lineRule="auto"/>
        <w:jc w:val="both"/>
        <w:rPr>
          <w:rFonts w:ascii="Times New Roman" w:eastAsia="Times New Roman" w:hAnsi="Times New Roman" w:cs="Times New Roman"/>
          <w:i/>
          <w:iCs/>
          <w:sz w:val="24"/>
          <w:szCs w:val="24"/>
        </w:rPr>
      </w:pPr>
      <w:r w:rsidRPr="0788C257">
        <w:rPr>
          <w:rFonts w:ascii="Times New Roman" w:eastAsia="Times New Roman" w:hAnsi="Times New Roman" w:cs="Times New Roman"/>
          <w:b/>
          <w:i/>
          <w:sz w:val="24"/>
          <w:szCs w:val="24"/>
        </w:rPr>
        <w:t>Gini vs. inflation</w:t>
      </w:r>
    </w:p>
    <w:p w14:paraId="76233272" w14:textId="43F78714" w:rsidR="001451C8" w:rsidRDefault="261B4AB4" w:rsidP="03DF1914">
      <w:pPr>
        <w:spacing w:after="160" w:line="360" w:lineRule="auto"/>
        <w:jc w:val="center"/>
        <w:rPr>
          <w:rFonts w:ascii="Times New Roman" w:eastAsia="Times New Roman" w:hAnsi="Times New Roman" w:cs="Times New Roman"/>
          <w:sz w:val="24"/>
          <w:szCs w:val="24"/>
        </w:rPr>
      </w:pPr>
      <w:r>
        <w:rPr>
          <w:noProof/>
        </w:rPr>
        <w:drawing>
          <wp:inline distT="0" distB="0" distL="0" distR="0" wp14:anchorId="0F38DAC1" wp14:editId="2D35CF3F">
            <wp:extent cx="3438525" cy="3001546"/>
            <wp:effectExtent l="6350" t="6350" r="6350" b="6350"/>
            <wp:docPr id="1832639907" name="Picture 183263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639907"/>
                    <pic:cNvPicPr/>
                  </pic:nvPicPr>
                  <pic:blipFill>
                    <a:blip r:embed="rId13">
                      <a:extLst>
                        <a:ext uri="{28A0092B-C50C-407E-A947-70E740481C1C}">
                          <a14:useLocalDpi xmlns:a14="http://schemas.microsoft.com/office/drawing/2010/main" val="0"/>
                        </a:ext>
                      </a:extLst>
                    </a:blip>
                    <a:stretch>
                      <a:fillRect/>
                    </a:stretch>
                  </pic:blipFill>
                  <pic:spPr>
                    <a:xfrm>
                      <a:off x="0" y="0"/>
                      <a:ext cx="3438525" cy="3001546"/>
                    </a:xfrm>
                    <a:prstGeom prst="rect">
                      <a:avLst/>
                    </a:prstGeom>
                    <a:ln w="6350">
                      <a:solidFill>
                        <a:schemeClr val="tx1"/>
                      </a:solidFill>
                      <a:prstDash val="solid"/>
                    </a:ln>
                  </pic:spPr>
                </pic:pic>
              </a:graphicData>
            </a:graphic>
          </wp:inline>
        </w:drawing>
      </w:r>
    </w:p>
    <w:p w14:paraId="7745825D" w14:textId="68FCF8E2" w:rsidR="001451C8" w:rsidRDefault="520B5FCE" w:rsidP="03DF1914">
      <w:pPr>
        <w:spacing w:after="160"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b/>
          <w:bCs/>
          <w:i/>
          <w:iCs/>
          <w:sz w:val="24"/>
          <w:szCs w:val="24"/>
        </w:rPr>
        <w:t>Figure 1:</w:t>
      </w:r>
      <w:r w:rsidRPr="5B2321F7">
        <w:rPr>
          <w:rFonts w:ascii="Times New Roman" w:eastAsia="Times New Roman" w:hAnsi="Times New Roman" w:cs="Times New Roman"/>
          <w:sz w:val="24"/>
          <w:szCs w:val="24"/>
        </w:rPr>
        <w:t xml:space="preserve"> Scatter plot of the Gini and inflation</w:t>
      </w:r>
    </w:p>
    <w:p w14:paraId="3C136D4C" w14:textId="37624B13" w:rsidR="3E00594B" w:rsidRDefault="520B5FCE" w:rsidP="3EB27877">
      <w:pPr>
        <w:spacing w:after="160"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The scatter plot depicted in Figure 1 illustrates a negative correlation between the Gini coefficient and inflation, highlighted by the downward trend observed among the data points. In the context of 2020, an increase in inflation would lead to a fall in income inequality's level among countries</w:t>
      </w:r>
      <w:r w:rsidR="3D70D112" w:rsidRPr="0788C257">
        <w:rPr>
          <w:rFonts w:ascii="Times New Roman" w:eastAsia="Times New Roman" w:hAnsi="Times New Roman" w:cs="Times New Roman"/>
          <w:sz w:val="24"/>
          <w:szCs w:val="24"/>
        </w:rPr>
        <w:t xml:space="preserve">. </w:t>
      </w:r>
      <w:r w:rsidR="5BB7A267" w:rsidRPr="0788C257">
        <w:rPr>
          <w:rFonts w:ascii="Times New Roman" w:eastAsia="Times New Roman" w:hAnsi="Times New Roman" w:cs="Times New Roman"/>
          <w:sz w:val="24"/>
          <w:szCs w:val="24"/>
        </w:rPr>
        <w:t>According</w:t>
      </w:r>
      <w:r w:rsidR="3D70D112" w:rsidRPr="0788C257">
        <w:rPr>
          <w:rFonts w:ascii="Times New Roman" w:eastAsia="Times New Roman" w:hAnsi="Times New Roman" w:cs="Times New Roman"/>
          <w:sz w:val="24"/>
          <w:szCs w:val="24"/>
        </w:rPr>
        <w:t xml:space="preserve"> </w:t>
      </w:r>
      <w:r w:rsidR="5BB7A267" w:rsidRPr="0788C257">
        <w:rPr>
          <w:rFonts w:ascii="Times New Roman" w:eastAsia="Times New Roman" w:hAnsi="Times New Roman" w:cs="Times New Roman"/>
          <w:sz w:val="24"/>
          <w:szCs w:val="24"/>
        </w:rPr>
        <w:t>to</w:t>
      </w:r>
      <w:r w:rsidR="3D70D112" w:rsidRPr="0788C257">
        <w:rPr>
          <w:rFonts w:ascii="Times New Roman" w:eastAsia="Times New Roman" w:hAnsi="Times New Roman" w:cs="Times New Roman"/>
          <w:sz w:val="24"/>
          <w:szCs w:val="24"/>
        </w:rPr>
        <w:t xml:space="preserve"> Monnin (2014),</w:t>
      </w:r>
      <w:r w:rsidRPr="5B2321F7">
        <w:rPr>
          <w:rFonts w:ascii="Times New Roman" w:eastAsia="Times New Roman" w:hAnsi="Times New Roman" w:cs="Times New Roman"/>
          <w:sz w:val="24"/>
          <w:szCs w:val="24"/>
        </w:rPr>
        <w:t xml:space="preserve"> a spike in inflation can result in inequality reduction until it approaches a nadir at an inflation rate of approximately 13% before it begins to rise again. </w:t>
      </w:r>
      <w:r w:rsidR="3D70D112" w:rsidRPr="0788C257">
        <w:rPr>
          <w:rFonts w:ascii="Times New Roman" w:eastAsia="Times New Roman" w:hAnsi="Times New Roman" w:cs="Times New Roman"/>
          <w:sz w:val="24"/>
          <w:szCs w:val="24"/>
        </w:rPr>
        <w:t xml:space="preserve"> </w:t>
      </w:r>
      <w:r w:rsidR="4A8DE3A4" w:rsidRPr="0788C257">
        <w:rPr>
          <w:rFonts w:ascii="Times New Roman" w:eastAsia="Times New Roman" w:hAnsi="Times New Roman" w:cs="Times New Roman"/>
          <w:sz w:val="24"/>
          <w:szCs w:val="24"/>
        </w:rPr>
        <w:t xml:space="preserve">  </w:t>
      </w:r>
    </w:p>
    <w:p w14:paraId="7675AE69" w14:textId="61A29864" w:rsidR="39205F80" w:rsidRDefault="39205F80" w:rsidP="39205F80">
      <w:pPr>
        <w:spacing w:line="360" w:lineRule="auto"/>
        <w:jc w:val="both"/>
        <w:rPr>
          <w:rFonts w:ascii="Times New Roman" w:eastAsia="Times New Roman" w:hAnsi="Times New Roman" w:cs="Times New Roman"/>
          <w:b/>
          <w:bCs/>
          <w:sz w:val="24"/>
          <w:szCs w:val="24"/>
        </w:rPr>
      </w:pPr>
    </w:p>
    <w:p w14:paraId="6D1B56A1" w14:textId="7A5E99EB" w:rsidR="001451C8" w:rsidRDefault="520B5FCE" w:rsidP="0788C257">
      <w:pPr>
        <w:pStyle w:val="Kiu2"/>
        <w:ind w:left="720"/>
      </w:pPr>
      <w:bookmarkStart w:id="14" w:name="_Toc708715365"/>
      <w:bookmarkStart w:id="15" w:name="_Toc1257482298"/>
      <w:r w:rsidRPr="0788C257">
        <w:t>Missing Values and Outliers</w:t>
      </w:r>
      <w:bookmarkEnd w:id="14"/>
      <w:bookmarkEnd w:id="15"/>
      <w:r w:rsidRPr="0788C257">
        <w:t xml:space="preserve">  </w:t>
      </w:r>
    </w:p>
    <w:p w14:paraId="033DCE10" w14:textId="77777777" w:rsidR="001A7647" w:rsidRDefault="001A7647" w:rsidP="0788C257">
      <w:pPr>
        <w:pStyle w:val="Kiu2"/>
        <w:ind w:left="720"/>
        <w:rPr>
          <w:b w:val="0"/>
          <w:bCs w:val="0"/>
        </w:rPr>
      </w:pPr>
    </w:p>
    <w:p w14:paraId="36D7C38A" w14:textId="33FA2173" w:rsidR="001451C8" w:rsidRDefault="22E73E80" w:rsidP="3EB27877">
      <w:pPr>
        <w:spacing w:after="160"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W</w:t>
      </w:r>
      <w:r w:rsidR="4A8DE3A4" w:rsidRPr="0788C257">
        <w:rPr>
          <w:rFonts w:ascii="Times New Roman" w:eastAsia="Times New Roman" w:hAnsi="Times New Roman" w:cs="Times New Roman"/>
          <w:sz w:val="24"/>
          <w:szCs w:val="24"/>
        </w:rPr>
        <w:t>ithin</w:t>
      </w:r>
      <w:r w:rsidR="520B5FCE" w:rsidRPr="5B2321F7">
        <w:rPr>
          <w:rFonts w:ascii="Times New Roman" w:eastAsia="Times New Roman" w:hAnsi="Times New Roman" w:cs="Times New Roman"/>
          <w:sz w:val="24"/>
          <w:szCs w:val="24"/>
        </w:rPr>
        <w:t xml:space="preserve"> the dataset, there exist 45 nations with incomplete data pertaining to the Gini coefficient, while 7 countries exhibit missing data for unemployment and inflation rates. Furthermore, a total of 48, 68, and 61 countries have missing data related to income tax, trade tax, and education, respectively. One approach to addressing the issue of missing values is to </w:t>
      </w:r>
      <w:r w:rsidR="70DC999E" w:rsidRPr="0788C257">
        <w:rPr>
          <w:rFonts w:ascii="Times New Roman" w:eastAsia="Times New Roman" w:hAnsi="Times New Roman" w:cs="Times New Roman"/>
          <w:sz w:val="24"/>
          <w:szCs w:val="24"/>
        </w:rPr>
        <w:t>substitute</w:t>
      </w:r>
      <w:r w:rsidR="4A8DE3A4" w:rsidRPr="0788C257">
        <w:rPr>
          <w:rFonts w:ascii="Times New Roman" w:eastAsia="Times New Roman" w:hAnsi="Times New Roman" w:cs="Times New Roman"/>
          <w:sz w:val="24"/>
          <w:szCs w:val="24"/>
        </w:rPr>
        <w:t xml:space="preserve"> the </w:t>
      </w:r>
      <w:r w:rsidR="520B5FCE" w:rsidRPr="5B2321F7">
        <w:rPr>
          <w:rFonts w:ascii="Times New Roman" w:eastAsia="Times New Roman" w:hAnsi="Times New Roman" w:cs="Times New Roman"/>
          <w:sz w:val="24"/>
          <w:szCs w:val="24"/>
        </w:rPr>
        <w:t xml:space="preserve">missing values with their respective mean values. </w:t>
      </w:r>
    </w:p>
    <w:p w14:paraId="365C88BA" w14:textId="0BEAAE05" w:rsidR="001451C8" w:rsidRDefault="520B5FCE" w:rsidP="3EB27877">
      <w:pPr>
        <w:spacing w:after="160"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lastRenderedPageBreak/>
        <w:t xml:space="preserve">The dataset has </w:t>
      </w:r>
      <w:r w:rsidRPr="5B2321F7">
        <w:rPr>
          <w:rFonts w:ascii="Times New Roman" w:eastAsia="Times New Roman" w:hAnsi="Times New Roman" w:cs="Times New Roman"/>
          <w:b/>
          <w:bCs/>
          <w:sz w:val="24"/>
          <w:szCs w:val="24"/>
        </w:rPr>
        <w:t>numerous outliers</w:t>
      </w:r>
      <w:r w:rsidRPr="5B2321F7">
        <w:rPr>
          <w:rFonts w:ascii="Times New Roman" w:eastAsia="Times New Roman" w:hAnsi="Times New Roman" w:cs="Times New Roman"/>
          <w:sz w:val="24"/>
          <w:szCs w:val="24"/>
        </w:rPr>
        <w:t xml:space="preserve"> in each independent variable. Specifically, these variables, involving </w:t>
      </w:r>
      <w:proofErr w:type="spellStart"/>
      <w:r w:rsidRPr="5B2321F7">
        <w:rPr>
          <w:rFonts w:ascii="Times New Roman" w:eastAsia="Times New Roman" w:hAnsi="Times New Roman" w:cs="Times New Roman"/>
          <w:sz w:val="24"/>
          <w:szCs w:val="24"/>
        </w:rPr>
        <w:t>gini</w:t>
      </w:r>
      <w:proofErr w:type="spellEnd"/>
      <w:r w:rsidRPr="5B2321F7">
        <w:rPr>
          <w:rFonts w:ascii="Times New Roman" w:eastAsia="Times New Roman" w:hAnsi="Times New Roman" w:cs="Times New Roman"/>
          <w:sz w:val="24"/>
          <w:szCs w:val="24"/>
        </w:rPr>
        <w:t xml:space="preserve">, inflation, unemployment, </w:t>
      </w:r>
      <w:proofErr w:type="spellStart"/>
      <w:r w:rsidRPr="5B2321F7">
        <w:rPr>
          <w:rFonts w:ascii="Times New Roman" w:eastAsia="Times New Roman" w:hAnsi="Times New Roman" w:cs="Times New Roman"/>
          <w:sz w:val="24"/>
          <w:szCs w:val="24"/>
        </w:rPr>
        <w:t>gdpgrowth</w:t>
      </w:r>
      <w:proofErr w:type="spellEnd"/>
      <w:r w:rsidRPr="5B2321F7">
        <w:rPr>
          <w:rFonts w:ascii="Times New Roman" w:eastAsia="Times New Roman" w:hAnsi="Times New Roman" w:cs="Times New Roman"/>
          <w:sz w:val="24"/>
          <w:szCs w:val="24"/>
        </w:rPr>
        <w:t xml:space="preserve">, </w:t>
      </w:r>
      <w:proofErr w:type="spellStart"/>
      <w:r w:rsidRPr="5B2321F7">
        <w:rPr>
          <w:rFonts w:ascii="Times New Roman" w:eastAsia="Times New Roman" w:hAnsi="Times New Roman" w:cs="Times New Roman"/>
          <w:sz w:val="24"/>
          <w:szCs w:val="24"/>
        </w:rPr>
        <w:t>netexppergdp</w:t>
      </w:r>
      <w:proofErr w:type="spellEnd"/>
      <w:r w:rsidRPr="5B2321F7">
        <w:rPr>
          <w:rFonts w:ascii="Times New Roman" w:eastAsia="Times New Roman" w:hAnsi="Times New Roman" w:cs="Times New Roman"/>
          <w:sz w:val="24"/>
          <w:szCs w:val="24"/>
        </w:rPr>
        <w:t xml:space="preserve">, </w:t>
      </w:r>
      <w:proofErr w:type="spellStart"/>
      <w:r w:rsidRPr="5B2321F7">
        <w:rPr>
          <w:rFonts w:ascii="Times New Roman" w:eastAsia="Times New Roman" w:hAnsi="Times New Roman" w:cs="Times New Roman"/>
          <w:sz w:val="24"/>
          <w:szCs w:val="24"/>
        </w:rPr>
        <w:t>fdipergdp</w:t>
      </w:r>
      <w:proofErr w:type="spellEnd"/>
      <w:r w:rsidRPr="5B2321F7">
        <w:rPr>
          <w:rFonts w:ascii="Times New Roman" w:eastAsia="Times New Roman" w:hAnsi="Times New Roman" w:cs="Times New Roman"/>
          <w:sz w:val="24"/>
          <w:szCs w:val="24"/>
        </w:rPr>
        <w:t xml:space="preserve">, </w:t>
      </w:r>
      <w:proofErr w:type="spellStart"/>
      <w:r w:rsidRPr="5B2321F7">
        <w:rPr>
          <w:rFonts w:ascii="Times New Roman" w:eastAsia="Times New Roman" w:hAnsi="Times New Roman" w:cs="Times New Roman"/>
          <w:sz w:val="24"/>
          <w:szCs w:val="24"/>
        </w:rPr>
        <w:t>incometax</w:t>
      </w:r>
      <w:proofErr w:type="spellEnd"/>
      <w:r w:rsidRPr="5B2321F7">
        <w:rPr>
          <w:rFonts w:ascii="Times New Roman" w:eastAsia="Times New Roman" w:hAnsi="Times New Roman" w:cs="Times New Roman"/>
          <w:sz w:val="24"/>
          <w:szCs w:val="24"/>
        </w:rPr>
        <w:t xml:space="preserve">, </w:t>
      </w:r>
      <w:proofErr w:type="spellStart"/>
      <w:r w:rsidRPr="5B2321F7">
        <w:rPr>
          <w:rFonts w:ascii="Times New Roman" w:eastAsia="Times New Roman" w:hAnsi="Times New Roman" w:cs="Times New Roman"/>
          <w:sz w:val="24"/>
          <w:szCs w:val="24"/>
        </w:rPr>
        <w:t>tradetax</w:t>
      </w:r>
      <w:proofErr w:type="spellEnd"/>
      <w:r w:rsidRPr="5B2321F7">
        <w:rPr>
          <w:rFonts w:ascii="Times New Roman" w:eastAsia="Times New Roman" w:hAnsi="Times New Roman" w:cs="Times New Roman"/>
          <w:sz w:val="24"/>
          <w:szCs w:val="24"/>
        </w:rPr>
        <w:t xml:space="preserve">, and education, exhibit outliers, with respective counts of 10, 12, 8, 9, </w:t>
      </w:r>
      <w:r w:rsidRPr="0788C257">
        <w:rPr>
          <w:rFonts w:ascii="Times New Roman" w:eastAsia="Times New Roman" w:hAnsi="Times New Roman" w:cs="Times New Roman"/>
          <w:b/>
          <w:color w:val="FF0000"/>
          <w:sz w:val="24"/>
          <w:szCs w:val="24"/>
        </w:rPr>
        <w:t>2</w:t>
      </w:r>
      <w:r w:rsidRPr="5B2321F7">
        <w:rPr>
          <w:rFonts w:ascii="Times New Roman" w:eastAsia="Times New Roman" w:hAnsi="Times New Roman" w:cs="Times New Roman"/>
          <w:sz w:val="24"/>
          <w:szCs w:val="24"/>
        </w:rPr>
        <w:t xml:space="preserve">, </w:t>
      </w:r>
      <w:r w:rsidRPr="0788C257">
        <w:rPr>
          <w:rFonts w:ascii="Times New Roman" w:eastAsia="Times New Roman" w:hAnsi="Times New Roman" w:cs="Times New Roman"/>
          <w:b/>
          <w:color w:val="FF0000"/>
          <w:sz w:val="24"/>
          <w:szCs w:val="24"/>
        </w:rPr>
        <w:t>25</w:t>
      </w:r>
      <w:r w:rsidRPr="5B2321F7">
        <w:rPr>
          <w:rFonts w:ascii="Times New Roman" w:eastAsia="Times New Roman" w:hAnsi="Times New Roman" w:cs="Times New Roman"/>
          <w:sz w:val="24"/>
          <w:szCs w:val="24"/>
        </w:rPr>
        <w:t xml:space="preserve">, 13, 16, and 24. </w:t>
      </w:r>
      <w:r w:rsidR="4A8DE3A4" w:rsidRPr="0788C257">
        <w:rPr>
          <w:rFonts w:ascii="Times New Roman" w:eastAsia="Times New Roman" w:hAnsi="Times New Roman" w:cs="Times New Roman"/>
          <w:sz w:val="24"/>
          <w:szCs w:val="24"/>
        </w:rPr>
        <w:t xml:space="preserve">Nevertheless, </w:t>
      </w:r>
      <w:r w:rsidR="78088F82" w:rsidRPr="0788C257">
        <w:rPr>
          <w:rFonts w:ascii="Times New Roman" w:eastAsia="Times New Roman" w:hAnsi="Times New Roman" w:cs="Times New Roman"/>
          <w:sz w:val="24"/>
          <w:szCs w:val="24"/>
        </w:rPr>
        <w:t>the</w:t>
      </w:r>
      <w:r w:rsidRPr="5B2321F7">
        <w:rPr>
          <w:rFonts w:ascii="Times New Roman" w:eastAsia="Times New Roman" w:hAnsi="Times New Roman" w:cs="Times New Roman"/>
          <w:sz w:val="24"/>
          <w:szCs w:val="24"/>
        </w:rPr>
        <w:t xml:space="preserve"> three indicators, namely inflation, </w:t>
      </w:r>
      <w:proofErr w:type="spellStart"/>
      <w:r w:rsidRPr="0788C257">
        <w:rPr>
          <w:rFonts w:ascii="Times New Roman" w:eastAsia="Times New Roman" w:hAnsi="Times New Roman" w:cs="Times New Roman"/>
          <w:b/>
          <w:color w:val="FF0000"/>
          <w:sz w:val="24"/>
          <w:szCs w:val="24"/>
        </w:rPr>
        <w:t>fdipergdp</w:t>
      </w:r>
      <w:proofErr w:type="spellEnd"/>
      <w:r w:rsidRPr="5B2321F7">
        <w:rPr>
          <w:rFonts w:ascii="Times New Roman" w:eastAsia="Times New Roman" w:hAnsi="Times New Roman" w:cs="Times New Roman"/>
          <w:sz w:val="24"/>
          <w:szCs w:val="24"/>
        </w:rPr>
        <w:t>, and trade tax each possess distinct outliers considered influential points, as they exhibit unusuality and possess big values. Hence, we should eliminate any observations containing influential data points</w:t>
      </w:r>
      <w:r w:rsidR="0F6BE54F" w:rsidRPr="0788C257">
        <w:rPr>
          <w:rFonts w:ascii="Times New Roman" w:eastAsia="Times New Roman" w:hAnsi="Times New Roman" w:cs="Times New Roman"/>
          <w:sz w:val="24"/>
          <w:szCs w:val="24"/>
        </w:rPr>
        <w:t xml:space="preserve"> to enhance the assessment’s accuracy of the correlation between these variables and the Gini</w:t>
      </w:r>
      <w:r w:rsidRPr="5B2321F7">
        <w:rPr>
          <w:rFonts w:ascii="Times New Roman" w:eastAsia="Times New Roman" w:hAnsi="Times New Roman" w:cs="Times New Roman"/>
          <w:sz w:val="24"/>
          <w:szCs w:val="24"/>
        </w:rPr>
        <w:t xml:space="preserve">. </w:t>
      </w:r>
    </w:p>
    <w:p w14:paraId="7BC0FEA8" w14:textId="2F4C91E7" w:rsidR="001451C8" w:rsidRDefault="520B5FCE" w:rsidP="0788C257">
      <w:pPr>
        <w:spacing w:after="160" w:line="360" w:lineRule="auto"/>
        <w:jc w:val="both"/>
        <w:rPr>
          <w:rFonts w:ascii="Times New Roman" w:eastAsia="Times New Roman" w:hAnsi="Times New Roman" w:cs="Times New Roman"/>
          <w:i/>
          <w:sz w:val="24"/>
          <w:szCs w:val="24"/>
        </w:rPr>
      </w:pPr>
      <w:r w:rsidRPr="0788C257">
        <w:rPr>
          <w:rFonts w:ascii="Times New Roman" w:eastAsia="Times New Roman" w:hAnsi="Times New Roman" w:cs="Times New Roman"/>
          <w:i/>
          <w:sz w:val="24"/>
          <w:szCs w:val="24"/>
        </w:rPr>
        <w:t xml:space="preserve">The excluded countries are listed in the table below:  </w:t>
      </w:r>
    </w:p>
    <w:tbl>
      <w:tblPr>
        <w:tblW w:w="6015" w:type="dxa"/>
        <w:jc w:val="center"/>
        <w:tblLayout w:type="fixed"/>
        <w:tblLook w:val="04A0" w:firstRow="1" w:lastRow="0" w:firstColumn="1" w:lastColumn="0" w:noHBand="0" w:noVBand="1"/>
      </w:tblPr>
      <w:tblGrid>
        <w:gridCol w:w="1350"/>
        <w:gridCol w:w="2764"/>
        <w:gridCol w:w="1901"/>
      </w:tblGrid>
      <w:tr w:rsidR="1AEEB3A2" w14:paraId="10FD4A41" w14:textId="77777777" w:rsidTr="00B80D20">
        <w:trPr>
          <w:trHeight w:val="315"/>
          <w:jc w:val="center"/>
        </w:trPr>
        <w:tc>
          <w:tcPr>
            <w:tcW w:w="1350" w:type="dxa"/>
            <w:tcBorders>
              <w:top w:val="single" w:sz="4" w:space="0" w:color="auto"/>
              <w:left w:val="single" w:sz="4" w:space="0" w:color="auto"/>
              <w:bottom w:val="single" w:sz="4" w:space="0" w:color="auto"/>
              <w:right w:val="single" w:sz="8" w:space="0" w:color="auto"/>
            </w:tcBorders>
            <w:tcMar>
              <w:left w:w="108" w:type="dxa"/>
              <w:right w:w="108" w:type="dxa"/>
            </w:tcMar>
            <w:vAlign w:val="center"/>
          </w:tcPr>
          <w:p w14:paraId="28B20FFA" w14:textId="506BD695" w:rsidR="1AEEB3A2" w:rsidRDefault="298D598D" w:rsidP="3EB27877">
            <w:pPr>
              <w:spacing w:line="360" w:lineRule="auto"/>
              <w:jc w:val="center"/>
              <w:rPr>
                <w:rFonts w:ascii="Times New Roman" w:eastAsia="Times New Roman" w:hAnsi="Times New Roman" w:cs="Times New Roman"/>
                <w:b/>
                <w:bCs/>
                <w:color w:val="000000" w:themeColor="text1"/>
                <w:sz w:val="24"/>
                <w:szCs w:val="24"/>
              </w:rPr>
            </w:pPr>
            <w:r w:rsidRPr="5B2321F7">
              <w:rPr>
                <w:rFonts w:ascii="Times New Roman" w:eastAsia="Times New Roman" w:hAnsi="Times New Roman" w:cs="Times New Roman"/>
                <w:b/>
                <w:bCs/>
                <w:color w:val="000000" w:themeColor="text1"/>
                <w:sz w:val="24"/>
                <w:szCs w:val="24"/>
              </w:rPr>
              <w:t>Variables</w:t>
            </w:r>
          </w:p>
        </w:tc>
        <w:tc>
          <w:tcPr>
            <w:tcW w:w="2764"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21310F44" w14:textId="6219269C" w:rsidR="1AEEB3A2" w:rsidRDefault="298D598D" w:rsidP="3EB27877">
            <w:pPr>
              <w:spacing w:line="360" w:lineRule="auto"/>
              <w:jc w:val="center"/>
              <w:rPr>
                <w:rFonts w:ascii="Times New Roman" w:eastAsia="Times New Roman" w:hAnsi="Times New Roman" w:cs="Times New Roman"/>
                <w:b/>
                <w:bCs/>
                <w:color w:val="000000" w:themeColor="text1"/>
                <w:sz w:val="24"/>
                <w:szCs w:val="24"/>
              </w:rPr>
            </w:pPr>
            <w:r w:rsidRPr="5B2321F7">
              <w:rPr>
                <w:rFonts w:ascii="Times New Roman" w:eastAsia="Times New Roman" w:hAnsi="Times New Roman" w:cs="Times New Roman"/>
                <w:b/>
                <w:bCs/>
                <w:color w:val="000000" w:themeColor="text1"/>
                <w:sz w:val="24"/>
                <w:szCs w:val="24"/>
              </w:rPr>
              <w:t>Observations/Countries</w:t>
            </w:r>
          </w:p>
        </w:tc>
        <w:tc>
          <w:tcPr>
            <w:tcW w:w="1901" w:type="dxa"/>
            <w:tcBorders>
              <w:top w:val="single" w:sz="4" w:space="0" w:color="auto"/>
              <w:left w:val="single" w:sz="8" w:space="0" w:color="auto"/>
              <w:bottom w:val="single" w:sz="8" w:space="0" w:color="auto"/>
              <w:right w:val="single" w:sz="4" w:space="0" w:color="auto"/>
            </w:tcBorders>
            <w:tcMar>
              <w:left w:w="108" w:type="dxa"/>
              <w:right w:w="108" w:type="dxa"/>
            </w:tcMar>
            <w:vAlign w:val="center"/>
          </w:tcPr>
          <w:p w14:paraId="0852010C" w14:textId="17E86B80" w:rsidR="1AEEB3A2" w:rsidRDefault="298D598D" w:rsidP="3EB27877">
            <w:pPr>
              <w:spacing w:line="360" w:lineRule="auto"/>
              <w:jc w:val="center"/>
              <w:rPr>
                <w:rFonts w:ascii="Times New Roman" w:eastAsia="Times New Roman" w:hAnsi="Times New Roman" w:cs="Times New Roman"/>
                <w:b/>
                <w:bCs/>
                <w:color w:val="000000" w:themeColor="text1"/>
                <w:sz w:val="24"/>
                <w:szCs w:val="24"/>
              </w:rPr>
            </w:pPr>
            <w:r w:rsidRPr="5B2321F7">
              <w:rPr>
                <w:rFonts w:ascii="Times New Roman" w:eastAsia="Times New Roman" w:hAnsi="Times New Roman" w:cs="Times New Roman"/>
                <w:b/>
                <w:bCs/>
                <w:color w:val="000000" w:themeColor="text1"/>
                <w:sz w:val="24"/>
                <w:szCs w:val="24"/>
              </w:rPr>
              <w:t>Influential outliers</w:t>
            </w:r>
          </w:p>
        </w:tc>
      </w:tr>
      <w:tr w:rsidR="1AEEB3A2" w14:paraId="2672F334" w14:textId="77777777" w:rsidTr="00B80D20">
        <w:trPr>
          <w:trHeight w:val="315"/>
          <w:jc w:val="center"/>
        </w:trPr>
        <w:tc>
          <w:tcPr>
            <w:tcW w:w="1350"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53F32933" w14:textId="7B58966C" w:rsidR="1AEEB3A2" w:rsidRDefault="298D598D" w:rsidP="3EB27877">
            <w:pPr>
              <w:spacing w:line="360" w:lineRule="auto"/>
              <w:jc w:val="center"/>
              <w:rPr>
                <w:rFonts w:ascii="Times New Roman" w:eastAsia="Times New Roman" w:hAnsi="Times New Roman" w:cs="Times New Roman"/>
                <w:b/>
                <w:bCs/>
                <w:color w:val="5B9BD5"/>
                <w:sz w:val="24"/>
                <w:szCs w:val="24"/>
              </w:rPr>
            </w:pPr>
            <w:r w:rsidRPr="5B2321F7">
              <w:rPr>
                <w:rFonts w:ascii="Times New Roman" w:eastAsia="Times New Roman" w:hAnsi="Times New Roman" w:cs="Times New Roman"/>
                <w:b/>
                <w:bCs/>
                <w:color w:val="5B9BD5"/>
                <w:sz w:val="24"/>
                <w:szCs w:val="24"/>
              </w:rPr>
              <w:t>inflation</w:t>
            </w:r>
          </w:p>
        </w:tc>
        <w:tc>
          <w:tcPr>
            <w:tcW w:w="2764"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3486AF1" w14:textId="492ABD92"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Lebanon</w:t>
            </w:r>
          </w:p>
        </w:tc>
        <w:tc>
          <w:tcPr>
            <w:tcW w:w="1901" w:type="dxa"/>
            <w:tcBorders>
              <w:top w:val="single" w:sz="8" w:space="0" w:color="auto"/>
              <w:left w:val="single" w:sz="8" w:space="0" w:color="auto"/>
              <w:bottom w:val="single" w:sz="8" w:space="0" w:color="auto"/>
              <w:right w:val="single" w:sz="4" w:space="0" w:color="auto"/>
            </w:tcBorders>
            <w:tcMar>
              <w:left w:w="108" w:type="dxa"/>
              <w:right w:w="108" w:type="dxa"/>
            </w:tcMar>
            <w:vAlign w:val="center"/>
          </w:tcPr>
          <w:p w14:paraId="6F7ED828" w14:textId="76B2BC79"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84.86%</w:t>
            </w:r>
          </w:p>
        </w:tc>
      </w:tr>
      <w:tr w:rsidR="1AEEB3A2" w14:paraId="5A6F31DA" w14:textId="77777777" w:rsidTr="00B80D20">
        <w:trPr>
          <w:trHeight w:val="315"/>
          <w:jc w:val="center"/>
        </w:trPr>
        <w:tc>
          <w:tcPr>
            <w:tcW w:w="1350" w:type="dxa"/>
            <w:vMerge/>
            <w:tcBorders>
              <w:top w:val="single" w:sz="4" w:space="0" w:color="auto"/>
              <w:left w:val="single" w:sz="4" w:space="0" w:color="auto"/>
              <w:bottom w:val="single" w:sz="4" w:space="0" w:color="auto"/>
              <w:right w:val="single" w:sz="4" w:space="0" w:color="auto"/>
            </w:tcBorders>
            <w:vAlign w:val="center"/>
          </w:tcPr>
          <w:p w14:paraId="5D9B39E2" w14:textId="77777777" w:rsidR="003E57BC" w:rsidRDefault="003E57BC"/>
        </w:tc>
        <w:tc>
          <w:tcPr>
            <w:tcW w:w="2764"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210A4A" w14:textId="29465700"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Sudan</w:t>
            </w:r>
          </w:p>
        </w:tc>
        <w:tc>
          <w:tcPr>
            <w:tcW w:w="1901" w:type="dxa"/>
            <w:tcBorders>
              <w:top w:val="single" w:sz="8" w:space="0" w:color="auto"/>
              <w:left w:val="single" w:sz="8" w:space="0" w:color="auto"/>
              <w:bottom w:val="single" w:sz="8" w:space="0" w:color="auto"/>
              <w:right w:val="single" w:sz="4" w:space="0" w:color="auto"/>
            </w:tcBorders>
            <w:tcMar>
              <w:left w:w="108" w:type="dxa"/>
              <w:right w:w="108" w:type="dxa"/>
            </w:tcMar>
            <w:vAlign w:val="center"/>
          </w:tcPr>
          <w:p w14:paraId="429E7BCC" w14:textId="54805766"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163.26%</w:t>
            </w:r>
          </w:p>
        </w:tc>
      </w:tr>
      <w:tr w:rsidR="1AEEB3A2" w14:paraId="0A2DE2ED" w14:textId="77777777" w:rsidTr="00B80D20">
        <w:trPr>
          <w:trHeight w:val="315"/>
          <w:jc w:val="center"/>
        </w:trPr>
        <w:tc>
          <w:tcPr>
            <w:tcW w:w="1350" w:type="dxa"/>
            <w:vMerge/>
            <w:tcBorders>
              <w:top w:val="single" w:sz="4" w:space="0" w:color="auto"/>
              <w:left w:val="single" w:sz="4" w:space="0" w:color="auto"/>
              <w:bottom w:val="single" w:sz="4" w:space="0" w:color="auto"/>
              <w:right w:val="single" w:sz="4" w:space="0" w:color="auto"/>
            </w:tcBorders>
            <w:vAlign w:val="center"/>
          </w:tcPr>
          <w:p w14:paraId="690C0906" w14:textId="77777777" w:rsidR="003E57BC" w:rsidRDefault="003E57BC"/>
        </w:tc>
        <w:tc>
          <w:tcPr>
            <w:tcW w:w="2764"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0F242CC" w14:textId="2FD74555"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Zimbabwe</w:t>
            </w:r>
          </w:p>
        </w:tc>
        <w:tc>
          <w:tcPr>
            <w:tcW w:w="1901" w:type="dxa"/>
            <w:tcBorders>
              <w:top w:val="single" w:sz="8" w:space="0" w:color="auto"/>
              <w:left w:val="single" w:sz="8" w:space="0" w:color="auto"/>
              <w:bottom w:val="single" w:sz="8" w:space="0" w:color="auto"/>
              <w:right w:val="single" w:sz="4" w:space="0" w:color="auto"/>
            </w:tcBorders>
            <w:tcMar>
              <w:left w:w="108" w:type="dxa"/>
              <w:right w:w="108" w:type="dxa"/>
            </w:tcMar>
            <w:vAlign w:val="center"/>
          </w:tcPr>
          <w:p w14:paraId="753A0403" w14:textId="7CF5444D"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557.20%</w:t>
            </w:r>
          </w:p>
        </w:tc>
      </w:tr>
      <w:tr w:rsidR="1AEEB3A2" w14:paraId="420E4F25" w14:textId="77777777" w:rsidTr="00B80D20">
        <w:trPr>
          <w:trHeight w:val="315"/>
          <w:jc w:val="center"/>
        </w:trPr>
        <w:tc>
          <w:tcPr>
            <w:tcW w:w="1350"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3734006A" w14:textId="32B484ED" w:rsidR="1AEEB3A2" w:rsidRDefault="298D598D" w:rsidP="3EB27877">
            <w:pPr>
              <w:spacing w:line="360" w:lineRule="auto"/>
              <w:jc w:val="center"/>
              <w:rPr>
                <w:rFonts w:ascii="Times New Roman" w:eastAsia="Times New Roman" w:hAnsi="Times New Roman" w:cs="Times New Roman"/>
                <w:b/>
                <w:bCs/>
                <w:color w:val="5B9BD5"/>
                <w:sz w:val="24"/>
                <w:szCs w:val="24"/>
              </w:rPr>
            </w:pPr>
            <w:proofErr w:type="spellStart"/>
            <w:r w:rsidRPr="5B2321F7">
              <w:rPr>
                <w:rFonts w:ascii="Times New Roman" w:eastAsia="Times New Roman" w:hAnsi="Times New Roman" w:cs="Times New Roman"/>
                <w:b/>
                <w:bCs/>
                <w:color w:val="5B9BD5"/>
                <w:sz w:val="24"/>
                <w:szCs w:val="24"/>
              </w:rPr>
              <w:t>fdipergdp</w:t>
            </w:r>
            <w:proofErr w:type="spellEnd"/>
          </w:p>
        </w:tc>
        <w:tc>
          <w:tcPr>
            <w:tcW w:w="2764"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85AA4A6" w14:textId="6EC47212"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Malta</w:t>
            </w:r>
          </w:p>
        </w:tc>
        <w:tc>
          <w:tcPr>
            <w:tcW w:w="1901" w:type="dxa"/>
            <w:tcBorders>
              <w:top w:val="single" w:sz="8" w:space="0" w:color="auto"/>
              <w:left w:val="single" w:sz="8" w:space="0" w:color="auto"/>
              <w:bottom w:val="single" w:sz="8" w:space="0" w:color="auto"/>
              <w:right w:val="single" w:sz="4" w:space="0" w:color="auto"/>
            </w:tcBorders>
            <w:tcMar>
              <w:left w:w="108" w:type="dxa"/>
              <w:right w:w="108" w:type="dxa"/>
            </w:tcMar>
            <w:vAlign w:val="center"/>
          </w:tcPr>
          <w:p w14:paraId="18EA8EB5" w14:textId="1E8C1F86"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-74.02%</w:t>
            </w:r>
          </w:p>
        </w:tc>
      </w:tr>
      <w:tr w:rsidR="1AEEB3A2" w14:paraId="7F37586E" w14:textId="77777777" w:rsidTr="00B80D20">
        <w:trPr>
          <w:trHeight w:val="315"/>
          <w:jc w:val="center"/>
        </w:trPr>
        <w:tc>
          <w:tcPr>
            <w:tcW w:w="1350" w:type="dxa"/>
            <w:vMerge/>
            <w:tcBorders>
              <w:top w:val="single" w:sz="4" w:space="0" w:color="auto"/>
              <w:left w:val="single" w:sz="4" w:space="0" w:color="auto"/>
              <w:bottom w:val="single" w:sz="4" w:space="0" w:color="auto"/>
              <w:right w:val="single" w:sz="4" w:space="0" w:color="auto"/>
            </w:tcBorders>
            <w:vAlign w:val="center"/>
          </w:tcPr>
          <w:p w14:paraId="01129450" w14:textId="77777777" w:rsidR="003E57BC" w:rsidRDefault="003E57BC"/>
        </w:tc>
        <w:tc>
          <w:tcPr>
            <w:tcW w:w="2764"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817B13" w14:textId="516BF1B5"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Mauritius</w:t>
            </w:r>
          </w:p>
        </w:tc>
        <w:tc>
          <w:tcPr>
            <w:tcW w:w="1901" w:type="dxa"/>
            <w:tcBorders>
              <w:top w:val="single" w:sz="8" w:space="0" w:color="auto"/>
              <w:left w:val="single" w:sz="8" w:space="0" w:color="auto"/>
              <w:bottom w:val="single" w:sz="8" w:space="0" w:color="auto"/>
              <w:right w:val="single" w:sz="4" w:space="0" w:color="auto"/>
            </w:tcBorders>
            <w:tcMar>
              <w:left w:w="108" w:type="dxa"/>
              <w:right w:w="108" w:type="dxa"/>
            </w:tcMar>
            <w:vAlign w:val="center"/>
          </w:tcPr>
          <w:p w14:paraId="6F56CD8D" w14:textId="7FAE32EE"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111.69%</w:t>
            </w:r>
          </w:p>
        </w:tc>
      </w:tr>
      <w:tr w:rsidR="1AEEB3A2" w14:paraId="2AB4D52F" w14:textId="77777777" w:rsidTr="00B80D20">
        <w:trPr>
          <w:trHeight w:val="315"/>
          <w:jc w:val="center"/>
        </w:trPr>
        <w:tc>
          <w:tcPr>
            <w:tcW w:w="1350"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745C34D9" w14:textId="5D91776A" w:rsidR="1AEEB3A2" w:rsidRDefault="298D598D" w:rsidP="3EB27877">
            <w:pPr>
              <w:spacing w:line="360" w:lineRule="auto"/>
              <w:jc w:val="center"/>
              <w:rPr>
                <w:rFonts w:ascii="Times New Roman" w:eastAsia="Times New Roman" w:hAnsi="Times New Roman" w:cs="Times New Roman"/>
                <w:b/>
                <w:bCs/>
                <w:color w:val="5B9BD5"/>
                <w:sz w:val="24"/>
                <w:szCs w:val="24"/>
              </w:rPr>
            </w:pPr>
            <w:proofErr w:type="spellStart"/>
            <w:r w:rsidRPr="5B2321F7">
              <w:rPr>
                <w:rFonts w:ascii="Times New Roman" w:eastAsia="Times New Roman" w:hAnsi="Times New Roman" w:cs="Times New Roman"/>
                <w:b/>
                <w:bCs/>
                <w:color w:val="5B9BD5"/>
                <w:sz w:val="24"/>
                <w:szCs w:val="24"/>
              </w:rPr>
              <w:t>tradetax</w:t>
            </w:r>
            <w:proofErr w:type="spellEnd"/>
          </w:p>
        </w:tc>
        <w:tc>
          <w:tcPr>
            <w:tcW w:w="2764"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1434A89D" w14:textId="4CF60A51"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Namibia</w:t>
            </w:r>
          </w:p>
        </w:tc>
        <w:tc>
          <w:tcPr>
            <w:tcW w:w="1901" w:type="dxa"/>
            <w:tcBorders>
              <w:top w:val="single" w:sz="8" w:space="0" w:color="auto"/>
              <w:left w:val="single" w:sz="8" w:space="0" w:color="auto"/>
              <w:bottom w:val="single" w:sz="4" w:space="0" w:color="auto"/>
              <w:right w:val="single" w:sz="4" w:space="0" w:color="auto"/>
            </w:tcBorders>
            <w:tcMar>
              <w:left w:w="108" w:type="dxa"/>
              <w:right w:w="108" w:type="dxa"/>
            </w:tcMar>
            <w:vAlign w:val="center"/>
          </w:tcPr>
          <w:p w14:paraId="6DF89D46" w14:textId="14FCAA89" w:rsidR="1AEEB3A2" w:rsidRDefault="298D598D" w:rsidP="3EB27877">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40.23%</w:t>
            </w:r>
          </w:p>
        </w:tc>
      </w:tr>
    </w:tbl>
    <w:p w14:paraId="3D0B6810" w14:textId="1EB3E358" w:rsidR="001451C8" w:rsidRDefault="520B5FCE" w:rsidP="3EB27877">
      <w:pPr>
        <w:spacing w:after="160"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b/>
          <w:bCs/>
          <w:i/>
          <w:iCs/>
          <w:sz w:val="24"/>
          <w:szCs w:val="24"/>
        </w:rPr>
        <w:t>Table 2.2:</w:t>
      </w:r>
      <w:r w:rsidRPr="5B2321F7">
        <w:rPr>
          <w:rFonts w:ascii="Times New Roman" w:eastAsia="Times New Roman" w:hAnsi="Times New Roman" w:cs="Times New Roman"/>
          <w:sz w:val="24"/>
          <w:szCs w:val="24"/>
        </w:rPr>
        <w:t xml:space="preserve"> Countries with influential points</w:t>
      </w:r>
    </w:p>
    <w:p w14:paraId="7B341C0D" w14:textId="66AF9214" w:rsidR="3E00594B" w:rsidRDefault="520B5FCE" w:rsidP="0788C257">
      <w:pPr>
        <w:pStyle w:val="Kiu2"/>
        <w:ind w:left="720"/>
      </w:pPr>
      <w:bookmarkStart w:id="16" w:name="_Toc1875385010"/>
      <w:bookmarkStart w:id="17" w:name="_Toc1831451747"/>
      <w:r w:rsidRPr="0788C257">
        <w:t>Mathematical Transformations</w:t>
      </w:r>
      <w:bookmarkEnd w:id="16"/>
      <w:bookmarkEnd w:id="17"/>
    </w:p>
    <w:p w14:paraId="388B0D92" w14:textId="3A24E456" w:rsidR="001451C8" w:rsidRDefault="41A08851" w:rsidP="1AEEB3A2">
      <w:pPr>
        <w:tabs>
          <w:tab w:val="center" w:pos="4395"/>
          <w:tab w:val="right" w:pos="8645"/>
          <w:tab w:val="left" w:pos="8775"/>
        </w:tabs>
        <w:spacing w:line="360" w:lineRule="auto"/>
        <w:ind w:right="-2"/>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O</w:t>
      </w:r>
      <w:r w:rsidR="4A8DE3A4" w:rsidRPr="0788C257">
        <w:rPr>
          <w:rFonts w:ascii="Times New Roman" w:eastAsia="Times New Roman" w:hAnsi="Times New Roman" w:cs="Times New Roman"/>
          <w:sz w:val="24"/>
          <w:szCs w:val="24"/>
        </w:rPr>
        <w:t>ur team has implemented the log transformation on variables with positive values.</w:t>
      </w:r>
      <w:r w:rsidR="602FF2E8" w:rsidRPr="0788C257">
        <w:rPr>
          <w:rFonts w:ascii="Times New Roman" w:eastAsia="Times New Roman" w:hAnsi="Times New Roman" w:cs="Times New Roman"/>
          <w:sz w:val="24"/>
          <w:szCs w:val="24"/>
        </w:rPr>
        <w:t xml:space="preserve"> </w:t>
      </w:r>
      <w:r w:rsidR="520B5FCE" w:rsidRPr="5B2321F7">
        <w:rPr>
          <w:rFonts w:ascii="Times New Roman" w:eastAsia="Times New Roman" w:hAnsi="Times New Roman" w:cs="Times New Roman"/>
          <w:sz w:val="24"/>
          <w:szCs w:val="24"/>
        </w:rPr>
        <w:t xml:space="preserve">Nevertheless, by </w:t>
      </w:r>
      <w:r w:rsidR="4A8DE3A4" w:rsidRPr="0788C257">
        <w:rPr>
          <w:rFonts w:ascii="Times New Roman" w:eastAsia="Times New Roman" w:hAnsi="Times New Roman" w:cs="Times New Roman"/>
          <w:sz w:val="24"/>
          <w:szCs w:val="24"/>
        </w:rPr>
        <w:t>re</w:t>
      </w:r>
      <w:r w:rsidR="40305E4E" w:rsidRPr="0788C257">
        <w:rPr>
          <w:rFonts w:ascii="Times New Roman" w:eastAsia="Times New Roman" w:hAnsi="Times New Roman" w:cs="Times New Roman"/>
          <w:sz w:val="24"/>
          <w:szCs w:val="24"/>
        </w:rPr>
        <w:t>creating</w:t>
      </w:r>
      <w:r w:rsidR="520B5FCE" w:rsidRPr="5B2321F7">
        <w:rPr>
          <w:rFonts w:ascii="Times New Roman" w:eastAsia="Times New Roman" w:hAnsi="Times New Roman" w:cs="Times New Roman"/>
          <w:sz w:val="24"/>
          <w:szCs w:val="24"/>
        </w:rPr>
        <w:t xml:space="preserve"> the boxplots alongside scatter plots of the variables, the logarithmic transformation does not enhance the linearity between the dependent and independent variables, nor does it increase the normality of the data. </w:t>
      </w:r>
      <w:r w:rsidR="4A8DE3A4" w:rsidRPr="0788C257">
        <w:rPr>
          <w:rFonts w:ascii="Times New Roman" w:eastAsia="Times New Roman" w:hAnsi="Times New Roman" w:cs="Times New Roman"/>
          <w:sz w:val="24"/>
          <w:szCs w:val="24"/>
        </w:rPr>
        <w:t>An alternative</w:t>
      </w:r>
      <w:r w:rsidR="4DC499A2" w:rsidRPr="0788C257">
        <w:rPr>
          <w:rFonts w:ascii="Times New Roman" w:eastAsia="Times New Roman" w:hAnsi="Times New Roman" w:cs="Times New Roman"/>
          <w:sz w:val="24"/>
          <w:szCs w:val="24"/>
        </w:rPr>
        <w:t xml:space="preserve"> approach</w:t>
      </w:r>
      <w:r w:rsidR="520B5FCE" w:rsidRPr="5B2321F7">
        <w:rPr>
          <w:rFonts w:ascii="Times New Roman" w:eastAsia="Times New Roman" w:hAnsi="Times New Roman" w:cs="Times New Roman"/>
          <w:sz w:val="24"/>
          <w:szCs w:val="24"/>
        </w:rPr>
        <w:t xml:space="preserve"> is </w:t>
      </w:r>
      <w:r w:rsidR="4DC499A2" w:rsidRPr="0788C257">
        <w:rPr>
          <w:rFonts w:ascii="Times New Roman" w:eastAsia="Times New Roman" w:hAnsi="Times New Roman" w:cs="Times New Roman"/>
          <w:sz w:val="24"/>
          <w:szCs w:val="24"/>
        </w:rPr>
        <w:t>to</w:t>
      </w:r>
      <w:r w:rsidR="4A8DE3A4" w:rsidRPr="0788C257">
        <w:rPr>
          <w:rFonts w:ascii="Times New Roman" w:eastAsia="Times New Roman" w:hAnsi="Times New Roman" w:cs="Times New Roman"/>
          <w:sz w:val="24"/>
          <w:szCs w:val="24"/>
        </w:rPr>
        <w:t xml:space="preserve"> </w:t>
      </w:r>
      <w:r w:rsidR="730CFE5F" w:rsidRPr="0788C257">
        <w:rPr>
          <w:rFonts w:ascii="Times New Roman" w:eastAsia="Times New Roman" w:hAnsi="Times New Roman" w:cs="Times New Roman"/>
          <w:sz w:val="24"/>
          <w:szCs w:val="24"/>
        </w:rPr>
        <w:t>employ</w:t>
      </w:r>
      <w:r w:rsidR="4A8DE3A4" w:rsidRPr="0788C257">
        <w:rPr>
          <w:rFonts w:ascii="Times New Roman" w:eastAsia="Times New Roman" w:hAnsi="Times New Roman" w:cs="Times New Roman"/>
          <w:sz w:val="24"/>
          <w:szCs w:val="24"/>
        </w:rPr>
        <w:t xml:space="preserve"> </w:t>
      </w:r>
      <w:r w:rsidR="520B5FCE" w:rsidRPr="5B2321F7">
        <w:rPr>
          <w:rFonts w:ascii="Times New Roman" w:eastAsia="Times New Roman" w:hAnsi="Times New Roman" w:cs="Times New Roman"/>
          <w:sz w:val="24"/>
          <w:szCs w:val="24"/>
        </w:rPr>
        <w:t xml:space="preserve">the inverse hyperbolic sine transformation (IHST) (Brauw 2020). </w:t>
      </w:r>
      <w:r w:rsidR="10DCA403" w:rsidRPr="0788C257">
        <w:rPr>
          <w:rFonts w:ascii="Times New Roman" w:eastAsia="Times New Roman" w:hAnsi="Times New Roman" w:cs="Times New Roman"/>
          <w:sz w:val="24"/>
          <w:szCs w:val="24"/>
        </w:rPr>
        <w:t>However</w:t>
      </w:r>
      <w:r w:rsidR="520B5FCE" w:rsidRPr="5B2321F7">
        <w:rPr>
          <w:rFonts w:ascii="Times New Roman" w:eastAsia="Times New Roman" w:hAnsi="Times New Roman" w:cs="Times New Roman"/>
          <w:sz w:val="24"/>
          <w:szCs w:val="24"/>
        </w:rPr>
        <w:t xml:space="preserve">, after applying the IHST to both the positive and negative variables, the results fail to match our desired criteria, as with the log transformation. This failure </w:t>
      </w:r>
      <w:r w:rsidR="083B063A" w:rsidRPr="0788C257">
        <w:rPr>
          <w:rFonts w:ascii="Times New Roman" w:eastAsia="Times New Roman" w:hAnsi="Times New Roman" w:cs="Times New Roman"/>
          <w:sz w:val="24"/>
          <w:szCs w:val="24"/>
        </w:rPr>
        <w:t>is due</w:t>
      </w:r>
      <w:r w:rsidR="520B5FCE" w:rsidRPr="5B2321F7">
        <w:rPr>
          <w:rFonts w:ascii="Times New Roman" w:eastAsia="Times New Roman" w:hAnsi="Times New Roman" w:cs="Times New Roman"/>
          <w:sz w:val="24"/>
          <w:szCs w:val="24"/>
        </w:rPr>
        <w:t xml:space="preserve"> to the distortions introduced by the IHST for values below 10. Hence, we should not employ mathematical transformations on our dataset.</w:t>
      </w:r>
    </w:p>
    <w:p w14:paraId="08DD88B8" w14:textId="32E219DE" w:rsidR="1AEEB3A2" w:rsidRDefault="1AEEB3A2" w:rsidP="1AEEB3A2">
      <w:pPr>
        <w:tabs>
          <w:tab w:val="center" w:pos="4395"/>
          <w:tab w:val="right" w:pos="8645"/>
          <w:tab w:val="left" w:pos="8775"/>
        </w:tabs>
        <w:spacing w:line="360" w:lineRule="auto"/>
        <w:ind w:right="-2"/>
        <w:jc w:val="both"/>
        <w:rPr>
          <w:rFonts w:ascii="Times New Roman" w:eastAsia="Times New Roman" w:hAnsi="Times New Roman" w:cs="Times New Roman"/>
          <w:sz w:val="24"/>
          <w:szCs w:val="24"/>
        </w:rPr>
      </w:pPr>
    </w:p>
    <w:p w14:paraId="60286528" w14:textId="7FDBDA24" w:rsidR="001451C8" w:rsidRDefault="715EAFE4" w:rsidP="0788C257">
      <w:pPr>
        <w:pStyle w:val="Kiu1"/>
        <w:spacing w:line="360" w:lineRule="auto"/>
        <w:rPr>
          <w:sz w:val="24"/>
          <w:szCs w:val="24"/>
        </w:rPr>
      </w:pPr>
      <w:bookmarkStart w:id="18" w:name="_Toc409155564"/>
      <w:bookmarkStart w:id="19" w:name="_Toc347408280"/>
      <w:r w:rsidRPr="0788C257">
        <w:lastRenderedPageBreak/>
        <w:t>PART 3</w:t>
      </w:r>
      <w:r w:rsidR="12EE2F6B" w:rsidRPr="0788C257">
        <w:t>:</w:t>
      </w:r>
      <w:r w:rsidRPr="0788C257">
        <w:t xml:space="preserve"> MODEL SPECIFICATION AND ANALYSIS</w:t>
      </w:r>
      <w:bookmarkEnd w:id="18"/>
      <w:bookmarkEnd w:id="19"/>
      <w:r w:rsidRPr="0788C257">
        <w:t xml:space="preserve"> </w:t>
      </w:r>
    </w:p>
    <w:p w14:paraId="16BE8EDE" w14:textId="38EC2F3E" w:rsidR="001451C8" w:rsidRDefault="5F625CB0" w:rsidP="0788C257">
      <w:pPr>
        <w:pStyle w:val="Kiu2"/>
        <w:ind w:left="720"/>
        <w:rPr>
          <w:b w:val="0"/>
          <w:bCs w:val="0"/>
        </w:rPr>
      </w:pPr>
      <w:bookmarkStart w:id="20" w:name="_Toc1560603239"/>
      <w:bookmarkStart w:id="21" w:name="_Toc425343936"/>
      <w:r w:rsidRPr="0788C257">
        <w:t>Model specification</w:t>
      </w:r>
      <w:bookmarkEnd w:id="20"/>
      <w:bookmarkEnd w:id="21"/>
      <w:r w:rsidRPr="0788C257">
        <w:t xml:space="preserve"> </w:t>
      </w:r>
    </w:p>
    <w:p w14:paraId="4D713666" w14:textId="2EB5CF68" w:rsidR="001451C8" w:rsidRDefault="0C428746" w:rsidP="0788C257">
      <w:pPr>
        <w:pStyle w:val="Kiu3"/>
      </w:pPr>
      <w:r w:rsidRPr="0788C257">
        <w:t>Dependent variable</w:t>
      </w:r>
    </w:p>
    <w:p w14:paraId="0B40B61C" w14:textId="13712460" w:rsidR="001451C8" w:rsidRDefault="5F625CB0" w:rsidP="1F406C2B">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A common indicator of economic inequality in a nation or population is the Gini coefficient; the higher the coefficient, the greater the inequality (</w:t>
      </w:r>
      <w:proofErr w:type="spellStart"/>
      <w:r w:rsidRPr="5B2321F7">
        <w:rPr>
          <w:rFonts w:ascii="Times New Roman" w:eastAsia="Times New Roman" w:hAnsi="Times New Roman" w:cs="Times New Roman"/>
          <w:sz w:val="24"/>
          <w:szCs w:val="24"/>
        </w:rPr>
        <w:t>Bussin</w:t>
      </w:r>
      <w:proofErr w:type="spellEnd"/>
      <w:r w:rsidRPr="5B2321F7">
        <w:rPr>
          <w:rFonts w:ascii="Times New Roman" w:eastAsia="Times New Roman" w:hAnsi="Times New Roman" w:cs="Times New Roman"/>
          <w:sz w:val="24"/>
          <w:szCs w:val="24"/>
        </w:rPr>
        <w:t xml:space="preserve"> 2022). </w:t>
      </w:r>
      <w:r w:rsidRPr="0788C257">
        <w:rPr>
          <w:rFonts w:ascii="Times New Roman" w:eastAsia="Times New Roman" w:hAnsi="Times New Roman" w:cs="Times New Roman"/>
          <w:sz w:val="24"/>
          <w:szCs w:val="24"/>
        </w:rPr>
        <w:t>According to the International Monetary Fund (2022), the coefficient ranges from 0 to 1</w:t>
      </w:r>
      <w:r w:rsidR="4A9D4CC6" w:rsidRPr="0788C257">
        <w:rPr>
          <w:rFonts w:ascii="Times New Roman" w:eastAsia="Times New Roman" w:hAnsi="Times New Roman" w:cs="Times New Roman"/>
          <w:sz w:val="24"/>
          <w:szCs w:val="24"/>
        </w:rPr>
        <w:t>,</w:t>
      </w:r>
      <w:r w:rsidRPr="0788C257">
        <w:rPr>
          <w:rFonts w:ascii="Times New Roman" w:eastAsia="Times New Roman" w:hAnsi="Times New Roman" w:cs="Times New Roman"/>
          <w:sz w:val="24"/>
          <w:szCs w:val="24"/>
        </w:rPr>
        <w:t xml:space="preserve"> with 0 denoting complete equality and </w:t>
      </w:r>
      <w:r w:rsidR="4A9D4CC6" w:rsidRPr="0788C257">
        <w:rPr>
          <w:rFonts w:ascii="Times New Roman" w:eastAsia="Times New Roman" w:hAnsi="Times New Roman" w:cs="Times New Roman"/>
          <w:sz w:val="24"/>
          <w:szCs w:val="24"/>
        </w:rPr>
        <w:t>1</w:t>
      </w:r>
      <w:r w:rsidRPr="0788C257">
        <w:rPr>
          <w:rFonts w:ascii="Times New Roman" w:eastAsia="Times New Roman" w:hAnsi="Times New Roman" w:cs="Times New Roman"/>
          <w:sz w:val="24"/>
          <w:szCs w:val="24"/>
        </w:rPr>
        <w:t xml:space="preserve"> denoting perfect inequality. Governments may access and </w:t>
      </w:r>
      <w:proofErr w:type="spellStart"/>
      <w:r w:rsidRPr="0788C257">
        <w:rPr>
          <w:rFonts w:ascii="Times New Roman" w:eastAsia="Times New Roman" w:hAnsi="Times New Roman" w:cs="Times New Roman"/>
          <w:sz w:val="24"/>
          <w:szCs w:val="24"/>
        </w:rPr>
        <w:t>analyze</w:t>
      </w:r>
      <w:proofErr w:type="spellEnd"/>
      <w:r w:rsidRPr="0788C257">
        <w:rPr>
          <w:rFonts w:ascii="Times New Roman" w:eastAsia="Times New Roman" w:hAnsi="Times New Roman" w:cs="Times New Roman"/>
          <w:sz w:val="24"/>
          <w:szCs w:val="24"/>
        </w:rPr>
        <w:t xml:space="preserve"> wealth and income disparity between nations or historical periods using the </w:t>
      </w:r>
      <w:r w:rsidR="715EAFE4" w:rsidRPr="0788C257">
        <w:rPr>
          <w:rFonts w:ascii="Times New Roman" w:eastAsia="Times New Roman" w:hAnsi="Times New Roman" w:cs="Times New Roman"/>
          <w:sz w:val="24"/>
          <w:szCs w:val="24"/>
        </w:rPr>
        <w:t>G</w:t>
      </w:r>
      <w:r w:rsidR="0142D156" w:rsidRPr="0788C257">
        <w:rPr>
          <w:rFonts w:ascii="Times New Roman" w:eastAsia="Times New Roman" w:hAnsi="Times New Roman" w:cs="Times New Roman"/>
          <w:sz w:val="24"/>
          <w:szCs w:val="24"/>
        </w:rPr>
        <w:t>ini</w:t>
      </w:r>
      <w:r w:rsidRPr="0788C257">
        <w:rPr>
          <w:rFonts w:ascii="Times New Roman" w:eastAsia="Times New Roman" w:hAnsi="Times New Roman" w:cs="Times New Roman"/>
          <w:sz w:val="24"/>
          <w:szCs w:val="24"/>
        </w:rPr>
        <w:t xml:space="preserve"> coefficient,</w:t>
      </w:r>
      <w:r w:rsidRPr="5B2321F7">
        <w:rPr>
          <w:rFonts w:ascii="Times New Roman" w:eastAsia="Times New Roman" w:hAnsi="Times New Roman" w:cs="Times New Roman"/>
          <w:sz w:val="24"/>
          <w:szCs w:val="24"/>
        </w:rPr>
        <w:t xml:space="preserve"> which offers insightful view on inequality (</w:t>
      </w:r>
      <w:proofErr w:type="spellStart"/>
      <w:r w:rsidRPr="5B2321F7">
        <w:rPr>
          <w:rFonts w:ascii="Times New Roman" w:eastAsia="Times New Roman" w:hAnsi="Times New Roman" w:cs="Times New Roman"/>
          <w:sz w:val="24"/>
          <w:szCs w:val="24"/>
        </w:rPr>
        <w:t>Cingano</w:t>
      </w:r>
      <w:proofErr w:type="spellEnd"/>
      <w:r w:rsidRPr="5B2321F7">
        <w:rPr>
          <w:rFonts w:ascii="Times New Roman" w:eastAsia="Times New Roman" w:hAnsi="Times New Roman" w:cs="Times New Roman"/>
          <w:sz w:val="24"/>
          <w:szCs w:val="24"/>
        </w:rPr>
        <w:t xml:space="preserve"> 2014). Therefore, the </w:t>
      </w:r>
      <w:r w:rsidR="4FB7828B" w:rsidRPr="5B2321F7">
        <w:rPr>
          <w:rFonts w:ascii="Times New Roman" w:eastAsia="Times New Roman" w:hAnsi="Times New Roman" w:cs="Times New Roman"/>
          <w:sz w:val="24"/>
          <w:szCs w:val="24"/>
        </w:rPr>
        <w:t xml:space="preserve">Gini </w:t>
      </w:r>
      <w:r w:rsidRPr="5B2321F7">
        <w:rPr>
          <w:rFonts w:ascii="Times New Roman" w:eastAsia="Times New Roman" w:hAnsi="Times New Roman" w:cs="Times New Roman"/>
          <w:sz w:val="24"/>
          <w:szCs w:val="24"/>
        </w:rPr>
        <w:t xml:space="preserve">coefficient is the ideal choice of dependent variables to illustrate </w:t>
      </w:r>
      <w:r w:rsidR="6E1F7940" w:rsidRPr="5B2321F7">
        <w:rPr>
          <w:rFonts w:ascii="Times New Roman" w:eastAsia="Times New Roman" w:hAnsi="Times New Roman" w:cs="Times New Roman"/>
          <w:sz w:val="24"/>
          <w:szCs w:val="24"/>
        </w:rPr>
        <w:t>how income</w:t>
      </w:r>
      <w:r w:rsidRPr="5B2321F7">
        <w:rPr>
          <w:rFonts w:ascii="Times New Roman" w:eastAsia="Times New Roman" w:hAnsi="Times New Roman" w:cs="Times New Roman"/>
          <w:sz w:val="24"/>
          <w:szCs w:val="24"/>
        </w:rPr>
        <w:t xml:space="preserve"> inequality is measured.</w:t>
      </w:r>
    </w:p>
    <w:p w14:paraId="4C96F57C" w14:textId="77777777" w:rsidR="001451C8" w:rsidRDefault="001451C8" w:rsidP="13CF7167">
      <w:pPr>
        <w:tabs>
          <w:tab w:val="center" w:pos="4395"/>
          <w:tab w:val="right" w:pos="8645"/>
          <w:tab w:val="left" w:pos="8775"/>
        </w:tabs>
        <w:spacing w:line="360" w:lineRule="auto"/>
        <w:ind w:left="566" w:right="-2" w:hanging="283"/>
        <w:rPr>
          <w:rFonts w:ascii="Times New Roman" w:eastAsia="Times New Roman" w:hAnsi="Times New Roman" w:cs="Times New Roman"/>
          <w:sz w:val="24"/>
          <w:szCs w:val="24"/>
        </w:rPr>
      </w:pPr>
    </w:p>
    <w:p w14:paraId="097FA581" w14:textId="3EA7A694" w:rsidR="1F406C2B" w:rsidRDefault="5F625CB0" w:rsidP="0788C257">
      <w:pPr>
        <w:pStyle w:val="Kiu3"/>
      </w:pPr>
      <w:r w:rsidRPr="0788C257">
        <w:t xml:space="preserve"> </w:t>
      </w:r>
      <w:r w:rsidR="7A7C76B7" w:rsidRPr="0788C257">
        <w:t>Independent variables</w:t>
      </w:r>
    </w:p>
    <w:p w14:paraId="1A80A9D6" w14:textId="77777777" w:rsidR="001A7647" w:rsidRDefault="001A7647" w:rsidP="001A7647">
      <w:pPr>
        <w:pStyle w:val="Kiu3"/>
        <w:numPr>
          <w:ilvl w:val="0"/>
          <w:numId w:val="0"/>
        </w:numPr>
      </w:pPr>
    </w:p>
    <w:p w14:paraId="3CDB9245" w14:textId="2B6EE82B" w:rsidR="001451C8" w:rsidRDefault="04B06B55" w:rsidP="1F406C2B">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Inflation, unemployment, GDP growth, FDI, net export, trade tax, education and income tax are determined to be factors that affect inequality as</w:t>
      </w:r>
      <w:r w:rsidR="404CE71E" w:rsidRPr="5B2321F7">
        <w:rPr>
          <w:rFonts w:ascii="Times New Roman" w:eastAsia="Times New Roman" w:hAnsi="Times New Roman" w:cs="Times New Roman"/>
          <w:sz w:val="24"/>
          <w:szCs w:val="24"/>
        </w:rPr>
        <w:t xml:space="preserve"> the</w:t>
      </w:r>
      <w:r w:rsidRPr="5B2321F7">
        <w:rPr>
          <w:rFonts w:ascii="Times New Roman" w:eastAsia="Times New Roman" w:hAnsi="Times New Roman" w:cs="Times New Roman"/>
          <w:sz w:val="24"/>
          <w:szCs w:val="24"/>
        </w:rPr>
        <w:t xml:space="preserve"> following discusses.</w:t>
      </w:r>
    </w:p>
    <w:p w14:paraId="3345CF26" w14:textId="1410FE72" w:rsidR="16BFA28F" w:rsidRDefault="7865E08C" w:rsidP="16BFA28F">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Income inequality gains from inflation </w:t>
      </w:r>
      <w:r w:rsidR="1487FE00" w:rsidRPr="0788C257">
        <w:rPr>
          <w:rFonts w:ascii="Times New Roman" w:eastAsia="Times New Roman" w:hAnsi="Times New Roman" w:cs="Times New Roman"/>
          <w:sz w:val="24"/>
          <w:szCs w:val="24"/>
        </w:rPr>
        <w:t xml:space="preserve">and unemployment, according to </w:t>
      </w:r>
      <w:proofErr w:type="spellStart"/>
      <w:r w:rsidR="1487FE00" w:rsidRPr="0788C257">
        <w:rPr>
          <w:rFonts w:ascii="Times New Roman" w:eastAsia="Times New Roman" w:hAnsi="Times New Roman" w:cs="Times New Roman"/>
          <w:sz w:val="24"/>
          <w:szCs w:val="24"/>
        </w:rPr>
        <w:t>Jantti</w:t>
      </w:r>
      <w:proofErr w:type="spellEnd"/>
      <w:r w:rsidR="1487FE00" w:rsidRPr="0788C257">
        <w:rPr>
          <w:rFonts w:ascii="Times New Roman" w:eastAsia="Times New Roman" w:hAnsi="Times New Roman" w:cs="Times New Roman"/>
          <w:sz w:val="24"/>
          <w:szCs w:val="24"/>
        </w:rPr>
        <w:t xml:space="preserve"> and Jenkins (2010</w:t>
      </w:r>
      <w:r w:rsidRPr="0788C257">
        <w:rPr>
          <w:rFonts w:ascii="Times New Roman" w:eastAsia="Times New Roman" w:hAnsi="Times New Roman" w:cs="Times New Roman"/>
          <w:sz w:val="24"/>
          <w:szCs w:val="24"/>
        </w:rPr>
        <w:t xml:space="preserve">). The income gap between rich and poor grows since inflation lowers poor people's purchasing power. </w:t>
      </w:r>
      <w:r w:rsidR="2478A1A1" w:rsidRPr="0788C257">
        <w:rPr>
          <w:rFonts w:ascii="Times New Roman" w:eastAsia="Times New Roman" w:hAnsi="Times New Roman" w:cs="Times New Roman"/>
          <w:sz w:val="24"/>
          <w:szCs w:val="24"/>
        </w:rPr>
        <w:t>Like</w:t>
      </w:r>
      <w:r w:rsidRPr="0788C257">
        <w:rPr>
          <w:rFonts w:ascii="Times New Roman" w:eastAsia="Times New Roman" w:hAnsi="Times New Roman" w:cs="Times New Roman"/>
          <w:sz w:val="24"/>
          <w:szCs w:val="24"/>
        </w:rPr>
        <w:t xml:space="preserve"> </w:t>
      </w:r>
      <w:r w:rsidR="1487FE00" w:rsidRPr="0788C257">
        <w:rPr>
          <w:rFonts w:ascii="Times New Roman" w:eastAsia="Times New Roman" w:hAnsi="Times New Roman" w:cs="Times New Roman"/>
          <w:sz w:val="24"/>
          <w:szCs w:val="24"/>
        </w:rPr>
        <w:t xml:space="preserve">how unemployment </w:t>
      </w:r>
      <w:r w:rsidRPr="0788C257">
        <w:rPr>
          <w:rFonts w:ascii="Times New Roman" w:eastAsia="Times New Roman" w:hAnsi="Times New Roman" w:cs="Times New Roman"/>
          <w:sz w:val="24"/>
          <w:szCs w:val="24"/>
        </w:rPr>
        <w:t>affects</w:t>
      </w:r>
      <w:r w:rsidR="1487FE00" w:rsidRPr="0788C257">
        <w:rPr>
          <w:rFonts w:ascii="Times New Roman" w:eastAsia="Times New Roman" w:hAnsi="Times New Roman" w:cs="Times New Roman"/>
          <w:sz w:val="24"/>
          <w:szCs w:val="24"/>
        </w:rPr>
        <w:t xml:space="preserve"> higher-income groups' wealth, </w:t>
      </w:r>
      <w:r w:rsidRPr="0788C257">
        <w:rPr>
          <w:rFonts w:ascii="Times New Roman" w:eastAsia="Times New Roman" w:hAnsi="Times New Roman" w:cs="Times New Roman"/>
          <w:sz w:val="24"/>
          <w:szCs w:val="24"/>
        </w:rPr>
        <w:t>it</w:t>
      </w:r>
      <w:r w:rsidR="1487FE00" w:rsidRPr="0788C257">
        <w:rPr>
          <w:rFonts w:ascii="Times New Roman" w:eastAsia="Times New Roman" w:hAnsi="Times New Roman" w:cs="Times New Roman"/>
          <w:sz w:val="24"/>
          <w:szCs w:val="24"/>
        </w:rPr>
        <w:t xml:space="preserve"> limits lower-income groups' revenue sources.</w:t>
      </w:r>
    </w:p>
    <w:p w14:paraId="4C86CE49" w14:textId="319A61B0" w:rsidR="1F406C2B" w:rsidRDefault="73092BD1" w:rsidP="0DA6FBD6">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color w:val="111827"/>
          <w:sz w:val="24"/>
          <w:szCs w:val="24"/>
        </w:rPr>
        <w:t>According to</w:t>
      </w:r>
      <w:r w:rsidR="06C88960" w:rsidRPr="0788C257">
        <w:rPr>
          <w:rFonts w:ascii="Times New Roman" w:eastAsia="Times New Roman" w:hAnsi="Times New Roman" w:cs="Times New Roman"/>
          <w:color w:val="111827"/>
          <w:sz w:val="24"/>
          <w:szCs w:val="24"/>
        </w:rPr>
        <w:t xml:space="preserve"> Majumdar and Partridge (2009), economic growth may </w:t>
      </w:r>
      <w:r w:rsidRPr="0788C257">
        <w:rPr>
          <w:rFonts w:ascii="Times New Roman" w:eastAsia="Times New Roman" w:hAnsi="Times New Roman" w:cs="Times New Roman"/>
          <w:color w:val="111827"/>
          <w:sz w:val="24"/>
          <w:szCs w:val="24"/>
        </w:rPr>
        <w:t>worsen</w:t>
      </w:r>
      <w:r w:rsidR="06C88960" w:rsidRPr="0788C257">
        <w:rPr>
          <w:rFonts w:ascii="Times New Roman" w:eastAsia="Times New Roman" w:hAnsi="Times New Roman" w:cs="Times New Roman"/>
          <w:color w:val="111827"/>
          <w:sz w:val="24"/>
          <w:szCs w:val="24"/>
        </w:rPr>
        <w:t xml:space="preserve"> income inequality </w:t>
      </w:r>
      <w:r w:rsidRPr="0788C257">
        <w:rPr>
          <w:rFonts w:ascii="Times New Roman" w:eastAsia="Times New Roman" w:hAnsi="Times New Roman" w:cs="Times New Roman"/>
          <w:color w:val="111827"/>
          <w:sz w:val="24"/>
          <w:szCs w:val="24"/>
        </w:rPr>
        <w:t>because it</w:t>
      </w:r>
      <w:r w:rsidR="06C88960" w:rsidRPr="0788C257">
        <w:rPr>
          <w:rFonts w:ascii="Times New Roman" w:eastAsia="Times New Roman" w:hAnsi="Times New Roman" w:cs="Times New Roman"/>
          <w:color w:val="111827"/>
          <w:sz w:val="24"/>
          <w:szCs w:val="24"/>
        </w:rPr>
        <w:t xml:space="preserve"> is </w:t>
      </w:r>
      <w:r w:rsidRPr="0788C257">
        <w:rPr>
          <w:rFonts w:ascii="Times New Roman" w:eastAsia="Times New Roman" w:hAnsi="Times New Roman" w:cs="Times New Roman"/>
          <w:color w:val="111827"/>
          <w:sz w:val="24"/>
          <w:szCs w:val="24"/>
        </w:rPr>
        <w:t>frequently</w:t>
      </w:r>
      <w:r w:rsidR="06C88960" w:rsidRPr="0788C257">
        <w:rPr>
          <w:rFonts w:ascii="Times New Roman" w:eastAsia="Times New Roman" w:hAnsi="Times New Roman" w:cs="Times New Roman"/>
          <w:color w:val="111827"/>
          <w:sz w:val="24"/>
          <w:szCs w:val="24"/>
        </w:rPr>
        <w:t xml:space="preserve"> associated with higher investments, </w:t>
      </w:r>
      <w:r w:rsidRPr="0788C257">
        <w:rPr>
          <w:rFonts w:ascii="Times New Roman" w:eastAsia="Times New Roman" w:hAnsi="Times New Roman" w:cs="Times New Roman"/>
          <w:color w:val="111827"/>
          <w:sz w:val="24"/>
          <w:szCs w:val="24"/>
        </w:rPr>
        <w:t xml:space="preserve">employment levels, and </w:t>
      </w:r>
      <w:r w:rsidR="06C88960" w:rsidRPr="0788C257">
        <w:rPr>
          <w:rFonts w:ascii="Times New Roman" w:eastAsia="Times New Roman" w:hAnsi="Times New Roman" w:cs="Times New Roman"/>
          <w:color w:val="111827"/>
          <w:sz w:val="24"/>
          <w:szCs w:val="24"/>
        </w:rPr>
        <w:t xml:space="preserve">employment-generating </w:t>
      </w:r>
      <w:r w:rsidR="210DC8EF" w:rsidRPr="0788C257">
        <w:rPr>
          <w:rFonts w:ascii="Times New Roman" w:eastAsia="Times New Roman" w:hAnsi="Times New Roman" w:cs="Times New Roman"/>
          <w:color w:val="111827"/>
          <w:sz w:val="24"/>
          <w:szCs w:val="24"/>
        </w:rPr>
        <w:t>processes,</w:t>
      </w:r>
      <w:r w:rsidR="06C88960" w:rsidRPr="0788C257">
        <w:rPr>
          <w:rFonts w:ascii="Times New Roman" w:eastAsia="Times New Roman" w:hAnsi="Times New Roman" w:cs="Times New Roman"/>
          <w:color w:val="111827"/>
          <w:sz w:val="24"/>
          <w:szCs w:val="24"/>
        </w:rPr>
        <w:t xml:space="preserve"> </w:t>
      </w:r>
      <w:r w:rsidRPr="0788C257">
        <w:rPr>
          <w:rFonts w:ascii="Times New Roman" w:eastAsia="Times New Roman" w:hAnsi="Times New Roman" w:cs="Times New Roman"/>
          <w:color w:val="111827"/>
          <w:sz w:val="24"/>
          <w:szCs w:val="24"/>
        </w:rPr>
        <w:t>which increase</w:t>
      </w:r>
      <w:r w:rsidR="06C88960" w:rsidRPr="0788C257">
        <w:rPr>
          <w:rFonts w:ascii="Times New Roman" w:eastAsia="Times New Roman" w:hAnsi="Times New Roman" w:cs="Times New Roman"/>
          <w:color w:val="111827"/>
          <w:sz w:val="24"/>
          <w:szCs w:val="24"/>
        </w:rPr>
        <w:t xml:space="preserve"> access to jobs and income </w:t>
      </w:r>
      <w:r w:rsidRPr="0788C257">
        <w:rPr>
          <w:rFonts w:ascii="Times New Roman" w:eastAsia="Times New Roman" w:hAnsi="Times New Roman" w:cs="Times New Roman"/>
          <w:color w:val="111827"/>
          <w:sz w:val="24"/>
          <w:szCs w:val="24"/>
        </w:rPr>
        <w:t>for more</w:t>
      </w:r>
      <w:r w:rsidR="06C88960" w:rsidRPr="0788C257">
        <w:rPr>
          <w:rFonts w:ascii="Times New Roman" w:eastAsia="Times New Roman" w:hAnsi="Times New Roman" w:cs="Times New Roman"/>
          <w:color w:val="111827"/>
          <w:sz w:val="24"/>
          <w:szCs w:val="24"/>
        </w:rPr>
        <w:t xml:space="preserve"> people in both rural and urban areas </w:t>
      </w:r>
      <w:r w:rsidRPr="0788C257">
        <w:rPr>
          <w:rFonts w:ascii="Times New Roman" w:eastAsia="Times New Roman" w:hAnsi="Times New Roman" w:cs="Times New Roman"/>
          <w:color w:val="111827"/>
          <w:sz w:val="24"/>
          <w:szCs w:val="24"/>
        </w:rPr>
        <w:t>and decrease</w:t>
      </w:r>
      <w:r w:rsidR="06C88960" w:rsidRPr="0788C257">
        <w:rPr>
          <w:rFonts w:ascii="Times New Roman" w:eastAsia="Times New Roman" w:hAnsi="Times New Roman" w:cs="Times New Roman"/>
          <w:color w:val="111827"/>
          <w:sz w:val="24"/>
          <w:szCs w:val="24"/>
        </w:rPr>
        <w:t xml:space="preserve"> income inequality.</w:t>
      </w:r>
      <w:r w:rsidR="132A3C20" w:rsidRPr="0788C257">
        <w:rPr>
          <w:rFonts w:ascii="Times New Roman" w:eastAsia="Times New Roman" w:hAnsi="Times New Roman" w:cs="Times New Roman"/>
          <w:color w:val="111827"/>
          <w:sz w:val="24"/>
          <w:szCs w:val="24"/>
        </w:rPr>
        <w:t xml:space="preserve"> </w:t>
      </w:r>
    </w:p>
    <w:p w14:paraId="6F2899F1" w14:textId="319A61B0" w:rsidR="543A337F" w:rsidRDefault="12C3C29D" w:rsidP="1CB03FEB">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Nam HJ and Ryu D (2023) also note that foreign direct investment (FDI) boosts economic development by producing jobs and growth possibilities, which impacts society. Cho and Ramirez (2016) show that FDI decreases income inequality more in nations with well-developed absorptive capacity. However, FDI may damage income distribution in host nations with limited absorptive ability.  </w:t>
      </w:r>
    </w:p>
    <w:p w14:paraId="7C9E2B26" w14:textId="7F987A05" w:rsidR="005C515B" w:rsidRPr="005C515B" w:rsidRDefault="775B5A1F" w:rsidP="005C515B">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According to Nguyen and </w:t>
      </w:r>
      <w:proofErr w:type="spellStart"/>
      <w:r w:rsidRPr="5B2321F7">
        <w:rPr>
          <w:rFonts w:ascii="Times New Roman" w:eastAsia="Times New Roman" w:hAnsi="Times New Roman" w:cs="Times New Roman"/>
          <w:sz w:val="24"/>
          <w:szCs w:val="24"/>
        </w:rPr>
        <w:t>Su</w:t>
      </w:r>
      <w:proofErr w:type="spellEnd"/>
      <w:r w:rsidRPr="5B2321F7">
        <w:rPr>
          <w:rFonts w:ascii="Times New Roman" w:eastAsia="Times New Roman" w:hAnsi="Times New Roman" w:cs="Times New Roman"/>
          <w:sz w:val="24"/>
          <w:szCs w:val="24"/>
        </w:rPr>
        <w:t xml:space="preserve"> (2022), export quality has a negative effect on income inequality in low- and middle-income countries while having a </w:t>
      </w:r>
      <w:proofErr w:type="spellStart"/>
      <w:r w:rsidRPr="5B2321F7">
        <w:rPr>
          <w:rFonts w:ascii="Times New Roman" w:eastAsia="Times New Roman" w:hAnsi="Times New Roman" w:cs="Times New Roman"/>
          <w:sz w:val="24"/>
          <w:szCs w:val="24"/>
        </w:rPr>
        <w:t>favorable</w:t>
      </w:r>
      <w:proofErr w:type="spellEnd"/>
      <w:r w:rsidRPr="5B2321F7">
        <w:rPr>
          <w:rFonts w:ascii="Times New Roman" w:eastAsia="Times New Roman" w:hAnsi="Times New Roman" w:cs="Times New Roman"/>
          <w:sz w:val="24"/>
          <w:szCs w:val="24"/>
        </w:rPr>
        <w:t xml:space="preserve"> effect in high-income nations. </w:t>
      </w:r>
      <w:r w:rsidR="24F77400" w:rsidRPr="0788C257">
        <w:rPr>
          <w:rFonts w:ascii="Times New Roman" w:eastAsia="Times New Roman" w:hAnsi="Times New Roman" w:cs="Times New Roman"/>
          <w:sz w:val="24"/>
          <w:szCs w:val="24"/>
        </w:rPr>
        <w:t xml:space="preserve">Thus, net export per GDP is </w:t>
      </w:r>
      <w:r w:rsidR="7574914F" w:rsidRPr="0788C257">
        <w:rPr>
          <w:rFonts w:ascii="Times New Roman" w:eastAsia="Times New Roman" w:hAnsi="Times New Roman" w:cs="Times New Roman"/>
          <w:sz w:val="24"/>
          <w:szCs w:val="24"/>
        </w:rPr>
        <w:t>considered</w:t>
      </w:r>
      <w:r w:rsidR="24F77400" w:rsidRPr="0788C257">
        <w:rPr>
          <w:rFonts w:ascii="Times New Roman" w:eastAsia="Times New Roman" w:hAnsi="Times New Roman" w:cs="Times New Roman"/>
          <w:sz w:val="24"/>
          <w:szCs w:val="24"/>
        </w:rPr>
        <w:t xml:space="preserve"> as independent variables.</w:t>
      </w:r>
    </w:p>
    <w:p w14:paraId="67AEA871" w14:textId="72F0DAB9" w:rsidR="005C515B" w:rsidRPr="005C515B" w:rsidRDefault="775B5A1F" w:rsidP="005C515B">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According to </w:t>
      </w:r>
      <w:proofErr w:type="spellStart"/>
      <w:r w:rsidRPr="5B2321F7">
        <w:rPr>
          <w:rFonts w:ascii="Times New Roman" w:eastAsia="Times New Roman" w:hAnsi="Times New Roman" w:cs="Times New Roman"/>
          <w:sz w:val="24"/>
          <w:szCs w:val="24"/>
        </w:rPr>
        <w:t>Tanzi</w:t>
      </w:r>
      <w:proofErr w:type="spellEnd"/>
      <w:r w:rsidRPr="5B2321F7">
        <w:rPr>
          <w:rFonts w:ascii="Times New Roman" w:eastAsia="Times New Roman" w:hAnsi="Times New Roman" w:cs="Times New Roman"/>
          <w:sz w:val="24"/>
          <w:szCs w:val="24"/>
        </w:rPr>
        <w:t xml:space="preserve"> and Zee (2004), the international trade tax has two adverse consequences on income inequality. Particularly, the higher trade tariff may shield local businesses from </w:t>
      </w:r>
      <w:r w:rsidRPr="5B2321F7">
        <w:rPr>
          <w:rFonts w:ascii="Times New Roman" w:eastAsia="Times New Roman" w:hAnsi="Times New Roman" w:cs="Times New Roman"/>
          <w:sz w:val="24"/>
          <w:szCs w:val="24"/>
        </w:rPr>
        <w:lastRenderedPageBreak/>
        <w:t xml:space="preserve">international rivalry, resulting in employment growth in certain sectors. However, it may weaken industrial competition, which would slow down economic expansion. </w:t>
      </w:r>
    </w:p>
    <w:p w14:paraId="14309D1D" w14:textId="4712A1C9" w:rsidR="005C515B" w:rsidRPr="005C515B" w:rsidRDefault="775B5A1F" w:rsidP="005C515B">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The root causes of opportunity disparity may be addressed via education. The key to assisting nations in achieving long-term economic and social success will be to increase investment in better and more relevant education (OECD 2021).</w:t>
      </w:r>
    </w:p>
    <w:p w14:paraId="7CEE451B" w14:textId="16BD67DB" w:rsidR="001451C8" w:rsidRDefault="775B5A1F" w:rsidP="1F406C2B">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According to</w:t>
      </w:r>
      <w:r w:rsidR="04B06B55" w:rsidRPr="5B2321F7">
        <w:rPr>
          <w:rFonts w:ascii="Times New Roman" w:eastAsia="Times New Roman" w:hAnsi="Times New Roman" w:cs="Times New Roman"/>
          <w:sz w:val="24"/>
          <w:szCs w:val="24"/>
        </w:rPr>
        <w:t xml:space="preserve"> </w:t>
      </w:r>
      <w:proofErr w:type="spellStart"/>
      <w:r w:rsidR="04B06B55" w:rsidRPr="5B2321F7">
        <w:rPr>
          <w:rFonts w:ascii="Times New Roman" w:eastAsia="Times New Roman" w:hAnsi="Times New Roman" w:cs="Times New Roman"/>
          <w:sz w:val="24"/>
          <w:szCs w:val="24"/>
        </w:rPr>
        <w:t>Luebker</w:t>
      </w:r>
      <w:proofErr w:type="spellEnd"/>
      <w:r w:rsidR="04B06B55" w:rsidRPr="5B2321F7">
        <w:rPr>
          <w:rFonts w:ascii="Times New Roman" w:eastAsia="Times New Roman" w:hAnsi="Times New Roman" w:cs="Times New Roman"/>
          <w:sz w:val="24"/>
          <w:szCs w:val="24"/>
        </w:rPr>
        <w:t xml:space="preserve"> (2011), most tax systems </w:t>
      </w:r>
      <w:r w:rsidRPr="5B2321F7">
        <w:rPr>
          <w:rFonts w:ascii="Times New Roman" w:eastAsia="Times New Roman" w:hAnsi="Times New Roman" w:cs="Times New Roman"/>
          <w:sz w:val="24"/>
          <w:szCs w:val="24"/>
        </w:rPr>
        <w:t xml:space="preserve">need higher income tax rates for </w:t>
      </w:r>
      <w:r w:rsidR="04B06B55" w:rsidRPr="5B2321F7">
        <w:rPr>
          <w:rFonts w:ascii="Times New Roman" w:eastAsia="Times New Roman" w:hAnsi="Times New Roman" w:cs="Times New Roman"/>
          <w:sz w:val="24"/>
          <w:szCs w:val="24"/>
        </w:rPr>
        <w:t xml:space="preserve">those with high </w:t>
      </w:r>
      <w:r w:rsidRPr="5B2321F7">
        <w:rPr>
          <w:rFonts w:ascii="Times New Roman" w:eastAsia="Times New Roman" w:hAnsi="Times New Roman" w:cs="Times New Roman"/>
          <w:sz w:val="24"/>
          <w:szCs w:val="24"/>
        </w:rPr>
        <w:t xml:space="preserve">earnings than for people with low </w:t>
      </w:r>
      <w:r w:rsidR="04B06B55" w:rsidRPr="5B2321F7">
        <w:rPr>
          <w:rFonts w:ascii="Times New Roman" w:eastAsia="Times New Roman" w:hAnsi="Times New Roman" w:cs="Times New Roman"/>
          <w:sz w:val="24"/>
          <w:szCs w:val="24"/>
        </w:rPr>
        <w:t>incomes</w:t>
      </w:r>
      <w:r w:rsidRPr="5B2321F7">
        <w:rPr>
          <w:rFonts w:ascii="Times New Roman" w:eastAsia="Times New Roman" w:hAnsi="Times New Roman" w:cs="Times New Roman"/>
          <w:sz w:val="24"/>
          <w:szCs w:val="24"/>
        </w:rPr>
        <w:t>.</w:t>
      </w:r>
      <w:r w:rsidR="04B06B55" w:rsidRPr="5B2321F7">
        <w:rPr>
          <w:rFonts w:ascii="Times New Roman" w:eastAsia="Times New Roman" w:hAnsi="Times New Roman" w:cs="Times New Roman"/>
          <w:sz w:val="24"/>
          <w:szCs w:val="24"/>
        </w:rPr>
        <w:t xml:space="preserve"> Therefore, progressive taxation </w:t>
      </w:r>
      <w:r w:rsidRPr="5B2321F7">
        <w:rPr>
          <w:rFonts w:ascii="Times New Roman" w:eastAsia="Times New Roman" w:hAnsi="Times New Roman" w:cs="Times New Roman"/>
          <w:sz w:val="24"/>
          <w:szCs w:val="24"/>
        </w:rPr>
        <w:t xml:space="preserve">decreases income inequality by reducing the difference between wealthy and poor </w:t>
      </w:r>
      <w:r w:rsidR="32F8A833" w:rsidRPr="5B2321F7">
        <w:rPr>
          <w:rFonts w:ascii="Times New Roman" w:eastAsia="Times New Roman" w:hAnsi="Times New Roman" w:cs="Times New Roman"/>
          <w:sz w:val="24"/>
          <w:szCs w:val="24"/>
        </w:rPr>
        <w:t>families.</w:t>
      </w:r>
    </w:p>
    <w:p w14:paraId="155F9E96" w14:textId="61B27CF0" w:rsidR="1F406C2B" w:rsidRDefault="1F406C2B" w:rsidP="1F406C2B">
      <w:pPr>
        <w:tabs>
          <w:tab w:val="center" w:pos="4395"/>
          <w:tab w:val="right" w:pos="8645"/>
          <w:tab w:val="left" w:pos="8775"/>
        </w:tabs>
        <w:spacing w:line="360" w:lineRule="auto"/>
        <w:jc w:val="both"/>
        <w:rPr>
          <w:rFonts w:ascii="Times New Roman" w:eastAsia="Times New Roman" w:hAnsi="Times New Roman" w:cs="Times New Roman"/>
          <w:sz w:val="24"/>
          <w:szCs w:val="24"/>
        </w:rPr>
      </w:pPr>
    </w:p>
    <w:p w14:paraId="5ADED0BD" w14:textId="43B1A5AD" w:rsidR="1F406C2B" w:rsidRDefault="7A5A0C18" w:rsidP="0788C257">
      <w:pPr>
        <w:pStyle w:val="Kiu3"/>
      </w:pPr>
      <w:r w:rsidRPr="0788C257">
        <w:t>Population model specification</w:t>
      </w:r>
    </w:p>
    <w:p w14:paraId="218D392C" w14:textId="1EA0A04F" w:rsidR="0A38351F" w:rsidRDefault="7A5A0C18" w:rsidP="1F406C2B">
      <w:pPr>
        <w:tabs>
          <w:tab w:val="center" w:pos="4395"/>
          <w:tab w:val="right" w:pos="8645"/>
          <w:tab w:val="left" w:pos="8775"/>
        </w:tabs>
        <w:spacing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Based on the specified dependent and independent variables, a regression model for the population</w:t>
      </w:r>
      <w:r w:rsidR="75D6622C" w:rsidRPr="5B2321F7">
        <w:rPr>
          <w:rFonts w:ascii="Times New Roman" w:eastAsia="Times New Roman" w:hAnsi="Times New Roman" w:cs="Times New Roman"/>
          <w:sz w:val="24"/>
          <w:szCs w:val="24"/>
        </w:rPr>
        <w:t xml:space="preserve"> (henceforth known as Model 1)</w:t>
      </w:r>
      <w:r w:rsidRPr="5B2321F7">
        <w:rPr>
          <w:rFonts w:ascii="Times New Roman" w:eastAsia="Times New Roman" w:hAnsi="Times New Roman" w:cs="Times New Roman"/>
          <w:sz w:val="24"/>
          <w:szCs w:val="24"/>
        </w:rPr>
        <w:t xml:space="preserve"> can be written as follows:</w:t>
      </w:r>
    </w:p>
    <w:p w14:paraId="592CEF5E" w14:textId="4D1B90EE" w:rsidR="001451C8" w:rsidRDefault="001451C8" w:rsidP="13CF7167">
      <w:pPr>
        <w:tabs>
          <w:tab w:val="center" w:pos="4395"/>
          <w:tab w:val="right" w:pos="8645"/>
          <w:tab w:val="left" w:pos="8775"/>
        </w:tabs>
        <w:spacing w:line="360" w:lineRule="auto"/>
        <w:ind w:right="-2"/>
        <w:rPr>
          <w:rFonts w:ascii="Times New Roman" w:eastAsia="Times New Roman" w:hAnsi="Times New Roman" w:cs="Times New Roman"/>
          <w:sz w:val="24"/>
          <w:szCs w:val="24"/>
        </w:rPr>
      </w:pPr>
    </w:p>
    <w:p w14:paraId="1243FD3D" w14:textId="64BB77ED" w:rsidR="001451C8" w:rsidRDefault="6BC7AEBC" w:rsidP="3E00594B">
      <w:pPr>
        <w:tabs>
          <w:tab w:val="center" w:pos="4395"/>
          <w:tab w:val="right" w:pos="8645"/>
          <w:tab w:val="left" w:pos="8775"/>
        </w:tabs>
        <w:spacing w:line="360" w:lineRule="auto"/>
        <w:jc w:val="center"/>
        <w:rPr>
          <w:rFonts w:ascii="Times New Roman" w:eastAsia="Times New Roman" w:hAnsi="Times New Roman" w:cs="Times New Roman"/>
          <w:b/>
          <w:sz w:val="24"/>
          <w:szCs w:val="24"/>
          <w:vertAlign w:val="superscript"/>
        </w:rPr>
      </w:pPr>
      <w:r w:rsidRPr="0788C257">
        <w:rPr>
          <w:rFonts w:ascii="Times New Roman" w:eastAsia="Times New Roman" w:hAnsi="Times New Roman" w:cs="Times New Roman"/>
          <w:b/>
          <w:i/>
          <w:sz w:val="24"/>
          <w:szCs w:val="24"/>
        </w:rPr>
        <w:t>Gini</w:t>
      </w:r>
      <w:r w:rsidR="2AE1442B" w:rsidRPr="0788C257">
        <w:rPr>
          <w:rFonts w:ascii="Times New Roman" w:eastAsia="Times New Roman" w:hAnsi="Times New Roman" w:cs="Times New Roman"/>
          <w:b/>
          <w:i/>
          <w:sz w:val="24"/>
          <w:szCs w:val="24"/>
        </w:rPr>
        <w:t xml:space="preserve"> = β</w:t>
      </w:r>
      <w:r w:rsidR="328C1B06" w:rsidRPr="0788C257">
        <w:rPr>
          <w:rFonts w:ascii="Times New Roman" w:eastAsia="Times New Roman" w:hAnsi="Times New Roman" w:cs="Times New Roman"/>
          <w:b/>
          <w:i/>
          <w:sz w:val="24"/>
          <w:szCs w:val="24"/>
          <w:vertAlign w:val="subscript"/>
        </w:rPr>
        <w:t>0</w:t>
      </w:r>
      <w:r w:rsidR="328C1B06" w:rsidRPr="0788C257">
        <w:rPr>
          <w:rFonts w:ascii="Times New Roman" w:eastAsia="Times New Roman" w:hAnsi="Times New Roman" w:cs="Times New Roman"/>
          <w:b/>
          <w:i/>
          <w:sz w:val="24"/>
          <w:szCs w:val="24"/>
        </w:rPr>
        <w:t xml:space="preserve"> + β</w:t>
      </w:r>
      <w:r w:rsidR="328C1B06" w:rsidRPr="0788C257">
        <w:rPr>
          <w:rFonts w:ascii="Times New Roman" w:eastAsia="Times New Roman" w:hAnsi="Times New Roman" w:cs="Times New Roman"/>
          <w:b/>
          <w:i/>
          <w:sz w:val="24"/>
          <w:szCs w:val="24"/>
          <w:vertAlign w:val="subscript"/>
        </w:rPr>
        <w:t>1</w:t>
      </w:r>
      <w:r w:rsidR="34039A51" w:rsidRPr="0788C257">
        <w:rPr>
          <w:rFonts w:ascii="Times New Roman" w:eastAsia="Times New Roman" w:hAnsi="Times New Roman" w:cs="Times New Roman"/>
          <w:b/>
          <w:bCs/>
          <w:i/>
          <w:iCs/>
          <w:sz w:val="24"/>
          <w:szCs w:val="24"/>
        </w:rPr>
        <w:t>*</w:t>
      </w:r>
      <w:r w:rsidR="328C1B06" w:rsidRPr="0788C257">
        <w:rPr>
          <w:rFonts w:ascii="Times New Roman" w:eastAsia="Times New Roman" w:hAnsi="Times New Roman" w:cs="Times New Roman"/>
          <w:b/>
          <w:i/>
          <w:sz w:val="24"/>
          <w:szCs w:val="24"/>
        </w:rPr>
        <w:t>inflation + β</w:t>
      </w:r>
      <w:r w:rsidR="328C1B06" w:rsidRPr="0788C257">
        <w:rPr>
          <w:rFonts w:ascii="Times New Roman" w:eastAsia="Times New Roman" w:hAnsi="Times New Roman" w:cs="Times New Roman"/>
          <w:b/>
          <w:i/>
          <w:sz w:val="24"/>
          <w:szCs w:val="24"/>
          <w:vertAlign w:val="subscript"/>
        </w:rPr>
        <w:t>2</w:t>
      </w:r>
      <w:r w:rsidR="34039A51" w:rsidRPr="0788C257">
        <w:rPr>
          <w:rFonts w:ascii="Times New Roman" w:eastAsia="Times New Roman" w:hAnsi="Times New Roman" w:cs="Times New Roman"/>
          <w:b/>
          <w:bCs/>
          <w:i/>
          <w:iCs/>
          <w:sz w:val="24"/>
          <w:szCs w:val="24"/>
        </w:rPr>
        <w:t>*</w:t>
      </w:r>
      <w:r w:rsidR="328C1B06" w:rsidRPr="0788C257">
        <w:rPr>
          <w:rFonts w:ascii="Times New Roman" w:eastAsia="Times New Roman" w:hAnsi="Times New Roman" w:cs="Times New Roman"/>
          <w:b/>
          <w:i/>
          <w:sz w:val="24"/>
          <w:szCs w:val="24"/>
        </w:rPr>
        <w:t>unemployment + β</w:t>
      </w:r>
      <w:r w:rsidR="328C1B06" w:rsidRPr="0788C257">
        <w:rPr>
          <w:rFonts w:ascii="Times New Roman" w:eastAsia="Times New Roman" w:hAnsi="Times New Roman" w:cs="Times New Roman"/>
          <w:b/>
          <w:i/>
          <w:sz w:val="24"/>
          <w:szCs w:val="24"/>
          <w:vertAlign w:val="subscript"/>
        </w:rPr>
        <w:t>3</w:t>
      </w:r>
      <w:r w:rsidR="34039A51" w:rsidRPr="0788C257">
        <w:rPr>
          <w:rFonts w:ascii="Times New Roman" w:eastAsia="Times New Roman" w:hAnsi="Times New Roman" w:cs="Times New Roman"/>
          <w:b/>
          <w:bCs/>
          <w:i/>
          <w:iCs/>
          <w:sz w:val="24"/>
          <w:szCs w:val="24"/>
        </w:rPr>
        <w:t>*</w:t>
      </w:r>
      <w:r w:rsidR="328C1B06" w:rsidRPr="0788C257">
        <w:rPr>
          <w:rFonts w:ascii="Times New Roman" w:eastAsia="Times New Roman" w:hAnsi="Times New Roman" w:cs="Times New Roman"/>
          <w:b/>
          <w:i/>
          <w:sz w:val="24"/>
          <w:szCs w:val="24"/>
        </w:rPr>
        <w:t>GDP growth</w:t>
      </w:r>
      <w:r w:rsidR="68488B26" w:rsidRPr="0788C257">
        <w:rPr>
          <w:rFonts w:ascii="Times New Roman" w:eastAsia="Times New Roman" w:hAnsi="Times New Roman" w:cs="Times New Roman"/>
          <w:b/>
          <w:i/>
          <w:sz w:val="24"/>
          <w:szCs w:val="24"/>
        </w:rPr>
        <w:t xml:space="preserve"> + β</w:t>
      </w:r>
      <w:r w:rsidR="68488B26" w:rsidRPr="0788C257">
        <w:rPr>
          <w:rFonts w:ascii="Times New Roman" w:eastAsia="Times New Roman" w:hAnsi="Times New Roman" w:cs="Times New Roman"/>
          <w:b/>
          <w:i/>
          <w:sz w:val="24"/>
          <w:szCs w:val="24"/>
          <w:vertAlign w:val="subscript"/>
        </w:rPr>
        <w:t>4</w:t>
      </w:r>
      <w:r w:rsidR="5DB31049" w:rsidRPr="0788C257">
        <w:rPr>
          <w:rFonts w:ascii="Times New Roman" w:eastAsia="Times New Roman" w:hAnsi="Times New Roman" w:cs="Times New Roman"/>
          <w:b/>
          <w:bCs/>
          <w:i/>
          <w:iCs/>
          <w:sz w:val="24"/>
          <w:szCs w:val="24"/>
        </w:rPr>
        <w:t>*</w:t>
      </w:r>
      <w:r w:rsidR="68488B26" w:rsidRPr="0788C257">
        <w:rPr>
          <w:rFonts w:ascii="Times New Roman" w:eastAsia="Times New Roman" w:hAnsi="Times New Roman" w:cs="Times New Roman"/>
          <w:b/>
          <w:i/>
          <w:sz w:val="24"/>
          <w:szCs w:val="24"/>
        </w:rPr>
        <w:t xml:space="preserve">FDI </w:t>
      </w:r>
      <w:r w:rsidR="4F1FFC58" w:rsidRPr="0788C257">
        <w:rPr>
          <w:rFonts w:ascii="Times New Roman" w:eastAsia="Times New Roman" w:hAnsi="Times New Roman" w:cs="Times New Roman"/>
          <w:b/>
          <w:bCs/>
          <w:i/>
          <w:iCs/>
          <w:sz w:val="24"/>
          <w:szCs w:val="24"/>
        </w:rPr>
        <w:t xml:space="preserve">per </w:t>
      </w:r>
      <w:r w:rsidR="614166D7" w:rsidRPr="0788C257">
        <w:rPr>
          <w:rFonts w:ascii="Times New Roman" w:eastAsia="Times New Roman" w:hAnsi="Times New Roman" w:cs="Times New Roman"/>
          <w:b/>
          <w:bCs/>
          <w:i/>
          <w:iCs/>
          <w:sz w:val="24"/>
          <w:szCs w:val="24"/>
        </w:rPr>
        <w:t>GDP</w:t>
      </w:r>
      <w:r w:rsidR="68488B26" w:rsidRPr="0788C257">
        <w:rPr>
          <w:rFonts w:ascii="Times New Roman" w:eastAsia="Times New Roman" w:hAnsi="Times New Roman" w:cs="Times New Roman"/>
          <w:b/>
          <w:i/>
          <w:sz w:val="24"/>
          <w:szCs w:val="24"/>
        </w:rPr>
        <w:t>+ β</w:t>
      </w:r>
      <w:r w:rsidR="68488B26" w:rsidRPr="0788C257">
        <w:rPr>
          <w:rFonts w:ascii="Times New Roman" w:eastAsia="Times New Roman" w:hAnsi="Times New Roman" w:cs="Times New Roman"/>
          <w:b/>
          <w:i/>
          <w:sz w:val="24"/>
          <w:szCs w:val="24"/>
          <w:vertAlign w:val="subscript"/>
        </w:rPr>
        <w:t>5</w:t>
      </w:r>
      <w:r w:rsidR="5DB31049" w:rsidRPr="0788C257">
        <w:rPr>
          <w:rFonts w:ascii="Times New Roman" w:eastAsia="Times New Roman" w:hAnsi="Times New Roman" w:cs="Times New Roman"/>
          <w:b/>
          <w:bCs/>
          <w:i/>
          <w:iCs/>
          <w:sz w:val="24"/>
          <w:szCs w:val="24"/>
        </w:rPr>
        <w:t>*</w:t>
      </w:r>
      <w:r w:rsidR="68488B26" w:rsidRPr="0788C257">
        <w:rPr>
          <w:rFonts w:ascii="Times New Roman" w:eastAsia="Times New Roman" w:hAnsi="Times New Roman" w:cs="Times New Roman"/>
          <w:b/>
          <w:i/>
          <w:sz w:val="24"/>
          <w:szCs w:val="24"/>
        </w:rPr>
        <w:t xml:space="preserve">net export </w:t>
      </w:r>
      <w:r w:rsidR="5E2498DD" w:rsidRPr="0788C257">
        <w:rPr>
          <w:rFonts w:ascii="Times New Roman" w:eastAsia="Times New Roman" w:hAnsi="Times New Roman" w:cs="Times New Roman"/>
          <w:b/>
          <w:bCs/>
          <w:i/>
          <w:iCs/>
          <w:sz w:val="24"/>
          <w:szCs w:val="24"/>
        </w:rPr>
        <w:t xml:space="preserve">per </w:t>
      </w:r>
      <w:r w:rsidR="16230E51" w:rsidRPr="0788C257">
        <w:rPr>
          <w:rFonts w:ascii="Times New Roman" w:eastAsia="Times New Roman" w:hAnsi="Times New Roman" w:cs="Times New Roman"/>
          <w:b/>
          <w:bCs/>
          <w:i/>
          <w:iCs/>
          <w:sz w:val="24"/>
          <w:szCs w:val="24"/>
        </w:rPr>
        <w:t>GDP</w:t>
      </w:r>
      <w:r w:rsidR="68488B26" w:rsidRPr="0788C257">
        <w:rPr>
          <w:rFonts w:ascii="Times New Roman" w:eastAsia="Times New Roman" w:hAnsi="Times New Roman" w:cs="Times New Roman"/>
          <w:b/>
          <w:i/>
          <w:sz w:val="24"/>
          <w:szCs w:val="24"/>
        </w:rPr>
        <w:t>+ β</w:t>
      </w:r>
      <w:r w:rsidR="68488B26" w:rsidRPr="0788C257">
        <w:rPr>
          <w:rFonts w:ascii="Times New Roman" w:eastAsia="Times New Roman" w:hAnsi="Times New Roman" w:cs="Times New Roman"/>
          <w:b/>
          <w:i/>
          <w:sz w:val="24"/>
          <w:szCs w:val="24"/>
          <w:vertAlign w:val="subscript"/>
        </w:rPr>
        <w:t>6</w:t>
      </w:r>
      <w:r w:rsidR="5E4E553F" w:rsidRPr="0788C257">
        <w:rPr>
          <w:rFonts w:ascii="Times New Roman" w:eastAsia="Times New Roman" w:hAnsi="Times New Roman" w:cs="Times New Roman"/>
          <w:b/>
          <w:bCs/>
          <w:i/>
          <w:iCs/>
          <w:sz w:val="24"/>
          <w:szCs w:val="24"/>
        </w:rPr>
        <w:t>*</w:t>
      </w:r>
      <w:r w:rsidR="540A4FCD" w:rsidRPr="0788C257">
        <w:rPr>
          <w:rFonts w:ascii="Times New Roman" w:eastAsia="Times New Roman" w:hAnsi="Times New Roman" w:cs="Times New Roman"/>
          <w:b/>
          <w:i/>
          <w:sz w:val="24"/>
          <w:szCs w:val="24"/>
        </w:rPr>
        <w:t>trade tax + β</w:t>
      </w:r>
      <w:r w:rsidR="540A4FCD" w:rsidRPr="0788C257">
        <w:rPr>
          <w:rFonts w:ascii="Times New Roman" w:eastAsia="Times New Roman" w:hAnsi="Times New Roman" w:cs="Times New Roman"/>
          <w:b/>
          <w:i/>
          <w:sz w:val="24"/>
          <w:szCs w:val="24"/>
          <w:vertAlign w:val="subscript"/>
        </w:rPr>
        <w:t>7</w:t>
      </w:r>
      <w:r w:rsidR="5E4E553F" w:rsidRPr="0788C257">
        <w:rPr>
          <w:rFonts w:ascii="Times New Roman" w:eastAsia="Times New Roman" w:hAnsi="Times New Roman" w:cs="Times New Roman"/>
          <w:b/>
          <w:bCs/>
          <w:i/>
          <w:iCs/>
          <w:sz w:val="24"/>
          <w:szCs w:val="24"/>
        </w:rPr>
        <w:t>*</w:t>
      </w:r>
      <w:r w:rsidR="540A4FCD" w:rsidRPr="0788C257">
        <w:rPr>
          <w:rFonts w:ascii="Times New Roman" w:eastAsia="Times New Roman" w:hAnsi="Times New Roman" w:cs="Times New Roman"/>
          <w:b/>
          <w:i/>
          <w:sz w:val="24"/>
          <w:szCs w:val="24"/>
        </w:rPr>
        <w:t>education +</w:t>
      </w:r>
      <w:r w:rsidR="36059497" w:rsidRPr="0788C257">
        <w:rPr>
          <w:rFonts w:ascii="Times New Roman" w:eastAsia="Times New Roman" w:hAnsi="Times New Roman" w:cs="Times New Roman"/>
          <w:b/>
          <w:i/>
          <w:sz w:val="24"/>
          <w:szCs w:val="24"/>
        </w:rPr>
        <w:t xml:space="preserve"> β</w:t>
      </w:r>
      <w:r w:rsidR="36059497" w:rsidRPr="0788C257">
        <w:rPr>
          <w:rFonts w:ascii="Times New Roman" w:eastAsia="Times New Roman" w:hAnsi="Times New Roman" w:cs="Times New Roman"/>
          <w:b/>
          <w:i/>
          <w:sz w:val="24"/>
          <w:szCs w:val="24"/>
          <w:vertAlign w:val="subscript"/>
        </w:rPr>
        <w:t>8</w:t>
      </w:r>
      <w:r w:rsidR="3AE77AB0" w:rsidRPr="0788C257">
        <w:rPr>
          <w:rFonts w:ascii="Times New Roman" w:eastAsia="Times New Roman" w:hAnsi="Times New Roman" w:cs="Times New Roman"/>
          <w:b/>
          <w:bCs/>
          <w:i/>
          <w:iCs/>
          <w:sz w:val="24"/>
          <w:szCs w:val="24"/>
        </w:rPr>
        <w:t>*</w:t>
      </w:r>
      <w:r w:rsidR="4867DC5E" w:rsidRPr="0788C257">
        <w:rPr>
          <w:rFonts w:ascii="Times New Roman" w:eastAsia="Times New Roman" w:hAnsi="Times New Roman" w:cs="Times New Roman"/>
          <w:b/>
          <w:i/>
          <w:sz w:val="24"/>
          <w:szCs w:val="24"/>
        </w:rPr>
        <w:t xml:space="preserve">income tax + </w:t>
      </w:r>
      <m:oMath>
        <m:r>
          <w:rPr>
            <w:rFonts w:ascii="Cambria Math" w:hAnsi="Cambria Math"/>
          </w:rPr>
          <m:t>ε </m:t>
        </m:r>
      </m:oMath>
      <w:r w:rsidR="001451C8">
        <w:br/>
      </w:r>
    </w:p>
    <w:p w14:paraId="1F652FC5" w14:textId="55ED9A8E" w:rsidR="13CF7167" w:rsidRDefault="5F625CB0" w:rsidP="0788C257">
      <w:pPr>
        <w:tabs>
          <w:tab w:val="center" w:pos="4395"/>
          <w:tab w:val="right" w:pos="8645"/>
          <w:tab w:val="left" w:pos="8775"/>
        </w:tabs>
        <w:spacing w:line="360" w:lineRule="auto"/>
        <w:ind w:left="720" w:right="-2"/>
        <w:rPr>
          <w:rFonts w:ascii="Times New Roman" w:eastAsia="Times New Roman" w:hAnsi="Times New Roman" w:cs="Times New Roman"/>
          <w:b/>
          <w:bCs/>
          <w:sz w:val="24"/>
          <w:szCs w:val="24"/>
        </w:rPr>
      </w:pPr>
      <w:bookmarkStart w:id="22" w:name="_Toc520969368"/>
      <w:bookmarkStart w:id="23" w:name="_Toc2076762320"/>
      <w:r w:rsidRPr="0788C257">
        <w:rPr>
          <w:rStyle w:val="Kiu2Char"/>
          <w:rFonts w:eastAsia="Arial"/>
        </w:rPr>
        <w:t>Estimation and interpretation</w:t>
      </w:r>
      <w:bookmarkEnd w:id="22"/>
      <w:bookmarkEnd w:id="23"/>
      <w:r w:rsidRPr="5B2321F7">
        <w:rPr>
          <w:rFonts w:ascii="Times New Roman" w:eastAsia="Times New Roman" w:hAnsi="Times New Roman" w:cs="Times New Roman"/>
          <w:b/>
          <w:bCs/>
          <w:sz w:val="24"/>
          <w:szCs w:val="24"/>
        </w:rPr>
        <w:t xml:space="preserve"> </w:t>
      </w:r>
    </w:p>
    <w:p w14:paraId="4CF3B231" w14:textId="41BF764B" w:rsidR="15423F44" w:rsidRDefault="6D6B11AD" w:rsidP="1F406C2B">
      <w:pPr>
        <w:spacing w:line="360" w:lineRule="auto"/>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 xml:space="preserve">Null Hypothesis: </w:t>
      </w:r>
      <w:r w:rsidRPr="5B2321F7">
        <w:rPr>
          <w:rFonts w:ascii="Times New Roman" w:eastAsia="Times New Roman" w:hAnsi="Times New Roman" w:cs="Times New Roman"/>
          <w:i/>
          <w:iCs/>
          <w:sz w:val="24"/>
          <w:szCs w:val="24"/>
        </w:rPr>
        <w:t>β</w:t>
      </w:r>
      <w:r w:rsidRPr="5B2321F7">
        <w:rPr>
          <w:rFonts w:ascii="Times New Roman" w:eastAsia="Times New Roman" w:hAnsi="Times New Roman" w:cs="Times New Roman"/>
          <w:i/>
          <w:iCs/>
          <w:sz w:val="24"/>
          <w:szCs w:val="24"/>
          <w:vertAlign w:val="subscript"/>
        </w:rPr>
        <w:t xml:space="preserve">2 </w:t>
      </w:r>
      <w:r w:rsidRPr="5B2321F7">
        <w:rPr>
          <w:rFonts w:ascii="Times New Roman" w:eastAsia="Times New Roman" w:hAnsi="Times New Roman" w:cs="Times New Roman"/>
          <w:i/>
          <w:iCs/>
          <w:sz w:val="24"/>
          <w:szCs w:val="24"/>
        </w:rPr>
        <w:t>= 0 (</w:t>
      </w:r>
      <w:r w:rsidRPr="5B2321F7">
        <w:rPr>
          <w:rFonts w:ascii="Times New Roman" w:eastAsia="Times New Roman" w:hAnsi="Times New Roman" w:cs="Times New Roman"/>
          <w:color w:val="000000" w:themeColor="text1"/>
          <w:sz w:val="24"/>
          <w:szCs w:val="24"/>
        </w:rPr>
        <w:t>independent variables have no effect on G</w:t>
      </w:r>
      <w:r w:rsidR="17FA31D8" w:rsidRPr="5B2321F7">
        <w:rPr>
          <w:rFonts w:ascii="Times New Roman" w:eastAsia="Times New Roman" w:hAnsi="Times New Roman" w:cs="Times New Roman"/>
          <w:color w:val="000000" w:themeColor="text1"/>
          <w:sz w:val="24"/>
          <w:szCs w:val="24"/>
        </w:rPr>
        <w:t>ini index</w:t>
      </w:r>
      <w:r w:rsidRPr="5B2321F7">
        <w:rPr>
          <w:rFonts w:ascii="Times New Roman" w:eastAsia="Times New Roman" w:hAnsi="Times New Roman" w:cs="Times New Roman"/>
          <w:color w:val="000000" w:themeColor="text1"/>
          <w:sz w:val="24"/>
          <w:szCs w:val="24"/>
        </w:rPr>
        <w:t xml:space="preserve">)  </w:t>
      </w:r>
    </w:p>
    <w:p w14:paraId="36CC036C" w14:textId="7563A96F" w:rsidR="15423F44" w:rsidRDefault="6D6B11AD" w:rsidP="1F406C2B">
      <w:pPr>
        <w:spacing w:line="360" w:lineRule="auto"/>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 xml:space="preserve">Alternative </w:t>
      </w:r>
      <w:r w:rsidR="4041D7B2" w:rsidRPr="0788C257">
        <w:rPr>
          <w:rFonts w:ascii="Times New Roman" w:eastAsia="Times New Roman" w:hAnsi="Times New Roman" w:cs="Times New Roman"/>
          <w:color w:val="000000" w:themeColor="text1"/>
          <w:sz w:val="24"/>
          <w:szCs w:val="24"/>
        </w:rPr>
        <w:t>two-tailed</w:t>
      </w:r>
      <w:r w:rsidR="369F463C" w:rsidRPr="0788C257">
        <w:rPr>
          <w:rFonts w:ascii="Times New Roman" w:eastAsia="Times New Roman" w:hAnsi="Times New Roman" w:cs="Times New Roman"/>
          <w:color w:val="000000" w:themeColor="text1"/>
          <w:sz w:val="24"/>
          <w:szCs w:val="24"/>
        </w:rPr>
        <w:t xml:space="preserve"> </w:t>
      </w:r>
      <w:r w:rsidRPr="5B2321F7">
        <w:rPr>
          <w:rFonts w:ascii="Times New Roman" w:eastAsia="Times New Roman" w:hAnsi="Times New Roman" w:cs="Times New Roman"/>
          <w:color w:val="000000" w:themeColor="text1"/>
          <w:sz w:val="24"/>
          <w:szCs w:val="24"/>
        </w:rPr>
        <w:t xml:space="preserve">Hypothesis </w:t>
      </w:r>
      <w:r w:rsidRPr="5B2321F7">
        <w:rPr>
          <w:rFonts w:ascii="Times New Roman" w:eastAsia="Times New Roman" w:hAnsi="Times New Roman" w:cs="Times New Roman"/>
          <w:i/>
          <w:iCs/>
          <w:sz w:val="24"/>
          <w:szCs w:val="24"/>
        </w:rPr>
        <w:t>β</w:t>
      </w:r>
      <w:r w:rsidRPr="5B2321F7">
        <w:rPr>
          <w:rFonts w:ascii="Times New Roman" w:eastAsia="Times New Roman" w:hAnsi="Times New Roman" w:cs="Times New Roman"/>
          <w:i/>
          <w:iCs/>
          <w:sz w:val="24"/>
          <w:szCs w:val="24"/>
          <w:vertAlign w:val="subscript"/>
        </w:rPr>
        <w:t>2</w:t>
      </w:r>
      <w:r w:rsidRPr="5B2321F7">
        <w:rPr>
          <w:rFonts w:ascii="Times New Roman" w:eastAsia="Times New Roman" w:hAnsi="Times New Roman" w:cs="Times New Roman"/>
          <w:color w:val="000000" w:themeColor="text1"/>
          <w:sz w:val="24"/>
          <w:szCs w:val="24"/>
        </w:rPr>
        <w:t xml:space="preserve"> ≠ 0 (independent variables have effect on G</w:t>
      </w:r>
      <w:r w:rsidR="135FA4CD" w:rsidRPr="5B2321F7">
        <w:rPr>
          <w:rFonts w:ascii="Times New Roman" w:eastAsia="Times New Roman" w:hAnsi="Times New Roman" w:cs="Times New Roman"/>
          <w:color w:val="000000" w:themeColor="text1"/>
          <w:sz w:val="24"/>
          <w:szCs w:val="24"/>
        </w:rPr>
        <w:t>ini index</w:t>
      </w:r>
      <w:r w:rsidRPr="5B2321F7">
        <w:rPr>
          <w:rFonts w:ascii="Times New Roman" w:eastAsia="Times New Roman" w:hAnsi="Times New Roman" w:cs="Times New Roman"/>
          <w:color w:val="000000" w:themeColor="text1"/>
          <w:sz w:val="24"/>
          <w:szCs w:val="24"/>
        </w:rPr>
        <w:t>)</w:t>
      </w:r>
    </w:p>
    <w:p w14:paraId="0F480FDA" w14:textId="52C70FFB" w:rsidR="15423F44" w:rsidRDefault="6D6B11AD" w:rsidP="1F406C2B">
      <w:pPr>
        <w:spacing w:line="360" w:lineRule="auto"/>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The rejection region in two side is the significance level of 0.01, and the t-distribution is used as a critical value.</w:t>
      </w:r>
    </w:p>
    <w:p w14:paraId="0202A69E" w14:textId="0DB06AFF" w:rsidR="15423F44" w:rsidRDefault="15423F44" w:rsidP="1F406C2B">
      <w:pPr>
        <w:tabs>
          <w:tab w:val="center" w:pos="4395"/>
          <w:tab w:val="right" w:pos="8645"/>
          <w:tab w:val="left" w:pos="8775"/>
        </w:tabs>
        <w:spacing w:line="360" w:lineRule="auto"/>
        <w:rPr>
          <w:rFonts w:ascii="Times New Roman" w:eastAsia="Times New Roman" w:hAnsi="Times New Roman" w:cs="Times New Roman"/>
          <w:b/>
          <w:bCs/>
          <w:sz w:val="24"/>
          <w:szCs w:val="24"/>
        </w:rPr>
      </w:pPr>
      <w:r>
        <w:br/>
      </w:r>
      <w:r w:rsidR="40EDDEE3" w:rsidRPr="5B2321F7">
        <w:rPr>
          <w:rFonts w:ascii="Times New Roman" w:eastAsia="Times New Roman" w:hAnsi="Times New Roman" w:cs="Times New Roman"/>
          <w:sz w:val="24"/>
          <w:szCs w:val="24"/>
        </w:rPr>
        <w:t>As such, t</w:t>
      </w:r>
      <w:r w:rsidR="70CAAF4C" w:rsidRPr="5B2321F7">
        <w:rPr>
          <w:rFonts w:ascii="Times New Roman" w:eastAsia="Times New Roman" w:hAnsi="Times New Roman" w:cs="Times New Roman"/>
          <w:sz w:val="24"/>
          <w:szCs w:val="24"/>
        </w:rPr>
        <w:t>he results for Model 1 estimation were given as below:</w:t>
      </w:r>
    </w:p>
    <w:p w14:paraId="0FC42BD5" w14:textId="77F3D19B" w:rsidR="259CCF1E" w:rsidRDefault="39E44592" w:rsidP="5B2321F7">
      <w:pPr>
        <w:tabs>
          <w:tab w:val="center" w:pos="4395"/>
          <w:tab w:val="right" w:pos="8645"/>
          <w:tab w:val="left" w:pos="8775"/>
        </w:tabs>
        <w:spacing w:line="360" w:lineRule="auto"/>
        <w:jc w:val="center"/>
        <w:rPr>
          <w:rFonts w:ascii="Times New Roman" w:eastAsia="Times New Roman" w:hAnsi="Times New Roman" w:cs="Times New Roman"/>
          <w:i/>
          <w:iCs/>
          <w:sz w:val="24"/>
          <w:szCs w:val="24"/>
        </w:rPr>
      </w:pPr>
      <w:r w:rsidRPr="5B2321F7">
        <w:rPr>
          <w:rFonts w:ascii="Times New Roman" w:eastAsia="Times New Roman" w:hAnsi="Times New Roman" w:cs="Times New Roman"/>
          <w:i/>
          <w:iCs/>
          <w:sz w:val="24"/>
          <w:szCs w:val="24"/>
        </w:rPr>
        <w:t>G</w:t>
      </w:r>
      <w:r w:rsidR="4977864B" w:rsidRPr="5B2321F7">
        <w:rPr>
          <w:rFonts w:ascii="Times New Roman" w:eastAsia="Times New Roman" w:hAnsi="Times New Roman" w:cs="Times New Roman"/>
          <w:i/>
          <w:iCs/>
          <w:sz w:val="24"/>
          <w:szCs w:val="24"/>
        </w:rPr>
        <w:t xml:space="preserve">ini </w:t>
      </w:r>
      <w:r w:rsidR="231E31A9" w:rsidRPr="5B2321F7">
        <w:rPr>
          <w:rFonts w:ascii="Times New Roman" w:eastAsia="Times New Roman" w:hAnsi="Times New Roman" w:cs="Times New Roman"/>
          <w:i/>
          <w:iCs/>
          <w:sz w:val="24"/>
          <w:szCs w:val="24"/>
        </w:rPr>
        <w:t xml:space="preserve">= </w:t>
      </w:r>
      <w:r w:rsidR="2D33C0E4" w:rsidRPr="5B2321F7">
        <w:rPr>
          <w:rFonts w:ascii="Times New Roman" w:eastAsia="Times New Roman" w:hAnsi="Times New Roman" w:cs="Times New Roman"/>
          <w:i/>
          <w:iCs/>
          <w:sz w:val="24"/>
          <w:szCs w:val="24"/>
        </w:rPr>
        <w:t>37.9</w:t>
      </w:r>
      <w:r w:rsidR="231E31A9" w:rsidRPr="5B2321F7">
        <w:rPr>
          <w:rFonts w:ascii="Times New Roman" w:eastAsia="Times New Roman" w:hAnsi="Times New Roman" w:cs="Times New Roman"/>
          <w:i/>
          <w:iCs/>
          <w:sz w:val="24"/>
          <w:szCs w:val="24"/>
        </w:rPr>
        <w:t xml:space="preserve">+ </w:t>
      </w:r>
      <w:r w:rsidR="17BFEB50" w:rsidRPr="5B2321F7">
        <w:rPr>
          <w:rFonts w:ascii="Times New Roman" w:eastAsia="Times New Roman" w:hAnsi="Times New Roman" w:cs="Times New Roman"/>
          <w:i/>
          <w:iCs/>
          <w:sz w:val="24"/>
          <w:szCs w:val="24"/>
        </w:rPr>
        <w:t>0.08</w:t>
      </w:r>
      <w:r w:rsidR="7A09B050" w:rsidRPr="0788C257">
        <w:rPr>
          <w:rFonts w:ascii="Times New Roman" w:eastAsia="Times New Roman" w:hAnsi="Times New Roman" w:cs="Times New Roman"/>
          <w:i/>
          <w:iCs/>
          <w:sz w:val="24"/>
          <w:szCs w:val="24"/>
        </w:rPr>
        <w:t>*</w:t>
      </w:r>
      <w:r w:rsidR="231E31A9" w:rsidRPr="5B2321F7">
        <w:rPr>
          <w:rFonts w:ascii="Times New Roman" w:eastAsia="Times New Roman" w:hAnsi="Times New Roman" w:cs="Times New Roman"/>
          <w:i/>
          <w:iCs/>
          <w:sz w:val="24"/>
          <w:szCs w:val="24"/>
        </w:rPr>
        <w:t>inflation +</w:t>
      </w:r>
      <w:r w:rsidR="3A161B88" w:rsidRPr="5B2321F7">
        <w:rPr>
          <w:rFonts w:ascii="Times New Roman" w:eastAsia="Times New Roman" w:hAnsi="Times New Roman" w:cs="Times New Roman"/>
          <w:i/>
          <w:iCs/>
          <w:sz w:val="24"/>
          <w:szCs w:val="24"/>
        </w:rPr>
        <w:t xml:space="preserve"> 0.4</w:t>
      </w:r>
      <w:r w:rsidR="7A09B050" w:rsidRPr="0788C257">
        <w:rPr>
          <w:rFonts w:ascii="Times New Roman" w:eastAsia="Times New Roman" w:hAnsi="Times New Roman" w:cs="Times New Roman"/>
          <w:i/>
          <w:iCs/>
          <w:sz w:val="24"/>
          <w:szCs w:val="24"/>
        </w:rPr>
        <w:t>*</w:t>
      </w:r>
      <w:r w:rsidR="231E31A9" w:rsidRPr="5B2321F7">
        <w:rPr>
          <w:rFonts w:ascii="Times New Roman" w:eastAsia="Times New Roman" w:hAnsi="Times New Roman" w:cs="Times New Roman"/>
          <w:i/>
          <w:iCs/>
          <w:sz w:val="24"/>
          <w:szCs w:val="24"/>
        </w:rPr>
        <w:t>unemployment</w:t>
      </w:r>
      <w:r w:rsidR="2637F9DF" w:rsidRPr="5B2321F7">
        <w:rPr>
          <w:rFonts w:ascii="Times New Roman" w:eastAsia="Times New Roman" w:hAnsi="Times New Roman" w:cs="Times New Roman"/>
          <w:i/>
          <w:iCs/>
          <w:sz w:val="24"/>
          <w:szCs w:val="24"/>
        </w:rPr>
        <w:t xml:space="preserve"> – 0.02</w:t>
      </w:r>
      <w:r w:rsidR="7A09B050" w:rsidRPr="0788C257">
        <w:rPr>
          <w:rFonts w:ascii="Times New Roman" w:eastAsia="Times New Roman" w:hAnsi="Times New Roman" w:cs="Times New Roman"/>
          <w:i/>
          <w:iCs/>
          <w:sz w:val="24"/>
          <w:szCs w:val="24"/>
        </w:rPr>
        <w:t>*</w:t>
      </w:r>
      <w:r w:rsidR="231E31A9" w:rsidRPr="5B2321F7">
        <w:rPr>
          <w:rFonts w:ascii="Times New Roman" w:eastAsia="Times New Roman" w:hAnsi="Times New Roman" w:cs="Times New Roman"/>
          <w:i/>
          <w:iCs/>
          <w:sz w:val="24"/>
          <w:szCs w:val="24"/>
        </w:rPr>
        <w:t xml:space="preserve">GDP growth + </w:t>
      </w:r>
      <w:r w:rsidR="75DF677F" w:rsidRPr="5B2321F7">
        <w:rPr>
          <w:rFonts w:ascii="Times New Roman" w:eastAsia="Times New Roman" w:hAnsi="Times New Roman" w:cs="Times New Roman"/>
          <w:i/>
          <w:iCs/>
          <w:sz w:val="24"/>
          <w:szCs w:val="24"/>
        </w:rPr>
        <w:t>7.8*10</w:t>
      </w:r>
      <w:r w:rsidR="75DF677F" w:rsidRPr="5B2321F7">
        <w:rPr>
          <w:rFonts w:ascii="Times New Roman" w:eastAsia="Times New Roman" w:hAnsi="Times New Roman" w:cs="Times New Roman"/>
          <w:i/>
          <w:iCs/>
          <w:sz w:val="24"/>
          <w:szCs w:val="24"/>
          <w:vertAlign w:val="superscript"/>
        </w:rPr>
        <w:t>-1</w:t>
      </w:r>
      <w:r w:rsidR="6FC96EBF" w:rsidRPr="5B2321F7">
        <w:rPr>
          <w:rFonts w:ascii="Times New Roman" w:eastAsia="Times New Roman" w:hAnsi="Times New Roman" w:cs="Times New Roman"/>
          <w:i/>
          <w:iCs/>
          <w:sz w:val="24"/>
          <w:szCs w:val="24"/>
          <w:vertAlign w:val="superscript"/>
        </w:rPr>
        <w:t>2</w:t>
      </w:r>
      <w:r w:rsidR="7A09B050" w:rsidRPr="0788C257">
        <w:rPr>
          <w:rFonts w:ascii="Times New Roman" w:eastAsia="Times New Roman" w:hAnsi="Times New Roman" w:cs="Times New Roman"/>
          <w:i/>
          <w:iCs/>
          <w:sz w:val="24"/>
          <w:szCs w:val="24"/>
        </w:rPr>
        <w:t>*</w:t>
      </w:r>
      <w:r w:rsidR="231E31A9" w:rsidRPr="5B2321F7">
        <w:rPr>
          <w:rFonts w:ascii="Times New Roman" w:eastAsia="Times New Roman" w:hAnsi="Times New Roman" w:cs="Times New Roman"/>
          <w:i/>
          <w:iCs/>
          <w:sz w:val="24"/>
          <w:szCs w:val="24"/>
        </w:rPr>
        <w:t xml:space="preserve">FDI </w:t>
      </w:r>
    </w:p>
    <w:p w14:paraId="3F57B722" w14:textId="66FBBE4F" w:rsidR="626F9436" w:rsidRDefault="014A9F63" w:rsidP="5B2321F7">
      <w:pPr>
        <w:tabs>
          <w:tab w:val="center" w:pos="4395"/>
          <w:tab w:val="right" w:pos="8645"/>
          <w:tab w:val="left" w:pos="8775"/>
        </w:tabs>
        <w:spacing w:line="360" w:lineRule="auto"/>
        <w:jc w:val="center"/>
        <w:rPr>
          <w:rFonts w:ascii="Times New Roman" w:eastAsia="Times New Roman" w:hAnsi="Times New Roman" w:cs="Times New Roman"/>
          <w:i/>
          <w:iCs/>
          <w:sz w:val="24"/>
          <w:szCs w:val="24"/>
          <w:vertAlign w:val="superscript"/>
        </w:rPr>
      </w:pPr>
      <w:r w:rsidRPr="5B2321F7">
        <w:rPr>
          <w:rFonts w:ascii="Times New Roman" w:eastAsia="Times New Roman" w:hAnsi="Times New Roman" w:cs="Times New Roman"/>
          <w:i/>
          <w:iCs/>
          <w:sz w:val="24"/>
          <w:szCs w:val="24"/>
        </w:rPr>
        <w:t xml:space="preserve">          </w:t>
      </w:r>
      <w:r w:rsidR="6302F4DF" w:rsidRPr="5B2321F7">
        <w:rPr>
          <w:rFonts w:ascii="Times New Roman" w:eastAsia="Times New Roman" w:hAnsi="Times New Roman" w:cs="Times New Roman"/>
          <w:i/>
          <w:iCs/>
          <w:sz w:val="24"/>
          <w:szCs w:val="24"/>
        </w:rPr>
        <w:t xml:space="preserve"> </w:t>
      </w:r>
      <w:r w:rsidR="6B96FE01" w:rsidRPr="5B2321F7">
        <w:rPr>
          <w:rFonts w:ascii="Times New Roman" w:eastAsia="Times New Roman" w:hAnsi="Times New Roman" w:cs="Times New Roman"/>
          <w:i/>
          <w:iCs/>
          <w:sz w:val="24"/>
          <w:szCs w:val="24"/>
        </w:rPr>
        <w:t xml:space="preserve">(2.56)  </w:t>
      </w:r>
      <w:r w:rsidR="6DCD4586" w:rsidRPr="5B2321F7">
        <w:rPr>
          <w:rFonts w:ascii="Times New Roman" w:eastAsia="Times New Roman" w:hAnsi="Times New Roman" w:cs="Times New Roman"/>
          <w:i/>
          <w:iCs/>
          <w:sz w:val="24"/>
          <w:szCs w:val="24"/>
        </w:rPr>
        <w:t xml:space="preserve">  </w:t>
      </w:r>
      <w:bookmarkStart w:id="24" w:name="_Int_j9ojHBZG"/>
      <w:proofErr w:type="gramStart"/>
      <w:r w:rsidR="5C6BCAAF" w:rsidRPr="5B2321F7">
        <w:rPr>
          <w:rFonts w:ascii="Times New Roman" w:eastAsia="Times New Roman" w:hAnsi="Times New Roman" w:cs="Times New Roman"/>
          <w:i/>
          <w:iCs/>
          <w:sz w:val="24"/>
          <w:szCs w:val="24"/>
        </w:rPr>
        <w:t xml:space="preserve">   </w:t>
      </w:r>
      <w:r w:rsidR="6B96FE01" w:rsidRPr="5B2321F7">
        <w:rPr>
          <w:rFonts w:ascii="Times New Roman" w:eastAsia="Times New Roman" w:hAnsi="Times New Roman" w:cs="Times New Roman"/>
          <w:i/>
          <w:iCs/>
          <w:sz w:val="24"/>
          <w:szCs w:val="24"/>
        </w:rPr>
        <w:t>(</w:t>
      </w:r>
      <w:bookmarkEnd w:id="24"/>
      <w:proofErr w:type="gramEnd"/>
      <w:r w:rsidR="6B96FE01" w:rsidRPr="5B2321F7">
        <w:rPr>
          <w:rFonts w:ascii="Times New Roman" w:eastAsia="Times New Roman" w:hAnsi="Times New Roman" w:cs="Times New Roman"/>
          <w:i/>
          <w:iCs/>
          <w:sz w:val="24"/>
          <w:szCs w:val="24"/>
        </w:rPr>
        <w:t xml:space="preserve">0.09) </w:t>
      </w:r>
      <w:r w:rsidR="6B68E4C2" w:rsidRPr="5B2321F7">
        <w:rPr>
          <w:rFonts w:ascii="Times New Roman" w:eastAsia="Times New Roman" w:hAnsi="Times New Roman" w:cs="Times New Roman"/>
          <w:i/>
          <w:iCs/>
          <w:sz w:val="24"/>
          <w:szCs w:val="24"/>
        </w:rPr>
        <w:t xml:space="preserve">           </w:t>
      </w:r>
      <w:r w:rsidR="1F4B6E39" w:rsidRPr="5B2321F7">
        <w:rPr>
          <w:rFonts w:ascii="Times New Roman" w:eastAsia="Times New Roman" w:hAnsi="Times New Roman" w:cs="Times New Roman"/>
          <w:i/>
          <w:iCs/>
          <w:sz w:val="24"/>
          <w:szCs w:val="24"/>
        </w:rPr>
        <w:t xml:space="preserve">  </w:t>
      </w:r>
      <w:r w:rsidR="6B68E4C2" w:rsidRPr="5B2321F7">
        <w:rPr>
          <w:rFonts w:ascii="Times New Roman" w:eastAsia="Times New Roman" w:hAnsi="Times New Roman" w:cs="Times New Roman"/>
          <w:i/>
          <w:iCs/>
          <w:sz w:val="24"/>
          <w:szCs w:val="24"/>
        </w:rPr>
        <w:t xml:space="preserve"> </w:t>
      </w:r>
      <w:bookmarkStart w:id="25" w:name="_Int_cK9hjTBn"/>
      <w:r w:rsidR="5B1A5BC4" w:rsidRPr="5B2321F7">
        <w:rPr>
          <w:rFonts w:ascii="Times New Roman" w:eastAsia="Times New Roman" w:hAnsi="Times New Roman" w:cs="Times New Roman"/>
          <w:i/>
          <w:iCs/>
          <w:sz w:val="24"/>
          <w:szCs w:val="24"/>
        </w:rPr>
        <w:t xml:space="preserve"> </w:t>
      </w:r>
      <w:r w:rsidR="50FE80AE" w:rsidRPr="5B2321F7">
        <w:rPr>
          <w:rFonts w:ascii="Times New Roman" w:eastAsia="Times New Roman" w:hAnsi="Times New Roman" w:cs="Times New Roman"/>
          <w:i/>
          <w:iCs/>
          <w:sz w:val="24"/>
          <w:szCs w:val="24"/>
        </w:rPr>
        <w:t xml:space="preserve"> </w:t>
      </w:r>
      <w:r w:rsidR="5B1A5BC4" w:rsidRPr="5B2321F7">
        <w:rPr>
          <w:rFonts w:ascii="Times New Roman" w:eastAsia="Times New Roman" w:hAnsi="Times New Roman" w:cs="Times New Roman"/>
          <w:i/>
          <w:iCs/>
          <w:sz w:val="24"/>
          <w:szCs w:val="24"/>
        </w:rPr>
        <w:t xml:space="preserve"> </w:t>
      </w:r>
      <w:r w:rsidR="6B96FE01" w:rsidRPr="5B2321F7">
        <w:rPr>
          <w:rFonts w:ascii="Times New Roman" w:eastAsia="Times New Roman" w:hAnsi="Times New Roman" w:cs="Times New Roman"/>
          <w:i/>
          <w:iCs/>
          <w:sz w:val="24"/>
          <w:szCs w:val="24"/>
        </w:rPr>
        <w:t>(</w:t>
      </w:r>
      <w:bookmarkEnd w:id="25"/>
      <w:r w:rsidR="6B96FE01" w:rsidRPr="5B2321F7">
        <w:rPr>
          <w:rFonts w:ascii="Times New Roman" w:eastAsia="Times New Roman" w:hAnsi="Times New Roman" w:cs="Times New Roman"/>
          <w:i/>
          <w:iCs/>
          <w:sz w:val="24"/>
          <w:szCs w:val="24"/>
        </w:rPr>
        <w:t xml:space="preserve">0.084)  </w:t>
      </w:r>
      <w:r w:rsidR="5B7BB848" w:rsidRPr="5B2321F7">
        <w:rPr>
          <w:rFonts w:ascii="Times New Roman" w:eastAsia="Times New Roman" w:hAnsi="Times New Roman" w:cs="Times New Roman"/>
          <w:i/>
          <w:iCs/>
          <w:sz w:val="24"/>
          <w:szCs w:val="24"/>
        </w:rPr>
        <w:t xml:space="preserve">                    </w:t>
      </w:r>
      <w:bookmarkStart w:id="26" w:name="_Int_Pp4i8dnH"/>
      <w:r w:rsidR="5B7BB848" w:rsidRPr="5B2321F7">
        <w:rPr>
          <w:rFonts w:ascii="Times New Roman" w:eastAsia="Times New Roman" w:hAnsi="Times New Roman" w:cs="Times New Roman"/>
          <w:i/>
          <w:iCs/>
          <w:sz w:val="24"/>
          <w:szCs w:val="24"/>
        </w:rPr>
        <w:t xml:space="preserve">   </w:t>
      </w:r>
      <w:r w:rsidR="66241628" w:rsidRPr="5B2321F7">
        <w:rPr>
          <w:rFonts w:ascii="Times New Roman" w:eastAsia="Times New Roman" w:hAnsi="Times New Roman" w:cs="Times New Roman"/>
          <w:i/>
          <w:iCs/>
          <w:sz w:val="24"/>
          <w:szCs w:val="24"/>
        </w:rPr>
        <w:t>(</w:t>
      </w:r>
      <w:bookmarkEnd w:id="26"/>
      <w:r w:rsidR="66241628" w:rsidRPr="5B2321F7">
        <w:rPr>
          <w:rFonts w:ascii="Times New Roman" w:eastAsia="Times New Roman" w:hAnsi="Times New Roman" w:cs="Times New Roman"/>
          <w:i/>
          <w:iCs/>
          <w:sz w:val="24"/>
          <w:szCs w:val="24"/>
        </w:rPr>
        <w:t xml:space="preserve">0.05)  </w:t>
      </w:r>
      <w:r w:rsidR="0481C266" w:rsidRPr="5B2321F7">
        <w:rPr>
          <w:rFonts w:ascii="Times New Roman" w:eastAsia="Times New Roman" w:hAnsi="Times New Roman" w:cs="Times New Roman"/>
          <w:i/>
          <w:iCs/>
          <w:sz w:val="24"/>
          <w:szCs w:val="24"/>
        </w:rPr>
        <w:t xml:space="preserve">                 </w:t>
      </w:r>
      <w:bookmarkStart w:id="27" w:name="_Int_ezIr2VDs"/>
      <w:r w:rsidR="0481C266" w:rsidRPr="5B2321F7">
        <w:rPr>
          <w:rFonts w:ascii="Times New Roman" w:eastAsia="Times New Roman" w:hAnsi="Times New Roman" w:cs="Times New Roman"/>
          <w:i/>
          <w:iCs/>
          <w:sz w:val="24"/>
          <w:szCs w:val="24"/>
        </w:rPr>
        <w:t xml:space="preserve">   </w:t>
      </w:r>
      <w:r w:rsidR="66241628" w:rsidRPr="5B2321F7">
        <w:rPr>
          <w:rFonts w:ascii="Times New Roman" w:eastAsia="Times New Roman" w:hAnsi="Times New Roman" w:cs="Times New Roman"/>
          <w:i/>
          <w:iCs/>
          <w:sz w:val="24"/>
          <w:szCs w:val="24"/>
        </w:rPr>
        <w:t>(</w:t>
      </w:r>
      <w:bookmarkEnd w:id="27"/>
      <w:r w:rsidR="66241628" w:rsidRPr="5B2321F7">
        <w:rPr>
          <w:rFonts w:ascii="Times New Roman" w:eastAsia="Times New Roman" w:hAnsi="Times New Roman" w:cs="Times New Roman"/>
          <w:i/>
          <w:iCs/>
          <w:sz w:val="24"/>
          <w:szCs w:val="24"/>
        </w:rPr>
        <w:t>1.66*10</w:t>
      </w:r>
      <w:r w:rsidR="3D92217B" w:rsidRPr="5B2321F7">
        <w:rPr>
          <w:rFonts w:ascii="Times New Roman" w:eastAsia="Times New Roman" w:hAnsi="Times New Roman" w:cs="Times New Roman"/>
          <w:i/>
          <w:iCs/>
          <w:sz w:val="24"/>
          <w:szCs w:val="24"/>
          <w:vertAlign w:val="superscript"/>
        </w:rPr>
        <w:t>-11</w:t>
      </w:r>
      <w:r w:rsidR="3D92217B" w:rsidRPr="5B2321F7">
        <w:rPr>
          <w:rFonts w:ascii="Times New Roman" w:eastAsia="Times New Roman" w:hAnsi="Times New Roman" w:cs="Times New Roman"/>
          <w:i/>
          <w:iCs/>
          <w:sz w:val="24"/>
          <w:szCs w:val="24"/>
        </w:rPr>
        <w:t>)</w:t>
      </w:r>
    </w:p>
    <w:p w14:paraId="4C2C1F09" w14:textId="1101AF06" w:rsidR="54C6EFDF" w:rsidRDefault="1DB5A46D" w:rsidP="5B2321F7">
      <w:pPr>
        <w:tabs>
          <w:tab w:val="center" w:pos="4395"/>
          <w:tab w:val="right" w:pos="8645"/>
          <w:tab w:val="left" w:pos="8775"/>
        </w:tabs>
        <w:spacing w:line="360" w:lineRule="auto"/>
        <w:jc w:val="center"/>
        <w:rPr>
          <w:rFonts w:ascii="Times New Roman" w:eastAsia="Times New Roman" w:hAnsi="Times New Roman" w:cs="Times New Roman"/>
          <w:i/>
          <w:iCs/>
          <w:sz w:val="24"/>
          <w:szCs w:val="24"/>
        </w:rPr>
      </w:pPr>
      <w:r w:rsidRPr="5B2321F7">
        <w:rPr>
          <w:rFonts w:ascii="Times New Roman" w:eastAsia="Times New Roman" w:hAnsi="Times New Roman" w:cs="Times New Roman"/>
          <w:i/>
          <w:iCs/>
          <w:sz w:val="24"/>
          <w:szCs w:val="24"/>
        </w:rPr>
        <w:t xml:space="preserve">+ </w:t>
      </w:r>
      <w:r w:rsidR="59B66C3F" w:rsidRPr="5B2321F7">
        <w:rPr>
          <w:rFonts w:ascii="Times New Roman" w:eastAsia="Times New Roman" w:hAnsi="Times New Roman" w:cs="Times New Roman"/>
          <w:i/>
          <w:iCs/>
          <w:sz w:val="24"/>
          <w:szCs w:val="24"/>
        </w:rPr>
        <w:t>0.037</w:t>
      </w:r>
      <w:r w:rsidR="7A09B050" w:rsidRPr="0788C257">
        <w:rPr>
          <w:rFonts w:ascii="Times New Roman" w:eastAsia="Times New Roman" w:hAnsi="Times New Roman" w:cs="Times New Roman"/>
          <w:i/>
          <w:iCs/>
          <w:sz w:val="24"/>
          <w:szCs w:val="24"/>
        </w:rPr>
        <w:t>*</w:t>
      </w:r>
      <w:r w:rsidR="231E31A9" w:rsidRPr="5B2321F7">
        <w:rPr>
          <w:rFonts w:ascii="Times New Roman" w:eastAsia="Times New Roman" w:hAnsi="Times New Roman" w:cs="Times New Roman"/>
          <w:i/>
          <w:iCs/>
          <w:sz w:val="24"/>
          <w:szCs w:val="24"/>
        </w:rPr>
        <w:t>net export</w:t>
      </w:r>
      <w:r w:rsidR="02E4D00D" w:rsidRPr="5B2321F7">
        <w:rPr>
          <w:rFonts w:ascii="Times New Roman" w:eastAsia="Times New Roman" w:hAnsi="Times New Roman" w:cs="Times New Roman"/>
          <w:i/>
          <w:iCs/>
          <w:sz w:val="24"/>
          <w:szCs w:val="24"/>
        </w:rPr>
        <w:t xml:space="preserve"> </w:t>
      </w:r>
      <w:r w:rsidR="231E31A9" w:rsidRPr="5B2321F7">
        <w:rPr>
          <w:rFonts w:ascii="Times New Roman" w:eastAsia="Times New Roman" w:hAnsi="Times New Roman" w:cs="Times New Roman"/>
          <w:i/>
          <w:iCs/>
          <w:sz w:val="24"/>
          <w:szCs w:val="24"/>
        </w:rPr>
        <w:t>+</w:t>
      </w:r>
      <w:r w:rsidR="1B80A67F" w:rsidRPr="5B2321F7">
        <w:rPr>
          <w:rFonts w:ascii="Times New Roman" w:eastAsia="Times New Roman" w:hAnsi="Times New Roman" w:cs="Times New Roman"/>
          <w:i/>
          <w:iCs/>
          <w:sz w:val="24"/>
          <w:szCs w:val="24"/>
        </w:rPr>
        <w:t xml:space="preserve"> </w:t>
      </w:r>
      <w:r w:rsidR="19B1EDF4" w:rsidRPr="5B2321F7">
        <w:rPr>
          <w:rFonts w:ascii="Times New Roman" w:eastAsia="Times New Roman" w:hAnsi="Times New Roman" w:cs="Times New Roman"/>
          <w:i/>
          <w:iCs/>
          <w:sz w:val="24"/>
          <w:szCs w:val="24"/>
        </w:rPr>
        <w:t>0.224</w:t>
      </w:r>
      <w:r w:rsidR="7A09B050" w:rsidRPr="0788C257">
        <w:rPr>
          <w:rFonts w:ascii="Times New Roman" w:eastAsia="Times New Roman" w:hAnsi="Times New Roman" w:cs="Times New Roman"/>
          <w:i/>
          <w:iCs/>
          <w:sz w:val="24"/>
          <w:szCs w:val="24"/>
        </w:rPr>
        <w:t>*</w:t>
      </w:r>
      <w:r w:rsidR="231E31A9" w:rsidRPr="5B2321F7">
        <w:rPr>
          <w:rFonts w:ascii="Times New Roman" w:eastAsia="Times New Roman" w:hAnsi="Times New Roman" w:cs="Times New Roman"/>
          <w:i/>
          <w:iCs/>
          <w:sz w:val="24"/>
          <w:szCs w:val="24"/>
        </w:rPr>
        <w:t xml:space="preserve">trade tax </w:t>
      </w:r>
      <w:r w:rsidR="25B79CE2" w:rsidRPr="5B2321F7">
        <w:rPr>
          <w:rFonts w:ascii="Times New Roman" w:eastAsia="Times New Roman" w:hAnsi="Times New Roman" w:cs="Times New Roman"/>
          <w:i/>
          <w:iCs/>
          <w:sz w:val="24"/>
          <w:szCs w:val="24"/>
        </w:rPr>
        <w:t>-</w:t>
      </w:r>
      <w:r w:rsidR="231E31A9" w:rsidRPr="5B2321F7">
        <w:rPr>
          <w:rFonts w:ascii="Times New Roman" w:eastAsia="Times New Roman" w:hAnsi="Times New Roman" w:cs="Times New Roman"/>
          <w:i/>
          <w:iCs/>
          <w:sz w:val="24"/>
          <w:szCs w:val="24"/>
        </w:rPr>
        <w:t xml:space="preserve"> </w:t>
      </w:r>
      <w:r w:rsidR="0D11650A" w:rsidRPr="5B2321F7">
        <w:rPr>
          <w:rFonts w:ascii="Times New Roman" w:eastAsia="Times New Roman" w:hAnsi="Times New Roman" w:cs="Times New Roman"/>
          <w:i/>
          <w:iCs/>
          <w:sz w:val="24"/>
          <w:szCs w:val="24"/>
        </w:rPr>
        <w:t>0.83</w:t>
      </w:r>
      <w:r w:rsidR="7A09B050" w:rsidRPr="0788C257">
        <w:rPr>
          <w:rFonts w:ascii="Times New Roman" w:eastAsia="Times New Roman" w:hAnsi="Times New Roman" w:cs="Times New Roman"/>
          <w:i/>
          <w:iCs/>
          <w:sz w:val="24"/>
          <w:szCs w:val="24"/>
        </w:rPr>
        <w:t>*</w:t>
      </w:r>
      <w:r w:rsidR="231E31A9" w:rsidRPr="5B2321F7">
        <w:rPr>
          <w:rFonts w:ascii="Times New Roman" w:eastAsia="Times New Roman" w:hAnsi="Times New Roman" w:cs="Times New Roman"/>
          <w:i/>
          <w:iCs/>
          <w:sz w:val="24"/>
          <w:szCs w:val="24"/>
        </w:rPr>
        <w:t xml:space="preserve">education + </w:t>
      </w:r>
      <w:r w:rsidR="6CB6397C" w:rsidRPr="5B2321F7">
        <w:rPr>
          <w:rFonts w:ascii="Times New Roman" w:eastAsia="Times New Roman" w:hAnsi="Times New Roman" w:cs="Times New Roman"/>
          <w:i/>
          <w:iCs/>
          <w:sz w:val="24"/>
          <w:szCs w:val="24"/>
        </w:rPr>
        <w:t>0.09</w:t>
      </w:r>
      <w:r w:rsidR="7A09B050" w:rsidRPr="0788C257">
        <w:rPr>
          <w:rFonts w:ascii="Times New Roman" w:eastAsia="Times New Roman" w:hAnsi="Times New Roman" w:cs="Times New Roman"/>
          <w:i/>
          <w:iCs/>
          <w:sz w:val="24"/>
          <w:szCs w:val="24"/>
        </w:rPr>
        <w:t>*</w:t>
      </w:r>
      <w:r w:rsidR="231E31A9" w:rsidRPr="5B2321F7">
        <w:rPr>
          <w:rFonts w:ascii="Times New Roman" w:eastAsia="Times New Roman" w:hAnsi="Times New Roman" w:cs="Times New Roman"/>
          <w:i/>
          <w:iCs/>
          <w:sz w:val="24"/>
          <w:szCs w:val="24"/>
        </w:rPr>
        <w:t>income tax +</w:t>
      </w:r>
      <w:r w:rsidR="2CED4251" w:rsidRPr="5B2321F7">
        <w:rPr>
          <w:rFonts w:ascii="Times New Roman" w:eastAsia="Times New Roman" w:hAnsi="Times New Roman" w:cs="Times New Roman"/>
          <w:i/>
          <w:iCs/>
          <w:sz w:val="24"/>
          <w:szCs w:val="24"/>
        </w:rPr>
        <w:t xml:space="preserve"> </w:t>
      </w:r>
      <m:oMath>
        <m:r>
          <w:rPr>
            <w:rFonts w:ascii="Cambria Math" w:hAnsi="Cambria Math"/>
          </w:rPr>
          <m:t>ε </m:t>
        </m:r>
      </m:oMath>
    </w:p>
    <w:p w14:paraId="4933655C" w14:textId="3C0AF0F4" w:rsidR="58659843" w:rsidRDefault="299E9D7D" w:rsidP="1F406C2B">
      <w:pPr>
        <w:tabs>
          <w:tab w:val="center" w:pos="4395"/>
          <w:tab w:val="right" w:pos="8645"/>
          <w:tab w:val="left" w:pos="8775"/>
        </w:tabs>
        <w:spacing w:line="360" w:lineRule="auto"/>
        <w:jc w:val="center"/>
        <w:rPr>
          <w:rFonts w:ascii="Times New Roman" w:eastAsia="Times New Roman" w:hAnsi="Times New Roman" w:cs="Times New Roman"/>
          <w:sz w:val="24"/>
          <w:szCs w:val="24"/>
          <w:vertAlign w:val="subscript"/>
        </w:rPr>
      </w:pPr>
      <w:r w:rsidRPr="5B2321F7">
        <w:rPr>
          <w:rFonts w:ascii="Times New Roman" w:eastAsia="Times New Roman" w:hAnsi="Times New Roman" w:cs="Times New Roman"/>
          <w:sz w:val="24"/>
          <w:szCs w:val="24"/>
        </w:rPr>
        <w:t xml:space="preserve">          </w:t>
      </w:r>
      <w:r w:rsidR="7D087CA7" w:rsidRPr="5B2321F7">
        <w:rPr>
          <w:rFonts w:ascii="Times New Roman" w:eastAsia="Times New Roman" w:hAnsi="Times New Roman" w:cs="Times New Roman"/>
          <w:sz w:val="24"/>
          <w:szCs w:val="24"/>
        </w:rPr>
        <w:t xml:space="preserve">(0.037) </w:t>
      </w:r>
      <w:r w:rsidR="36B564EE" w:rsidRPr="5B2321F7">
        <w:rPr>
          <w:rFonts w:ascii="Times New Roman" w:eastAsia="Times New Roman" w:hAnsi="Times New Roman" w:cs="Times New Roman"/>
          <w:sz w:val="24"/>
          <w:szCs w:val="24"/>
        </w:rPr>
        <w:t xml:space="preserve">               </w:t>
      </w:r>
      <w:bookmarkStart w:id="28" w:name="_Int_aWOr3SEx"/>
      <w:proofErr w:type="gramStart"/>
      <w:r w:rsidR="36B564EE" w:rsidRPr="5B2321F7">
        <w:rPr>
          <w:rFonts w:ascii="Times New Roman" w:eastAsia="Times New Roman" w:hAnsi="Times New Roman" w:cs="Times New Roman"/>
          <w:sz w:val="24"/>
          <w:szCs w:val="24"/>
        </w:rPr>
        <w:t xml:space="preserve"> </w:t>
      </w:r>
      <w:r w:rsidR="0FCB3A72" w:rsidRPr="5B2321F7">
        <w:rPr>
          <w:rFonts w:ascii="Times New Roman" w:eastAsia="Times New Roman" w:hAnsi="Times New Roman" w:cs="Times New Roman"/>
          <w:sz w:val="24"/>
          <w:szCs w:val="24"/>
        </w:rPr>
        <w:t xml:space="preserve"> </w:t>
      </w:r>
      <w:r w:rsidR="36B564EE" w:rsidRPr="5B2321F7">
        <w:rPr>
          <w:rFonts w:ascii="Times New Roman" w:eastAsia="Times New Roman" w:hAnsi="Times New Roman" w:cs="Times New Roman"/>
          <w:sz w:val="24"/>
          <w:szCs w:val="24"/>
        </w:rPr>
        <w:t xml:space="preserve"> (</w:t>
      </w:r>
      <w:bookmarkEnd w:id="28"/>
      <w:proofErr w:type="gramEnd"/>
      <w:r w:rsidR="36B564EE" w:rsidRPr="5B2321F7">
        <w:rPr>
          <w:rFonts w:ascii="Times New Roman" w:eastAsia="Times New Roman" w:hAnsi="Times New Roman" w:cs="Times New Roman"/>
          <w:sz w:val="24"/>
          <w:szCs w:val="24"/>
        </w:rPr>
        <w:t xml:space="preserve">0.08)                 </w:t>
      </w:r>
      <w:r w:rsidR="69ADDB31" w:rsidRPr="5B2321F7">
        <w:rPr>
          <w:rFonts w:ascii="Times New Roman" w:eastAsia="Times New Roman" w:hAnsi="Times New Roman" w:cs="Times New Roman"/>
          <w:sz w:val="24"/>
          <w:szCs w:val="24"/>
        </w:rPr>
        <w:t xml:space="preserve">     </w:t>
      </w:r>
      <w:bookmarkStart w:id="29" w:name="_Int_uFJ4yzyS"/>
      <w:r w:rsidR="69ADDB31" w:rsidRPr="5B2321F7">
        <w:rPr>
          <w:rFonts w:ascii="Times New Roman" w:eastAsia="Times New Roman" w:hAnsi="Times New Roman" w:cs="Times New Roman"/>
          <w:sz w:val="24"/>
          <w:szCs w:val="24"/>
        </w:rPr>
        <w:t xml:space="preserve"> </w:t>
      </w:r>
      <w:r w:rsidR="36B564EE" w:rsidRPr="5B2321F7">
        <w:rPr>
          <w:rFonts w:ascii="Times New Roman" w:eastAsia="Times New Roman" w:hAnsi="Times New Roman" w:cs="Times New Roman"/>
          <w:sz w:val="24"/>
          <w:szCs w:val="24"/>
        </w:rPr>
        <w:t xml:space="preserve">  (</w:t>
      </w:r>
      <w:bookmarkEnd w:id="29"/>
      <w:r w:rsidR="36B564EE" w:rsidRPr="5B2321F7">
        <w:rPr>
          <w:rFonts w:ascii="Times New Roman" w:eastAsia="Times New Roman" w:hAnsi="Times New Roman" w:cs="Times New Roman"/>
          <w:sz w:val="24"/>
          <w:szCs w:val="24"/>
        </w:rPr>
        <w:t xml:space="preserve">0.2)                   </w:t>
      </w:r>
      <w:bookmarkStart w:id="30" w:name="_Int_aAHElXXy"/>
      <w:r w:rsidR="36B564EE" w:rsidRPr="5B2321F7">
        <w:rPr>
          <w:rFonts w:ascii="Times New Roman" w:eastAsia="Times New Roman" w:hAnsi="Times New Roman" w:cs="Times New Roman"/>
          <w:sz w:val="24"/>
          <w:szCs w:val="24"/>
        </w:rPr>
        <w:t xml:space="preserve">   (</w:t>
      </w:r>
      <w:bookmarkEnd w:id="30"/>
      <w:r w:rsidR="36B564EE" w:rsidRPr="5B2321F7">
        <w:rPr>
          <w:rFonts w:ascii="Times New Roman" w:eastAsia="Times New Roman" w:hAnsi="Times New Roman" w:cs="Times New Roman"/>
          <w:sz w:val="24"/>
          <w:szCs w:val="24"/>
        </w:rPr>
        <w:t>0.043)</w:t>
      </w:r>
      <w:r w:rsidR="58659843">
        <w:br/>
      </w:r>
      <w:r w:rsidR="72ED653C" w:rsidRPr="5B2321F7">
        <w:rPr>
          <w:rFonts w:ascii="Times New Roman" w:eastAsia="Times New Roman" w:hAnsi="Times New Roman" w:cs="Times New Roman"/>
          <w:sz w:val="24"/>
          <w:szCs w:val="24"/>
        </w:rPr>
        <w:t>n</w:t>
      </w:r>
      <w:r w:rsidR="7608E61D" w:rsidRPr="5B2321F7">
        <w:rPr>
          <w:rFonts w:ascii="Times New Roman" w:eastAsia="Times New Roman" w:hAnsi="Times New Roman" w:cs="Times New Roman"/>
          <w:sz w:val="24"/>
          <w:szCs w:val="24"/>
        </w:rPr>
        <w:t xml:space="preserve"> = 156, R-squared = 0.278, Adjusted R</w:t>
      </w:r>
      <w:r w:rsidR="7608E61D" w:rsidRPr="5B2321F7">
        <w:rPr>
          <w:rFonts w:ascii="Times New Roman" w:eastAsia="Times New Roman" w:hAnsi="Times New Roman" w:cs="Times New Roman"/>
          <w:sz w:val="24"/>
          <w:szCs w:val="24"/>
          <w:vertAlign w:val="superscript"/>
        </w:rPr>
        <w:t xml:space="preserve">2 </w:t>
      </w:r>
      <w:r w:rsidR="7608E61D" w:rsidRPr="5B2321F7">
        <w:rPr>
          <w:rFonts w:ascii="Times New Roman" w:eastAsia="Times New Roman" w:hAnsi="Times New Roman" w:cs="Times New Roman"/>
          <w:sz w:val="24"/>
          <w:szCs w:val="24"/>
        </w:rPr>
        <w:t>= 0.2387</w:t>
      </w:r>
    </w:p>
    <w:p w14:paraId="2ACDDDAC" w14:textId="7C1753B5" w:rsidR="15423F44" w:rsidRDefault="4569CD71" w:rsidP="13CF7167">
      <w:pPr>
        <w:spacing w:line="360" w:lineRule="auto"/>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sz w:val="24"/>
          <w:szCs w:val="24"/>
        </w:rPr>
        <w:t xml:space="preserve"> </w:t>
      </w:r>
      <w:r w:rsidR="7DC87D24" w:rsidRPr="5B2321F7">
        <w:rPr>
          <w:rFonts w:ascii="Times New Roman" w:eastAsia="Times New Roman" w:hAnsi="Times New Roman" w:cs="Times New Roman"/>
          <w:sz w:val="24"/>
          <w:szCs w:val="24"/>
        </w:rPr>
        <w:t>T</w:t>
      </w:r>
      <w:r w:rsidR="122D0FE6" w:rsidRPr="5B2321F7">
        <w:rPr>
          <w:rFonts w:ascii="Times New Roman" w:eastAsia="Times New Roman" w:hAnsi="Times New Roman" w:cs="Times New Roman"/>
          <w:color w:val="000000" w:themeColor="text1"/>
          <w:sz w:val="24"/>
          <w:szCs w:val="24"/>
        </w:rPr>
        <w:t>-statistics values</w:t>
      </w:r>
      <w:r w:rsidR="26B67277" w:rsidRPr="5B2321F7">
        <w:rPr>
          <w:rFonts w:ascii="Times New Roman" w:eastAsia="Times New Roman" w:hAnsi="Times New Roman" w:cs="Times New Roman"/>
          <w:color w:val="000000" w:themeColor="text1"/>
          <w:sz w:val="24"/>
          <w:szCs w:val="24"/>
        </w:rPr>
        <w:t xml:space="preserve"> for Model 1</w:t>
      </w:r>
      <w:r w:rsidR="122D0FE6" w:rsidRPr="5B2321F7">
        <w:rPr>
          <w:rFonts w:ascii="Times New Roman" w:eastAsia="Times New Roman" w:hAnsi="Times New Roman" w:cs="Times New Roman"/>
          <w:color w:val="000000" w:themeColor="text1"/>
          <w:sz w:val="24"/>
          <w:szCs w:val="24"/>
        </w:rPr>
        <w:t xml:space="preserve"> </w:t>
      </w:r>
      <w:r w:rsidRPr="5B2321F7">
        <w:rPr>
          <w:rFonts w:ascii="Times New Roman" w:eastAsia="Times New Roman" w:hAnsi="Times New Roman" w:cs="Times New Roman"/>
          <w:color w:val="000000" w:themeColor="text1"/>
          <w:sz w:val="24"/>
          <w:szCs w:val="24"/>
        </w:rPr>
        <w:t>are calculated below based on R results:</w:t>
      </w:r>
    </w:p>
    <w:p w14:paraId="4DC26416" w14:textId="0A3EBB36" w:rsidR="15423F44" w:rsidRDefault="4569CD71" w:rsidP="13CF7167">
      <w:pPr>
        <w:spacing w:line="360" w:lineRule="auto"/>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 </w:t>
      </w:r>
    </w:p>
    <w:tbl>
      <w:tblPr>
        <w:tblStyle w:val="TableGrid"/>
        <w:tblW w:w="0" w:type="auto"/>
        <w:tblLayout w:type="fixed"/>
        <w:tblLook w:val="04A0" w:firstRow="1" w:lastRow="0" w:firstColumn="1" w:lastColumn="0" w:noHBand="0" w:noVBand="1"/>
      </w:tblPr>
      <w:tblGrid>
        <w:gridCol w:w="4605"/>
        <w:gridCol w:w="4605"/>
      </w:tblGrid>
      <w:tr w:rsidR="1F406C2B" w14:paraId="50263C44" w14:textId="77777777" w:rsidTr="5B2321F7">
        <w:trPr>
          <w:trHeight w:val="525"/>
        </w:trPr>
        <w:tc>
          <w:tcPr>
            <w:tcW w:w="4605" w:type="dxa"/>
            <w:tcBorders>
              <w:top w:val="double" w:sz="6" w:space="0" w:color="000000" w:themeColor="text1"/>
              <w:left w:val="nil"/>
              <w:bottom w:val="none" w:sz="6" w:space="0" w:color="000000" w:themeColor="text1"/>
              <w:right w:val="nil"/>
            </w:tcBorders>
            <w:tcMar>
              <w:left w:w="108" w:type="dxa"/>
              <w:right w:w="108" w:type="dxa"/>
            </w:tcMar>
            <w:vAlign w:val="center"/>
          </w:tcPr>
          <w:p w14:paraId="00084FD8" w14:textId="1BF8B198" w:rsidR="1F406C2B" w:rsidRDefault="1F406C2B" w:rsidP="1F406C2B">
            <w:pPr>
              <w:spacing w:line="360" w:lineRule="auto"/>
              <w:jc w:val="center"/>
              <w:rPr>
                <w:rFonts w:ascii="Times New Roman" w:eastAsia="Times New Roman" w:hAnsi="Times New Roman" w:cs="Times New Roman"/>
                <w:b/>
                <w:bCs/>
                <w:sz w:val="24"/>
                <w:szCs w:val="24"/>
              </w:rPr>
            </w:pPr>
          </w:p>
        </w:tc>
        <w:tc>
          <w:tcPr>
            <w:tcW w:w="4605" w:type="dxa"/>
            <w:tcBorders>
              <w:top w:val="double" w:sz="6" w:space="0" w:color="000000" w:themeColor="text1"/>
              <w:left w:val="nil"/>
              <w:bottom w:val="dashed" w:sz="6" w:space="0" w:color="000000" w:themeColor="text1"/>
              <w:right w:val="nil"/>
            </w:tcBorders>
            <w:tcMar>
              <w:left w:w="108" w:type="dxa"/>
              <w:right w:w="108" w:type="dxa"/>
            </w:tcMar>
            <w:vAlign w:val="center"/>
          </w:tcPr>
          <w:p w14:paraId="6499CD84" w14:textId="39CF575F" w:rsidR="54825D27" w:rsidRDefault="5F9B6ECF" w:rsidP="1F406C2B">
            <w:pPr>
              <w:spacing w:line="360" w:lineRule="auto"/>
              <w:jc w:val="center"/>
              <w:rPr>
                <w:rFonts w:ascii="Times New Roman" w:eastAsia="Times New Roman" w:hAnsi="Times New Roman" w:cs="Times New Roman"/>
                <w:b/>
                <w:bCs/>
                <w:sz w:val="24"/>
                <w:szCs w:val="24"/>
              </w:rPr>
            </w:pPr>
            <w:r w:rsidRPr="5B2321F7">
              <w:rPr>
                <w:rFonts w:ascii="Times New Roman" w:eastAsia="Times New Roman" w:hAnsi="Times New Roman" w:cs="Times New Roman"/>
                <w:b/>
                <w:bCs/>
                <w:sz w:val="24"/>
                <w:szCs w:val="24"/>
              </w:rPr>
              <w:t>Dependent variable</w:t>
            </w:r>
          </w:p>
        </w:tc>
      </w:tr>
      <w:tr w:rsidR="1F406C2B" w14:paraId="426C3843" w14:textId="77777777" w:rsidTr="5B2321F7">
        <w:trPr>
          <w:trHeight w:val="300"/>
        </w:trPr>
        <w:tc>
          <w:tcPr>
            <w:tcW w:w="4605" w:type="dxa"/>
            <w:tcBorders>
              <w:top w:val="none" w:sz="6" w:space="0" w:color="000000" w:themeColor="text1"/>
              <w:left w:val="nil"/>
              <w:bottom w:val="none" w:sz="8" w:space="0" w:color="000000" w:themeColor="text1"/>
              <w:right w:val="nil"/>
            </w:tcBorders>
            <w:tcMar>
              <w:left w:w="108" w:type="dxa"/>
              <w:right w:w="108" w:type="dxa"/>
            </w:tcMar>
            <w:vAlign w:val="center"/>
          </w:tcPr>
          <w:p w14:paraId="054F2A1F" w14:textId="5017192E" w:rsidR="1F406C2B" w:rsidRDefault="1F406C2B" w:rsidP="1F406C2B">
            <w:pPr>
              <w:spacing w:line="360" w:lineRule="auto"/>
              <w:jc w:val="center"/>
              <w:rPr>
                <w:rFonts w:ascii="Times New Roman" w:eastAsia="Times New Roman" w:hAnsi="Times New Roman" w:cs="Times New Roman"/>
                <w:b/>
                <w:bCs/>
                <w:sz w:val="24"/>
                <w:szCs w:val="24"/>
              </w:rPr>
            </w:pPr>
          </w:p>
        </w:tc>
        <w:tc>
          <w:tcPr>
            <w:tcW w:w="4605" w:type="dxa"/>
            <w:tcBorders>
              <w:top w:val="dashed" w:sz="6" w:space="0" w:color="000000" w:themeColor="text1"/>
              <w:left w:val="nil"/>
              <w:bottom w:val="none" w:sz="8" w:space="0" w:color="000000" w:themeColor="text1"/>
              <w:right w:val="nil"/>
            </w:tcBorders>
            <w:tcMar>
              <w:left w:w="108" w:type="dxa"/>
              <w:right w:w="108" w:type="dxa"/>
            </w:tcMar>
            <w:vAlign w:val="center"/>
          </w:tcPr>
          <w:p w14:paraId="277C8022" w14:textId="6139EBA4" w:rsidR="54825D27" w:rsidRDefault="5F9B6ECF" w:rsidP="1F406C2B">
            <w:pPr>
              <w:spacing w:line="360" w:lineRule="auto"/>
              <w:jc w:val="center"/>
              <w:rPr>
                <w:rFonts w:ascii="Times New Roman" w:eastAsia="Times New Roman" w:hAnsi="Times New Roman" w:cs="Times New Roman"/>
                <w:b/>
                <w:bCs/>
                <w:sz w:val="24"/>
                <w:szCs w:val="24"/>
              </w:rPr>
            </w:pPr>
            <w:r w:rsidRPr="5B2321F7">
              <w:rPr>
                <w:rFonts w:ascii="Times New Roman" w:eastAsia="Times New Roman" w:hAnsi="Times New Roman" w:cs="Times New Roman"/>
                <w:b/>
                <w:bCs/>
                <w:sz w:val="24"/>
                <w:szCs w:val="24"/>
              </w:rPr>
              <w:t xml:space="preserve">Gini </w:t>
            </w:r>
            <w:r w:rsidR="78E28CAA" w:rsidRPr="5B2321F7">
              <w:rPr>
                <w:rFonts w:ascii="Times New Roman" w:eastAsia="Times New Roman" w:hAnsi="Times New Roman" w:cs="Times New Roman"/>
                <w:b/>
                <w:bCs/>
                <w:sz w:val="24"/>
                <w:szCs w:val="24"/>
              </w:rPr>
              <w:t>index</w:t>
            </w:r>
          </w:p>
        </w:tc>
      </w:tr>
      <w:tr w:rsidR="13CF7167" w14:paraId="0CA6F9AD" w14:textId="77777777" w:rsidTr="5B2321F7">
        <w:trPr>
          <w:trHeight w:val="300"/>
        </w:trPr>
        <w:tc>
          <w:tcPr>
            <w:tcW w:w="4605" w:type="dxa"/>
            <w:tcBorders>
              <w:top w:val="none" w:sz="8" w:space="0" w:color="000000" w:themeColor="text1"/>
              <w:left w:val="nil"/>
              <w:bottom w:val="dashed" w:sz="8" w:space="0" w:color="000000" w:themeColor="text1"/>
              <w:right w:val="nil"/>
            </w:tcBorders>
            <w:tcMar>
              <w:left w:w="108" w:type="dxa"/>
              <w:right w:w="108" w:type="dxa"/>
            </w:tcMar>
            <w:vAlign w:val="center"/>
          </w:tcPr>
          <w:p w14:paraId="7A8E18AB" w14:textId="71B57B8F" w:rsidR="13CF7167" w:rsidRDefault="54221239" w:rsidP="7748858D">
            <w:pPr>
              <w:spacing w:line="360" w:lineRule="auto"/>
              <w:jc w:val="center"/>
              <w:rPr>
                <w:rFonts w:ascii="Times New Roman" w:eastAsia="Times New Roman" w:hAnsi="Times New Roman" w:cs="Times New Roman"/>
                <w:b/>
                <w:bCs/>
                <w:sz w:val="24"/>
                <w:szCs w:val="24"/>
              </w:rPr>
            </w:pPr>
            <w:r w:rsidRPr="5B2321F7">
              <w:rPr>
                <w:rFonts w:ascii="Times New Roman" w:eastAsia="Times New Roman" w:hAnsi="Times New Roman" w:cs="Times New Roman"/>
                <w:b/>
                <w:bCs/>
                <w:sz w:val="24"/>
                <w:szCs w:val="24"/>
              </w:rPr>
              <w:t>Explanatory variables</w:t>
            </w:r>
          </w:p>
        </w:tc>
        <w:tc>
          <w:tcPr>
            <w:tcW w:w="4605" w:type="dxa"/>
            <w:tcBorders>
              <w:top w:val="none" w:sz="8" w:space="0" w:color="000000" w:themeColor="text1"/>
              <w:left w:val="nil"/>
              <w:bottom w:val="dashed" w:sz="8" w:space="0" w:color="000000" w:themeColor="text1"/>
              <w:right w:val="nil"/>
            </w:tcBorders>
            <w:tcMar>
              <w:left w:w="108" w:type="dxa"/>
              <w:right w:w="108" w:type="dxa"/>
            </w:tcMar>
            <w:vAlign w:val="center"/>
          </w:tcPr>
          <w:p w14:paraId="786BD4E1" w14:textId="5F6F6BDA" w:rsidR="13CF7167" w:rsidRDefault="7FF6FAAC" w:rsidP="7748858D">
            <w:pPr>
              <w:spacing w:line="360" w:lineRule="auto"/>
              <w:jc w:val="center"/>
              <w:rPr>
                <w:rFonts w:ascii="Times New Roman" w:eastAsia="Times New Roman" w:hAnsi="Times New Roman" w:cs="Times New Roman"/>
                <w:b/>
                <w:bCs/>
                <w:sz w:val="24"/>
                <w:szCs w:val="24"/>
              </w:rPr>
            </w:pPr>
            <w:r w:rsidRPr="5B2321F7">
              <w:rPr>
                <w:rFonts w:ascii="Times New Roman" w:eastAsia="Times New Roman" w:hAnsi="Times New Roman" w:cs="Times New Roman"/>
                <w:b/>
                <w:bCs/>
                <w:sz w:val="24"/>
                <w:szCs w:val="24"/>
              </w:rPr>
              <w:t>t-</w:t>
            </w:r>
            <w:r w:rsidR="54221239" w:rsidRPr="5B2321F7">
              <w:rPr>
                <w:rFonts w:ascii="Times New Roman" w:eastAsia="Times New Roman" w:hAnsi="Times New Roman" w:cs="Times New Roman"/>
                <w:b/>
                <w:bCs/>
                <w:sz w:val="24"/>
                <w:szCs w:val="24"/>
              </w:rPr>
              <w:t>statistic</w:t>
            </w:r>
            <w:r w:rsidR="7BFE3FFC" w:rsidRPr="5B2321F7">
              <w:rPr>
                <w:rFonts w:ascii="Times New Roman" w:eastAsia="Times New Roman" w:hAnsi="Times New Roman" w:cs="Times New Roman"/>
                <w:b/>
                <w:bCs/>
                <w:sz w:val="24"/>
                <w:szCs w:val="24"/>
              </w:rPr>
              <w:t>s</w:t>
            </w:r>
          </w:p>
        </w:tc>
      </w:tr>
      <w:tr w:rsidR="13CF7167" w14:paraId="591BB543" w14:textId="77777777" w:rsidTr="5B2321F7">
        <w:trPr>
          <w:trHeight w:val="300"/>
        </w:trPr>
        <w:tc>
          <w:tcPr>
            <w:tcW w:w="4605" w:type="dxa"/>
            <w:tcBorders>
              <w:top w:val="dashed" w:sz="8" w:space="0" w:color="000000" w:themeColor="text1"/>
              <w:left w:val="nil"/>
              <w:bottom w:val="nil"/>
              <w:right w:val="nil"/>
            </w:tcBorders>
            <w:tcMar>
              <w:left w:w="108" w:type="dxa"/>
              <w:right w:w="108" w:type="dxa"/>
            </w:tcMar>
            <w:vAlign w:val="center"/>
          </w:tcPr>
          <w:p w14:paraId="018B6C9B" w14:textId="135D592A" w:rsidR="13CF7167" w:rsidRDefault="54221239"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lastRenderedPageBreak/>
              <w:t>Inflation</w:t>
            </w:r>
          </w:p>
        </w:tc>
        <w:tc>
          <w:tcPr>
            <w:tcW w:w="4605" w:type="dxa"/>
            <w:tcBorders>
              <w:top w:val="dashed" w:sz="8" w:space="0" w:color="000000" w:themeColor="text1"/>
              <w:left w:val="nil"/>
              <w:bottom w:val="nil"/>
              <w:right w:val="nil"/>
            </w:tcBorders>
            <w:tcMar>
              <w:left w:w="108" w:type="dxa"/>
              <w:right w:w="108" w:type="dxa"/>
            </w:tcMar>
            <w:vAlign w:val="center"/>
          </w:tcPr>
          <w:p w14:paraId="5623F982" w14:textId="736F5905" w:rsidR="13CF7167" w:rsidRDefault="2996A4C8"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0.</w:t>
            </w:r>
            <w:r w:rsidR="2C460E2E" w:rsidRPr="0788C257">
              <w:rPr>
                <w:rFonts w:ascii="Times New Roman" w:eastAsia="Times New Roman" w:hAnsi="Times New Roman" w:cs="Times New Roman"/>
                <w:sz w:val="24"/>
                <w:szCs w:val="24"/>
              </w:rPr>
              <w:t>737</w:t>
            </w:r>
            <w:r w:rsidR="3117E662" w:rsidRPr="0788C257">
              <w:rPr>
                <w:rFonts w:ascii="Times New Roman" w:eastAsia="Times New Roman" w:hAnsi="Times New Roman" w:cs="Times New Roman"/>
                <w:sz w:val="24"/>
                <w:szCs w:val="24"/>
              </w:rPr>
              <w:t xml:space="preserve"> </w:t>
            </w:r>
          </w:p>
        </w:tc>
      </w:tr>
      <w:tr w:rsidR="13CF7167" w14:paraId="11FAB17A" w14:textId="77777777" w:rsidTr="5B2321F7">
        <w:trPr>
          <w:trHeight w:val="300"/>
        </w:trPr>
        <w:tc>
          <w:tcPr>
            <w:tcW w:w="4605" w:type="dxa"/>
            <w:tcBorders>
              <w:top w:val="nil"/>
              <w:left w:val="nil"/>
              <w:bottom w:val="nil"/>
              <w:right w:val="nil"/>
            </w:tcBorders>
            <w:tcMar>
              <w:left w:w="108" w:type="dxa"/>
              <w:right w:w="108" w:type="dxa"/>
            </w:tcMar>
            <w:vAlign w:val="center"/>
          </w:tcPr>
          <w:p w14:paraId="3002C76A" w14:textId="2EEC96C4" w:rsidR="13CF7167" w:rsidRDefault="54221239"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Unemployment</w:t>
            </w:r>
          </w:p>
        </w:tc>
        <w:tc>
          <w:tcPr>
            <w:tcW w:w="4605" w:type="dxa"/>
            <w:tcBorders>
              <w:top w:val="nil"/>
              <w:left w:val="nil"/>
              <w:bottom w:val="nil"/>
              <w:right w:val="nil"/>
            </w:tcBorders>
            <w:tcMar>
              <w:left w:w="108" w:type="dxa"/>
              <w:right w:w="108" w:type="dxa"/>
            </w:tcMar>
            <w:vAlign w:val="center"/>
          </w:tcPr>
          <w:p w14:paraId="1E0FBCB4" w14:textId="5530CC52" w:rsidR="13CF7167" w:rsidRDefault="4F892626"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4.</w:t>
            </w:r>
            <w:r w:rsidR="67EB1181" w:rsidRPr="0788C257">
              <w:rPr>
                <w:rFonts w:ascii="Times New Roman" w:eastAsia="Times New Roman" w:hAnsi="Times New Roman" w:cs="Times New Roman"/>
                <w:sz w:val="24"/>
                <w:szCs w:val="24"/>
              </w:rPr>
              <w:t>922</w:t>
            </w:r>
            <w:r w:rsidR="72C5927D" w:rsidRPr="0788C257">
              <w:rPr>
                <w:rFonts w:ascii="Times New Roman" w:eastAsia="Times New Roman" w:hAnsi="Times New Roman" w:cs="Times New Roman"/>
                <w:sz w:val="24"/>
                <w:szCs w:val="24"/>
              </w:rPr>
              <w:t xml:space="preserve"> </w:t>
            </w:r>
          </w:p>
        </w:tc>
      </w:tr>
      <w:tr w:rsidR="13CF7167" w14:paraId="32F3A7F4" w14:textId="77777777" w:rsidTr="5B2321F7">
        <w:trPr>
          <w:trHeight w:val="300"/>
        </w:trPr>
        <w:tc>
          <w:tcPr>
            <w:tcW w:w="4605" w:type="dxa"/>
            <w:tcBorders>
              <w:top w:val="nil"/>
              <w:left w:val="nil"/>
              <w:bottom w:val="nil"/>
              <w:right w:val="nil"/>
            </w:tcBorders>
            <w:tcMar>
              <w:left w:w="108" w:type="dxa"/>
              <w:right w:w="108" w:type="dxa"/>
            </w:tcMar>
            <w:vAlign w:val="center"/>
          </w:tcPr>
          <w:p w14:paraId="340F3EF8" w14:textId="4B480BA5" w:rsidR="13CF7167" w:rsidRDefault="54221239"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GDP growth</w:t>
            </w:r>
          </w:p>
        </w:tc>
        <w:tc>
          <w:tcPr>
            <w:tcW w:w="4605" w:type="dxa"/>
            <w:tcBorders>
              <w:top w:val="nil"/>
              <w:left w:val="nil"/>
              <w:bottom w:val="nil"/>
              <w:right w:val="nil"/>
            </w:tcBorders>
            <w:tcMar>
              <w:left w:w="108" w:type="dxa"/>
              <w:right w:w="108" w:type="dxa"/>
            </w:tcMar>
            <w:vAlign w:val="center"/>
          </w:tcPr>
          <w:p w14:paraId="4F88562C" w14:textId="6A694290" w:rsidR="13CF7167" w:rsidRDefault="7CB18D24"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0.</w:t>
            </w:r>
            <w:r w:rsidR="6447365F" w:rsidRPr="0788C257">
              <w:rPr>
                <w:rFonts w:ascii="Times New Roman" w:eastAsia="Times New Roman" w:hAnsi="Times New Roman" w:cs="Times New Roman"/>
                <w:sz w:val="24"/>
                <w:szCs w:val="24"/>
              </w:rPr>
              <w:t>090</w:t>
            </w:r>
          </w:p>
        </w:tc>
      </w:tr>
      <w:tr w:rsidR="13CF7167" w14:paraId="1A995E73" w14:textId="77777777" w:rsidTr="5B2321F7">
        <w:trPr>
          <w:trHeight w:val="300"/>
        </w:trPr>
        <w:tc>
          <w:tcPr>
            <w:tcW w:w="4605" w:type="dxa"/>
            <w:tcBorders>
              <w:top w:val="nil"/>
              <w:left w:val="nil"/>
              <w:bottom w:val="nil"/>
              <w:right w:val="nil"/>
            </w:tcBorders>
            <w:tcMar>
              <w:left w:w="108" w:type="dxa"/>
              <w:right w:w="108" w:type="dxa"/>
            </w:tcMar>
            <w:vAlign w:val="center"/>
          </w:tcPr>
          <w:p w14:paraId="6CEFFA77" w14:textId="4D70873E" w:rsidR="13CF7167" w:rsidRDefault="54221239"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FDI</w:t>
            </w:r>
          </w:p>
        </w:tc>
        <w:tc>
          <w:tcPr>
            <w:tcW w:w="4605" w:type="dxa"/>
            <w:tcBorders>
              <w:top w:val="nil"/>
              <w:left w:val="nil"/>
              <w:bottom w:val="nil"/>
              <w:right w:val="nil"/>
            </w:tcBorders>
            <w:tcMar>
              <w:left w:w="108" w:type="dxa"/>
              <w:right w:w="108" w:type="dxa"/>
            </w:tcMar>
            <w:vAlign w:val="center"/>
          </w:tcPr>
          <w:p w14:paraId="32A71AE6" w14:textId="43794399" w:rsidR="13CF7167" w:rsidRDefault="54221239"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1.</w:t>
            </w:r>
            <w:r w:rsidR="4BF139D8" w:rsidRPr="0788C257">
              <w:rPr>
                <w:rFonts w:ascii="Times New Roman" w:eastAsia="Times New Roman" w:hAnsi="Times New Roman" w:cs="Times New Roman"/>
                <w:sz w:val="24"/>
                <w:szCs w:val="24"/>
              </w:rPr>
              <w:t>172</w:t>
            </w:r>
          </w:p>
        </w:tc>
      </w:tr>
      <w:tr w:rsidR="13CF7167" w14:paraId="69CED583" w14:textId="77777777" w:rsidTr="5B2321F7">
        <w:trPr>
          <w:trHeight w:val="300"/>
        </w:trPr>
        <w:tc>
          <w:tcPr>
            <w:tcW w:w="4605" w:type="dxa"/>
            <w:tcBorders>
              <w:top w:val="nil"/>
              <w:left w:val="nil"/>
              <w:bottom w:val="nil"/>
              <w:right w:val="nil"/>
            </w:tcBorders>
            <w:tcMar>
              <w:left w:w="108" w:type="dxa"/>
              <w:right w:w="108" w:type="dxa"/>
            </w:tcMar>
            <w:vAlign w:val="center"/>
          </w:tcPr>
          <w:p w14:paraId="201A62C7" w14:textId="272F86BD" w:rsidR="13CF7167" w:rsidRDefault="54221239"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Net export</w:t>
            </w:r>
          </w:p>
        </w:tc>
        <w:tc>
          <w:tcPr>
            <w:tcW w:w="4605" w:type="dxa"/>
            <w:tcBorders>
              <w:top w:val="nil"/>
              <w:left w:val="nil"/>
              <w:bottom w:val="nil"/>
              <w:right w:val="nil"/>
            </w:tcBorders>
            <w:tcMar>
              <w:left w:w="108" w:type="dxa"/>
              <w:right w:w="108" w:type="dxa"/>
            </w:tcMar>
            <w:vAlign w:val="center"/>
          </w:tcPr>
          <w:p w14:paraId="5702CEDE" w14:textId="24EB61F4" w:rsidR="13CF7167" w:rsidRDefault="737AC49D" w:rsidP="7748858D">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0.553</w:t>
            </w:r>
          </w:p>
        </w:tc>
      </w:tr>
      <w:tr w:rsidR="13CF7167" w14:paraId="136559C1" w14:textId="77777777" w:rsidTr="5B2321F7">
        <w:trPr>
          <w:trHeight w:val="300"/>
        </w:trPr>
        <w:tc>
          <w:tcPr>
            <w:tcW w:w="4605" w:type="dxa"/>
            <w:tcBorders>
              <w:top w:val="nil"/>
              <w:left w:val="nil"/>
              <w:bottom w:val="nil"/>
              <w:right w:val="nil"/>
            </w:tcBorders>
            <w:tcMar>
              <w:left w:w="108" w:type="dxa"/>
              <w:right w:w="108" w:type="dxa"/>
            </w:tcMar>
            <w:vAlign w:val="center"/>
          </w:tcPr>
          <w:p w14:paraId="0E1D18E3" w14:textId="7BBB5052" w:rsidR="13CF7167" w:rsidRDefault="54221239"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Trade tax</w:t>
            </w:r>
          </w:p>
        </w:tc>
        <w:tc>
          <w:tcPr>
            <w:tcW w:w="4605" w:type="dxa"/>
            <w:tcBorders>
              <w:top w:val="nil"/>
              <w:left w:val="nil"/>
              <w:bottom w:val="nil"/>
              <w:right w:val="nil"/>
            </w:tcBorders>
            <w:tcMar>
              <w:left w:w="108" w:type="dxa"/>
              <w:right w:w="108" w:type="dxa"/>
            </w:tcMar>
            <w:vAlign w:val="center"/>
          </w:tcPr>
          <w:p w14:paraId="4640C6D3" w14:textId="0E4D16FC" w:rsidR="13CF7167" w:rsidRDefault="663D0A46"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2.</w:t>
            </w:r>
            <w:r w:rsidR="32ECAEF3" w:rsidRPr="0788C257">
              <w:rPr>
                <w:rFonts w:ascii="Times New Roman" w:eastAsia="Times New Roman" w:hAnsi="Times New Roman" w:cs="Times New Roman"/>
                <w:sz w:val="24"/>
                <w:szCs w:val="24"/>
              </w:rPr>
              <w:t>747</w:t>
            </w:r>
          </w:p>
        </w:tc>
      </w:tr>
      <w:tr w:rsidR="13CF7167" w14:paraId="7129AD17" w14:textId="77777777" w:rsidTr="5B2321F7">
        <w:trPr>
          <w:trHeight w:val="300"/>
        </w:trPr>
        <w:tc>
          <w:tcPr>
            <w:tcW w:w="4605" w:type="dxa"/>
            <w:tcBorders>
              <w:top w:val="nil"/>
              <w:left w:val="nil"/>
              <w:bottom w:val="nil"/>
              <w:right w:val="nil"/>
            </w:tcBorders>
            <w:tcMar>
              <w:left w:w="108" w:type="dxa"/>
              <w:right w:w="108" w:type="dxa"/>
            </w:tcMar>
            <w:vAlign w:val="center"/>
          </w:tcPr>
          <w:p w14:paraId="0ED23792" w14:textId="497B4F24" w:rsidR="13CF7167" w:rsidRDefault="54221239"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Education</w:t>
            </w:r>
          </w:p>
        </w:tc>
        <w:tc>
          <w:tcPr>
            <w:tcW w:w="4605" w:type="dxa"/>
            <w:tcBorders>
              <w:top w:val="nil"/>
              <w:left w:val="nil"/>
              <w:bottom w:val="nil"/>
              <w:right w:val="nil"/>
            </w:tcBorders>
            <w:tcMar>
              <w:left w:w="108" w:type="dxa"/>
              <w:right w:w="108" w:type="dxa"/>
            </w:tcMar>
            <w:vAlign w:val="center"/>
          </w:tcPr>
          <w:p w14:paraId="7356E92A" w14:textId="3AFD525E" w:rsidR="13CF7167" w:rsidRDefault="5999C9E7"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-4.</w:t>
            </w:r>
            <w:r w:rsidR="69FEC6F0" w:rsidRPr="0788C257">
              <w:rPr>
                <w:rFonts w:ascii="Times New Roman" w:eastAsia="Times New Roman" w:hAnsi="Times New Roman" w:cs="Times New Roman"/>
                <w:sz w:val="24"/>
                <w:szCs w:val="24"/>
              </w:rPr>
              <w:t>220</w:t>
            </w:r>
          </w:p>
        </w:tc>
      </w:tr>
      <w:tr w:rsidR="13CF7167" w14:paraId="2EF19C9A" w14:textId="77777777" w:rsidTr="5B2321F7">
        <w:trPr>
          <w:trHeight w:val="300"/>
        </w:trPr>
        <w:tc>
          <w:tcPr>
            <w:tcW w:w="4605" w:type="dxa"/>
            <w:tcBorders>
              <w:top w:val="nil"/>
              <w:left w:val="nil"/>
              <w:bottom w:val="dashed" w:sz="8" w:space="0" w:color="000000" w:themeColor="text1"/>
              <w:right w:val="nil"/>
            </w:tcBorders>
            <w:tcMar>
              <w:left w:w="108" w:type="dxa"/>
              <w:right w:w="108" w:type="dxa"/>
            </w:tcMar>
            <w:vAlign w:val="center"/>
          </w:tcPr>
          <w:p w14:paraId="4CB02175" w14:textId="55087C1C" w:rsidR="13CF7167" w:rsidRDefault="54221239"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Income tax</w:t>
            </w:r>
          </w:p>
        </w:tc>
        <w:tc>
          <w:tcPr>
            <w:tcW w:w="4605" w:type="dxa"/>
            <w:tcBorders>
              <w:top w:val="nil"/>
              <w:left w:val="nil"/>
              <w:bottom w:val="dashed" w:sz="8" w:space="0" w:color="000000" w:themeColor="text1"/>
              <w:right w:val="nil"/>
            </w:tcBorders>
            <w:tcMar>
              <w:left w:w="108" w:type="dxa"/>
              <w:right w:w="108" w:type="dxa"/>
            </w:tcMar>
            <w:vAlign w:val="center"/>
          </w:tcPr>
          <w:p w14:paraId="0B9DB955" w14:textId="788F5B09" w:rsidR="13CF7167" w:rsidRDefault="5999C9E7" w:rsidP="7748858D">
            <w:pPr>
              <w:spacing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2.</w:t>
            </w:r>
            <w:r w:rsidR="5FF8D3E7" w:rsidRPr="0788C257">
              <w:rPr>
                <w:rFonts w:ascii="Times New Roman" w:eastAsia="Times New Roman" w:hAnsi="Times New Roman" w:cs="Times New Roman"/>
                <w:sz w:val="24"/>
                <w:szCs w:val="24"/>
              </w:rPr>
              <w:t>2</w:t>
            </w:r>
            <w:r w:rsidR="2E85FF74" w:rsidRPr="0788C257">
              <w:rPr>
                <w:rFonts w:ascii="Times New Roman" w:eastAsia="Times New Roman" w:hAnsi="Times New Roman" w:cs="Times New Roman"/>
                <w:sz w:val="24"/>
                <w:szCs w:val="24"/>
              </w:rPr>
              <w:t>72</w:t>
            </w:r>
          </w:p>
        </w:tc>
      </w:tr>
      <w:tr w:rsidR="1F406C2B" w14:paraId="037F3086" w14:textId="77777777" w:rsidTr="5B2321F7">
        <w:trPr>
          <w:trHeight w:val="300"/>
        </w:trPr>
        <w:tc>
          <w:tcPr>
            <w:tcW w:w="9210" w:type="dxa"/>
            <w:gridSpan w:val="2"/>
            <w:tcBorders>
              <w:top w:val="nil"/>
              <w:left w:val="nil"/>
              <w:bottom w:val="double" w:sz="4" w:space="0" w:color="000000" w:themeColor="text1"/>
              <w:right w:val="none" w:sz="4" w:space="0" w:color="000000" w:themeColor="text1"/>
            </w:tcBorders>
            <w:tcMar>
              <w:left w:w="108" w:type="dxa"/>
              <w:right w:w="108" w:type="dxa"/>
            </w:tcMar>
            <w:vAlign w:val="center"/>
          </w:tcPr>
          <w:p w14:paraId="3F73A32F" w14:textId="495AE94A" w:rsidR="1A568B7A" w:rsidRDefault="5CFEF79B" w:rsidP="1F406C2B">
            <w:pPr>
              <w:spacing w:line="360" w:lineRule="auto"/>
              <w:jc w:val="center"/>
              <w:rPr>
                <w:rFonts w:ascii="Times New Roman" w:eastAsia="Times New Roman" w:hAnsi="Times New Roman" w:cs="Times New Roman"/>
                <w:color w:val="111111"/>
                <w:sz w:val="24"/>
                <w:szCs w:val="24"/>
              </w:rPr>
            </w:pPr>
            <w:r w:rsidRPr="5B2321F7">
              <w:rPr>
                <w:rFonts w:ascii="Times New Roman" w:eastAsia="Times New Roman" w:hAnsi="Times New Roman" w:cs="Times New Roman"/>
                <w:color w:val="111111"/>
                <w:sz w:val="24"/>
                <w:szCs w:val="24"/>
              </w:rPr>
              <w:t>Significance level: α = 0.01</w:t>
            </w:r>
          </w:p>
          <w:p w14:paraId="1CE463BF" w14:textId="33448AA3" w:rsidR="1A568B7A" w:rsidRDefault="5CFEF79B" w:rsidP="1F406C2B">
            <w:pPr>
              <w:spacing w:line="360" w:lineRule="auto"/>
              <w:jc w:val="center"/>
              <w:rPr>
                <w:rFonts w:ascii="Times New Roman" w:eastAsia="Times New Roman" w:hAnsi="Times New Roman" w:cs="Times New Roman"/>
                <w:color w:val="111111"/>
                <w:sz w:val="24"/>
                <w:szCs w:val="24"/>
              </w:rPr>
            </w:pPr>
            <w:r w:rsidRPr="5B2321F7">
              <w:rPr>
                <w:rFonts w:ascii="Times New Roman" w:eastAsia="Times New Roman" w:hAnsi="Times New Roman" w:cs="Times New Roman"/>
                <w:color w:val="111111"/>
                <w:sz w:val="24"/>
                <w:szCs w:val="24"/>
              </w:rPr>
              <w:t xml:space="preserve">Degrees of freedom: </w:t>
            </w:r>
            <w:proofErr w:type="spellStart"/>
            <w:r w:rsidRPr="5B2321F7">
              <w:rPr>
                <w:rFonts w:ascii="Times New Roman" w:eastAsia="Times New Roman" w:hAnsi="Times New Roman" w:cs="Times New Roman"/>
                <w:color w:val="111111"/>
                <w:sz w:val="24"/>
                <w:szCs w:val="24"/>
              </w:rPr>
              <w:t>d.f</w:t>
            </w:r>
            <w:proofErr w:type="spellEnd"/>
            <w:r w:rsidRPr="5B2321F7">
              <w:rPr>
                <w:rFonts w:ascii="Times New Roman" w:eastAsia="Times New Roman" w:hAnsi="Times New Roman" w:cs="Times New Roman"/>
                <w:color w:val="111111"/>
                <w:sz w:val="24"/>
                <w:szCs w:val="24"/>
              </w:rPr>
              <w:t xml:space="preserve"> = 147</w:t>
            </w:r>
          </w:p>
          <w:p w14:paraId="34A10EEB" w14:textId="1295FA08" w:rsidR="1A568B7A" w:rsidRDefault="5CFEF79B" w:rsidP="1F406C2B">
            <w:pPr>
              <w:spacing w:line="360" w:lineRule="auto"/>
              <w:jc w:val="center"/>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111111"/>
                <w:sz w:val="24"/>
                <w:szCs w:val="24"/>
              </w:rPr>
              <w:t>Critical t value (based on R result): ±</w:t>
            </w:r>
            <w:r w:rsidRPr="5B2321F7">
              <w:rPr>
                <w:rFonts w:ascii="Times New Roman" w:eastAsia="Times New Roman" w:hAnsi="Times New Roman" w:cs="Times New Roman"/>
                <w:color w:val="000000" w:themeColor="text1"/>
                <w:sz w:val="24"/>
                <w:szCs w:val="24"/>
              </w:rPr>
              <w:t xml:space="preserve"> 2.06</w:t>
            </w:r>
          </w:p>
        </w:tc>
      </w:tr>
    </w:tbl>
    <w:p w14:paraId="7056C93A" w14:textId="2E30DFBB" w:rsidR="15423F44" w:rsidRDefault="4569CD71" w:rsidP="3EB27877">
      <w:pPr>
        <w:spacing w:after="160" w:line="360" w:lineRule="auto"/>
        <w:jc w:val="center"/>
        <w:rPr>
          <w:rFonts w:ascii="Times New Roman" w:eastAsia="Times New Roman" w:hAnsi="Times New Roman" w:cs="Times New Roman"/>
          <w:sz w:val="24"/>
          <w:szCs w:val="24"/>
        </w:rPr>
      </w:pPr>
      <w:r w:rsidRPr="5B2321F7">
        <w:rPr>
          <w:rFonts w:ascii="Times New Roman" w:eastAsia="Times New Roman" w:hAnsi="Times New Roman" w:cs="Times New Roman"/>
          <w:color w:val="111111"/>
          <w:sz w:val="24"/>
          <w:szCs w:val="24"/>
        </w:rPr>
        <w:t xml:space="preserve"> </w:t>
      </w:r>
      <w:r w:rsidR="6637BBBE" w:rsidRPr="5B2321F7">
        <w:rPr>
          <w:rFonts w:ascii="Times New Roman" w:eastAsia="Times New Roman" w:hAnsi="Times New Roman" w:cs="Times New Roman"/>
          <w:b/>
          <w:bCs/>
          <w:i/>
          <w:iCs/>
          <w:sz w:val="24"/>
          <w:szCs w:val="24"/>
        </w:rPr>
        <w:t>Figure 7:</w:t>
      </w:r>
      <w:r w:rsidR="6637BBBE" w:rsidRPr="5B2321F7">
        <w:rPr>
          <w:rFonts w:ascii="Times New Roman" w:eastAsia="Times New Roman" w:hAnsi="Times New Roman" w:cs="Times New Roman"/>
          <w:sz w:val="24"/>
          <w:szCs w:val="24"/>
        </w:rPr>
        <w:t xml:space="preserve"> t-statistics of independent variables for Model 1</w:t>
      </w:r>
    </w:p>
    <w:p w14:paraId="299068D6" w14:textId="24B9F42D" w:rsidR="15423F44" w:rsidRDefault="15423F44" w:rsidP="5B2321F7">
      <w:pPr>
        <w:spacing w:line="360" w:lineRule="auto"/>
        <w:rPr>
          <w:rFonts w:ascii="Times New Roman" w:eastAsia="Times New Roman" w:hAnsi="Times New Roman" w:cs="Times New Roman"/>
          <w:color w:val="111111"/>
          <w:sz w:val="24"/>
          <w:szCs w:val="24"/>
        </w:rPr>
      </w:pPr>
    </w:p>
    <w:p w14:paraId="58DBB0E9" w14:textId="6D869250" w:rsidR="15423F44" w:rsidRDefault="4569CD71" w:rsidP="0788C257">
      <w:pPr>
        <w:ind w:left="360"/>
        <w:rPr>
          <w:rFonts w:ascii="Times New Roman" w:eastAsia="Times New Roman" w:hAnsi="Times New Roman" w:cs="Times New Roman"/>
          <w:b/>
          <w:i/>
          <w:sz w:val="24"/>
          <w:szCs w:val="24"/>
        </w:rPr>
      </w:pPr>
      <w:r w:rsidRPr="0788C257">
        <w:rPr>
          <w:rFonts w:ascii="Times New Roman" w:eastAsia="Times New Roman" w:hAnsi="Times New Roman" w:cs="Times New Roman"/>
          <w:b/>
          <w:i/>
          <w:sz w:val="24"/>
          <w:szCs w:val="24"/>
        </w:rPr>
        <w:t>Conclusion</w:t>
      </w:r>
    </w:p>
    <w:p w14:paraId="4218B6B5" w14:textId="77777777" w:rsidR="001A7647" w:rsidRDefault="001A7647" w:rsidP="0788C257">
      <w:pPr>
        <w:ind w:left="360"/>
        <w:rPr>
          <w:rFonts w:ascii="Times New Roman" w:eastAsia="Times New Roman" w:hAnsi="Times New Roman" w:cs="Times New Roman"/>
          <w:b/>
          <w:i/>
          <w:color w:val="111111"/>
          <w:sz w:val="24"/>
          <w:szCs w:val="24"/>
        </w:rPr>
      </w:pPr>
    </w:p>
    <w:p w14:paraId="72DAE541" w14:textId="2D8876BD" w:rsidR="15423F44" w:rsidRDefault="4569CD71" w:rsidP="1F406C2B">
      <w:pPr>
        <w:pStyle w:val="ListParagraph"/>
        <w:numPr>
          <w:ilvl w:val="0"/>
          <w:numId w:val="10"/>
        </w:numPr>
        <w:spacing w:line="360" w:lineRule="auto"/>
        <w:ind w:left="0"/>
        <w:jc w:val="both"/>
        <w:rPr>
          <w:rFonts w:ascii="Times New Roman" w:eastAsia="Times New Roman" w:hAnsi="Times New Roman" w:cs="Times New Roman"/>
          <w:color w:val="111111"/>
          <w:sz w:val="24"/>
          <w:szCs w:val="24"/>
        </w:rPr>
      </w:pPr>
      <w:r w:rsidRPr="5B2321F7">
        <w:rPr>
          <w:rFonts w:ascii="Times New Roman" w:eastAsia="Times New Roman" w:hAnsi="Times New Roman" w:cs="Times New Roman"/>
          <w:color w:val="111111"/>
          <w:sz w:val="24"/>
          <w:szCs w:val="24"/>
        </w:rPr>
        <w:t>t-statistics of unemployment (</w:t>
      </w:r>
      <w:r w:rsidR="4E1FA374" w:rsidRPr="5B2321F7">
        <w:rPr>
          <w:rFonts w:ascii="Times New Roman" w:eastAsia="Times New Roman" w:hAnsi="Times New Roman" w:cs="Times New Roman"/>
          <w:color w:val="111111"/>
          <w:sz w:val="24"/>
          <w:szCs w:val="24"/>
        </w:rPr>
        <w:t>4</w:t>
      </w:r>
      <w:r w:rsidRPr="5B2321F7">
        <w:rPr>
          <w:rFonts w:ascii="Times New Roman" w:eastAsia="Times New Roman" w:hAnsi="Times New Roman" w:cs="Times New Roman"/>
          <w:color w:val="111111"/>
          <w:sz w:val="24"/>
          <w:szCs w:val="24"/>
        </w:rPr>
        <w:t>.</w:t>
      </w:r>
      <w:r w:rsidR="6E0952D5" w:rsidRPr="0788C257">
        <w:rPr>
          <w:rFonts w:ascii="Times New Roman" w:eastAsia="Times New Roman" w:hAnsi="Times New Roman" w:cs="Times New Roman"/>
          <w:color w:val="111111"/>
          <w:sz w:val="24"/>
          <w:szCs w:val="24"/>
        </w:rPr>
        <w:t>92</w:t>
      </w:r>
      <w:r w:rsidR="71BE0455" w:rsidRPr="0788C257">
        <w:rPr>
          <w:rFonts w:ascii="Times New Roman" w:eastAsia="Times New Roman" w:hAnsi="Times New Roman" w:cs="Times New Roman"/>
          <w:color w:val="111111"/>
          <w:sz w:val="24"/>
          <w:szCs w:val="24"/>
        </w:rPr>
        <w:t>2</w:t>
      </w:r>
      <w:r w:rsidRPr="5B2321F7">
        <w:rPr>
          <w:rFonts w:ascii="Times New Roman" w:eastAsia="Times New Roman" w:hAnsi="Times New Roman" w:cs="Times New Roman"/>
          <w:color w:val="111111"/>
          <w:sz w:val="24"/>
          <w:szCs w:val="24"/>
        </w:rPr>
        <w:t>), trade tax (</w:t>
      </w:r>
      <w:r w:rsidR="4E1FA374" w:rsidRPr="5B2321F7">
        <w:rPr>
          <w:rFonts w:ascii="Times New Roman" w:eastAsia="Times New Roman" w:hAnsi="Times New Roman" w:cs="Times New Roman"/>
          <w:color w:val="111111"/>
          <w:sz w:val="24"/>
          <w:szCs w:val="24"/>
        </w:rPr>
        <w:t>2</w:t>
      </w:r>
      <w:r w:rsidRPr="5B2321F7">
        <w:rPr>
          <w:rFonts w:ascii="Times New Roman" w:eastAsia="Times New Roman" w:hAnsi="Times New Roman" w:cs="Times New Roman"/>
          <w:color w:val="111111"/>
          <w:sz w:val="24"/>
          <w:szCs w:val="24"/>
        </w:rPr>
        <w:t>.</w:t>
      </w:r>
      <w:r w:rsidR="5F7DE338" w:rsidRPr="0788C257">
        <w:rPr>
          <w:rFonts w:ascii="Times New Roman" w:eastAsia="Times New Roman" w:hAnsi="Times New Roman" w:cs="Times New Roman"/>
          <w:color w:val="111111"/>
          <w:sz w:val="24"/>
          <w:szCs w:val="24"/>
        </w:rPr>
        <w:t>747</w:t>
      </w:r>
      <w:r w:rsidRPr="5B2321F7">
        <w:rPr>
          <w:rFonts w:ascii="Times New Roman" w:eastAsia="Times New Roman" w:hAnsi="Times New Roman" w:cs="Times New Roman"/>
          <w:color w:val="111111"/>
          <w:sz w:val="24"/>
          <w:szCs w:val="24"/>
        </w:rPr>
        <w:t>), and income tax (</w:t>
      </w:r>
      <w:r w:rsidR="3CDFD613" w:rsidRPr="5B2321F7">
        <w:rPr>
          <w:rFonts w:ascii="Times New Roman" w:eastAsia="Times New Roman" w:hAnsi="Times New Roman" w:cs="Times New Roman"/>
          <w:color w:val="111111"/>
          <w:sz w:val="24"/>
          <w:szCs w:val="24"/>
        </w:rPr>
        <w:t>2.</w:t>
      </w:r>
      <w:r w:rsidR="70EFA29A" w:rsidRPr="0788C257">
        <w:rPr>
          <w:rFonts w:ascii="Times New Roman" w:eastAsia="Times New Roman" w:hAnsi="Times New Roman" w:cs="Times New Roman"/>
          <w:color w:val="111111"/>
          <w:sz w:val="24"/>
          <w:szCs w:val="24"/>
        </w:rPr>
        <w:t>2</w:t>
      </w:r>
      <w:r w:rsidR="5605B083" w:rsidRPr="0788C257">
        <w:rPr>
          <w:rFonts w:ascii="Times New Roman" w:eastAsia="Times New Roman" w:hAnsi="Times New Roman" w:cs="Times New Roman"/>
          <w:color w:val="111111"/>
          <w:sz w:val="24"/>
          <w:szCs w:val="24"/>
        </w:rPr>
        <w:t>72</w:t>
      </w:r>
      <w:r w:rsidRPr="5B2321F7">
        <w:rPr>
          <w:rFonts w:ascii="Times New Roman" w:eastAsia="Times New Roman" w:hAnsi="Times New Roman" w:cs="Times New Roman"/>
          <w:color w:val="111111"/>
          <w:sz w:val="24"/>
          <w:szCs w:val="24"/>
        </w:rPr>
        <w:t xml:space="preserve">) are greater than critical t value (2.06), we reject </w:t>
      </w:r>
      <w:r w:rsidRPr="5B2321F7">
        <w:rPr>
          <w:rFonts w:ascii="Times New Roman" w:eastAsia="Times New Roman" w:hAnsi="Times New Roman" w:cs="Times New Roman"/>
          <w:i/>
          <w:iCs/>
          <w:color w:val="111111"/>
          <w:sz w:val="24"/>
          <w:szCs w:val="24"/>
        </w:rPr>
        <w:t>H</w:t>
      </w:r>
      <w:r w:rsidRPr="5B2321F7">
        <w:rPr>
          <w:rFonts w:ascii="Times New Roman" w:eastAsia="Times New Roman" w:hAnsi="Times New Roman" w:cs="Times New Roman"/>
          <w:i/>
          <w:iCs/>
          <w:color w:val="111111"/>
          <w:sz w:val="24"/>
          <w:szCs w:val="24"/>
          <w:vertAlign w:val="subscript"/>
        </w:rPr>
        <w:t>0</w:t>
      </w:r>
      <w:r w:rsidRPr="5B2321F7">
        <w:rPr>
          <w:rFonts w:ascii="Times New Roman" w:eastAsia="Times New Roman" w:hAnsi="Times New Roman" w:cs="Times New Roman"/>
          <w:i/>
          <w:iCs/>
          <w:color w:val="111111"/>
          <w:sz w:val="24"/>
          <w:szCs w:val="24"/>
        </w:rPr>
        <w:t xml:space="preserve">. </w:t>
      </w:r>
      <w:r w:rsidRPr="5B2321F7">
        <w:rPr>
          <w:rFonts w:ascii="Times New Roman" w:eastAsia="Times New Roman" w:hAnsi="Times New Roman" w:cs="Times New Roman"/>
          <w:color w:val="111111"/>
          <w:sz w:val="24"/>
          <w:szCs w:val="24"/>
        </w:rPr>
        <w:t xml:space="preserve">Thus, unemployment, trade tax and income tax are </w:t>
      </w:r>
      <w:r w:rsidRPr="0788C257">
        <w:rPr>
          <w:rFonts w:ascii="Times New Roman" w:eastAsia="Times New Roman" w:hAnsi="Times New Roman" w:cs="Times New Roman"/>
          <w:color w:val="111111"/>
          <w:sz w:val="24"/>
          <w:szCs w:val="24"/>
        </w:rPr>
        <w:t>statistically significant</w:t>
      </w:r>
      <w:r w:rsidRPr="5B2321F7">
        <w:rPr>
          <w:rFonts w:ascii="Times New Roman" w:eastAsia="Times New Roman" w:hAnsi="Times New Roman" w:cs="Times New Roman"/>
          <w:color w:val="111111"/>
          <w:sz w:val="24"/>
          <w:szCs w:val="24"/>
        </w:rPr>
        <w:t xml:space="preserve"> at 1% significance level and have effect on G</w:t>
      </w:r>
      <w:r w:rsidR="4261241E" w:rsidRPr="5B2321F7">
        <w:rPr>
          <w:rFonts w:ascii="Times New Roman" w:eastAsia="Times New Roman" w:hAnsi="Times New Roman" w:cs="Times New Roman"/>
          <w:color w:val="111111"/>
          <w:sz w:val="24"/>
          <w:szCs w:val="24"/>
        </w:rPr>
        <w:t>ini coefficient</w:t>
      </w:r>
      <w:r w:rsidRPr="5B2321F7">
        <w:rPr>
          <w:rFonts w:ascii="Times New Roman" w:eastAsia="Times New Roman" w:hAnsi="Times New Roman" w:cs="Times New Roman"/>
          <w:color w:val="111111"/>
          <w:sz w:val="24"/>
          <w:szCs w:val="24"/>
        </w:rPr>
        <w:t>.</w:t>
      </w:r>
    </w:p>
    <w:p w14:paraId="2F01C696" w14:textId="14B56039" w:rsidR="15423F44" w:rsidRDefault="4569CD71" w:rsidP="1F406C2B">
      <w:pPr>
        <w:pStyle w:val="ListParagraph"/>
        <w:numPr>
          <w:ilvl w:val="0"/>
          <w:numId w:val="10"/>
        </w:numPr>
        <w:spacing w:line="360" w:lineRule="auto"/>
        <w:ind w:left="0"/>
        <w:jc w:val="both"/>
        <w:rPr>
          <w:rFonts w:ascii="Times New Roman" w:eastAsia="Times New Roman" w:hAnsi="Times New Roman" w:cs="Times New Roman"/>
          <w:color w:val="111111"/>
          <w:sz w:val="24"/>
          <w:szCs w:val="24"/>
        </w:rPr>
      </w:pPr>
      <w:r w:rsidRPr="5B2321F7">
        <w:rPr>
          <w:rFonts w:ascii="Times New Roman" w:eastAsia="Times New Roman" w:hAnsi="Times New Roman" w:cs="Times New Roman"/>
          <w:color w:val="111111"/>
          <w:sz w:val="24"/>
          <w:szCs w:val="24"/>
        </w:rPr>
        <w:t xml:space="preserve">t-statistics of </w:t>
      </w:r>
      <w:r w:rsidR="69EE1528" w:rsidRPr="5B2321F7">
        <w:rPr>
          <w:rFonts w:ascii="Times New Roman" w:eastAsia="Times New Roman" w:hAnsi="Times New Roman" w:cs="Times New Roman"/>
          <w:color w:val="111111"/>
          <w:sz w:val="24"/>
          <w:szCs w:val="24"/>
        </w:rPr>
        <w:t>education (-4.</w:t>
      </w:r>
      <w:r w:rsidR="38B1BA3A" w:rsidRPr="0788C257">
        <w:rPr>
          <w:rFonts w:ascii="Times New Roman" w:eastAsia="Times New Roman" w:hAnsi="Times New Roman" w:cs="Times New Roman"/>
          <w:color w:val="111111"/>
          <w:sz w:val="24"/>
          <w:szCs w:val="24"/>
        </w:rPr>
        <w:t>2</w:t>
      </w:r>
      <w:r w:rsidR="6BBBD418" w:rsidRPr="0788C257">
        <w:rPr>
          <w:rFonts w:ascii="Times New Roman" w:eastAsia="Times New Roman" w:hAnsi="Times New Roman" w:cs="Times New Roman"/>
          <w:color w:val="111111"/>
          <w:sz w:val="24"/>
          <w:szCs w:val="24"/>
        </w:rPr>
        <w:t>20</w:t>
      </w:r>
      <w:r w:rsidRPr="5B2321F7">
        <w:rPr>
          <w:rFonts w:ascii="Times New Roman" w:eastAsia="Times New Roman" w:hAnsi="Times New Roman" w:cs="Times New Roman"/>
          <w:color w:val="111111"/>
          <w:sz w:val="24"/>
          <w:szCs w:val="24"/>
        </w:rPr>
        <w:t xml:space="preserve">) are lower than critical t value </w:t>
      </w:r>
      <w:r w:rsidR="73F00744" w:rsidRPr="0788C257">
        <w:rPr>
          <w:rFonts w:ascii="Times New Roman" w:eastAsia="Times New Roman" w:hAnsi="Times New Roman" w:cs="Times New Roman"/>
          <w:color w:val="111111"/>
          <w:sz w:val="24"/>
          <w:szCs w:val="24"/>
        </w:rPr>
        <w:t>(</w:t>
      </w:r>
      <w:r w:rsidR="16F86B85" w:rsidRPr="0788C257">
        <w:rPr>
          <w:rFonts w:ascii="Times New Roman" w:eastAsia="Times New Roman" w:hAnsi="Times New Roman" w:cs="Times New Roman"/>
          <w:color w:val="111111"/>
          <w:sz w:val="24"/>
          <w:szCs w:val="24"/>
        </w:rPr>
        <w:t>-</w:t>
      </w:r>
      <w:r w:rsidRPr="5B2321F7">
        <w:rPr>
          <w:rFonts w:ascii="Times New Roman" w:eastAsia="Times New Roman" w:hAnsi="Times New Roman" w:cs="Times New Roman"/>
          <w:color w:val="111111"/>
          <w:sz w:val="24"/>
          <w:szCs w:val="24"/>
        </w:rPr>
        <w:t xml:space="preserve">2.06), we reject </w:t>
      </w:r>
      <w:r w:rsidRPr="5B2321F7">
        <w:rPr>
          <w:rFonts w:ascii="Times New Roman" w:eastAsia="Times New Roman" w:hAnsi="Times New Roman" w:cs="Times New Roman"/>
          <w:i/>
          <w:iCs/>
          <w:color w:val="111111"/>
          <w:sz w:val="24"/>
          <w:szCs w:val="24"/>
        </w:rPr>
        <w:t>H</w:t>
      </w:r>
      <w:r w:rsidRPr="5B2321F7">
        <w:rPr>
          <w:rFonts w:ascii="Times New Roman" w:eastAsia="Times New Roman" w:hAnsi="Times New Roman" w:cs="Times New Roman"/>
          <w:i/>
          <w:iCs/>
          <w:color w:val="111111"/>
          <w:sz w:val="24"/>
          <w:szCs w:val="24"/>
          <w:vertAlign w:val="subscript"/>
        </w:rPr>
        <w:t>0</w:t>
      </w:r>
      <w:r w:rsidRPr="5B2321F7">
        <w:rPr>
          <w:rFonts w:ascii="Times New Roman" w:eastAsia="Times New Roman" w:hAnsi="Times New Roman" w:cs="Times New Roman"/>
          <w:color w:val="111111"/>
          <w:sz w:val="24"/>
          <w:szCs w:val="24"/>
        </w:rPr>
        <w:t xml:space="preserve">. Consequently, </w:t>
      </w:r>
      <w:r w:rsidR="6CCB8A94" w:rsidRPr="0788C257">
        <w:rPr>
          <w:rFonts w:ascii="Times New Roman" w:eastAsia="Times New Roman" w:hAnsi="Times New Roman" w:cs="Times New Roman"/>
          <w:color w:val="111111"/>
          <w:sz w:val="24"/>
          <w:szCs w:val="24"/>
        </w:rPr>
        <w:t>education</w:t>
      </w:r>
      <w:r w:rsidR="73F00744" w:rsidRPr="0788C257">
        <w:rPr>
          <w:rFonts w:ascii="Times New Roman" w:eastAsia="Times New Roman" w:hAnsi="Times New Roman" w:cs="Times New Roman"/>
          <w:color w:val="111111"/>
          <w:sz w:val="24"/>
          <w:szCs w:val="24"/>
        </w:rPr>
        <w:t xml:space="preserve"> </w:t>
      </w:r>
      <w:r w:rsidR="74024A11" w:rsidRPr="0788C257">
        <w:rPr>
          <w:rFonts w:ascii="Times New Roman" w:eastAsia="Times New Roman" w:hAnsi="Times New Roman" w:cs="Times New Roman"/>
          <w:color w:val="111111"/>
          <w:sz w:val="24"/>
          <w:szCs w:val="24"/>
        </w:rPr>
        <w:t>is</w:t>
      </w:r>
      <w:r w:rsidRPr="5B2321F7">
        <w:rPr>
          <w:rFonts w:ascii="Times New Roman" w:eastAsia="Times New Roman" w:hAnsi="Times New Roman" w:cs="Times New Roman"/>
          <w:color w:val="111111"/>
          <w:sz w:val="24"/>
          <w:szCs w:val="24"/>
        </w:rPr>
        <w:t xml:space="preserve"> </w:t>
      </w:r>
      <w:r w:rsidRPr="0788C257">
        <w:rPr>
          <w:rFonts w:ascii="Times New Roman" w:eastAsia="Times New Roman" w:hAnsi="Times New Roman" w:cs="Times New Roman"/>
          <w:color w:val="111111"/>
          <w:sz w:val="24"/>
          <w:szCs w:val="24"/>
        </w:rPr>
        <w:t>statistically significant</w:t>
      </w:r>
      <w:r w:rsidRPr="5B2321F7">
        <w:rPr>
          <w:rFonts w:ascii="Times New Roman" w:eastAsia="Times New Roman" w:hAnsi="Times New Roman" w:cs="Times New Roman"/>
          <w:color w:val="111111"/>
          <w:sz w:val="24"/>
          <w:szCs w:val="24"/>
        </w:rPr>
        <w:t xml:space="preserve"> at 1% significance level and have effect on G</w:t>
      </w:r>
      <w:r w:rsidR="5AC9C8BA" w:rsidRPr="5B2321F7">
        <w:rPr>
          <w:rFonts w:ascii="Times New Roman" w:eastAsia="Times New Roman" w:hAnsi="Times New Roman" w:cs="Times New Roman"/>
          <w:color w:val="111111"/>
          <w:sz w:val="24"/>
          <w:szCs w:val="24"/>
        </w:rPr>
        <w:t>ini coefficient</w:t>
      </w:r>
      <w:r w:rsidRPr="5B2321F7">
        <w:rPr>
          <w:rFonts w:ascii="Times New Roman" w:eastAsia="Times New Roman" w:hAnsi="Times New Roman" w:cs="Times New Roman"/>
          <w:color w:val="111111"/>
          <w:sz w:val="24"/>
          <w:szCs w:val="24"/>
        </w:rPr>
        <w:t>.</w:t>
      </w:r>
    </w:p>
    <w:p w14:paraId="56D52F6F" w14:textId="42004F3D" w:rsidR="15423F44" w:rsidRDefault="4306D0CC" w:rsidP="1F406C2B">
      <w:pPr>
        <w:pStyle w:val="ListParagraph"/>
        <w:numPr>
          <w:ilvl w:val="0"/>
          <w:numId w:val="10"/>
        </w:numPr>
        <w:spacing w:line="360" w:lineRule="auto"/>
        <w:ind w:left="0"/>
        <w:jc w:val="both"/>
        <w:rPr>
          <w:rFonts w:ascii="Times New Roman" w:eastAsia="Times New Roman" w:hAnsi="Times New Roman" w:cs="Times New Roman"/>
          <w:color w:val="111111"/>
          <w:sz w:val="24"/>
          <w:szCs w:val="24"/>
        </w:rPr>
      </w:pPr>
      <w:r w:rsidRPr="0788C257">
        <w:rPr>
          <w:rFonts w:ascii="Times New Roman" w:eastAsia="Times New Roman" w:hAnsi="Times New Roman" w:cs="Times New Roman"/>
          <w:color w:val="111111"/>
          <w:sz w:val="24"/>
          <w:szCs w:val="24"/>
        </w:rPr>
        <w:t xml:space="preserve">We cannot reject H0 since </w:t>
      </w:r>
      <w:r w:rsidR="4569CD71" w:rsidRPr="5B2321F7">
        <w:rPr>
          <w:rFonts w:ascii="Times New Roman" w:eastAsia="Times New Roman" w:hAnsi="Times New Roman" w:cs="Times New Roman"/>
          <w:color w:val="111111"/>
          <w:sz w:val="24"/>
          <w:szCs w:val="24"/>
        </w:rPr>
        <w:t>t-</w:t>
      </w:r>
      <w:r w:rsidRPr="0788C257">
        <w:rPr>
          <w:rFonts w:ascii="Times New Roman" w:eastAsia="Times New Roman" w:hAnsi="Times New Roman" w:cs="Times New Roman"/>
          <w:color w:val="111111"/>
          <w:sz w:val="24"/>
          <w:szCs w:val="24"/>
        </w:rPr>
        <w:t>statistic</w:t>
      </w:r>
      <w:r w:rsidR="4569CD71" w:rsidRPr="5B2321F7">
        <w:rPr>
          <w:rFonts w:ascii="Times New Roman" w:eastAsia="Times New Roman" w:hAnsi="Times New Roman" w:cs="Times New Roman"/>
          <w:color w:val="111111"/>
          <w:sz w:val="24"/>
          <w:szCs w:val="24"/>
        </w:rPr>
        <w:t xml:space="preserve"> of </w:t>
      </w:r>
      <w:r w:rsidR="6C48ECE6" w:rsidRPr="5B2321F7">
        <w:rPr>
          <w:rFonts w:ascii="Times New Roman" w:eastAsia="Times New Roman" w:hAnsi="Times New Roman" w:cs="Times New Roman"/>
          <w:color w:val="111111"/>
          <w:sz w:val="24"/>
          <w:szCs w:val="24"/>
        </w:rPr>
        <w:t>inflation (0.</w:t>
      </w:r>
      <w:r w:rsidR="41A7407C" w:rsidRPr="0788C257">
        <w:rPr>
          <w:rFonts w:ascii="Times New Roman" w:eastAsia="Times New Roman" w:hAnsi="Times New Roman" w:cs="Times New Roman"/>
          <w:color w:val="111111"/>
          <w:sz w:val="24"/>
          <w:szCs w:val="24"/>
        </w:rPr>
        <w:t>737</w:t>
      </w:r>
      <w:r w:rsidR="6C48ECE6" w:rsidRPr="5B2321F7">
        <w:rPr>
          <w:rFonts w:ascii="Times New Roman" w:eastAsia="Times New Roman" w:hAnsi="Times New Roman" w:cs="Times New Roman"/>
          <w:color w:val="111111"/>
          <w:sz w:val="24"/>
          <w:szCs w:val="24"/>
        </w:rPr>
        <w:t>),</w:t>
      </w:r>
      <w:r w:rsidR="7C522416" w:rsidRPr="5B2321F7">
        <w:rPr>
          <w:rFonts w:ascii="Times New Roman" w:eastAsia="Times New Roman" w:hAnsi="Times New Roman" w:cs="Times New Roman"/>
          <w:color w:val="111111"/>
          <w:sz w:val="24"/>
          <w:szCs w:val="24"/>
        </w:rPr>
        <w:t xml:space="preserve"> GDP growth </w:t>
      </w:r>
      <w:r w:rsidR="64965BAF" w:rsidRPr="0788C257">
        <w:rPr>
          <w:rFonts w:ascii="Times New Roman" w:eastAsia="Times New Roman" w:hAnsi="Times New Roman" w:cs="Times New Roman"/>
          <w:color w:val="111111"/>
          <w:sz w:val="24"/>
          <w:szCs w:val="24"/>
        </w:rPr>
        <w:t>(</w:t>
      </w:r>
      <w:r w:rsidR="7C522416" w:rsidRPr="5B2321F7">
        <w:rPr>
          <w:rFonts w:ascii="Times New Roman" w:eastAsia="Times New Roman" w:hAnsi="Times New Roman" w:cs="Times New Roman"/>
          <w:color w:val="111111"/>
          <w:sz w:val="24"/>
          <w:szCs w:val="24"/>
        </w:rPr>
        <w:t>0.</w:t>
      </w:r>
      <w:r w:rsidR="238E1596" w:rsidRPr="0788C257">
        <w:rPr>
          <w:rFonts w:ascii="Times New Roman" w:eastAsia="Times New Roman" w:hAnsi="Times New Roman" w:cs="Times New Roman"/>
          <w:color w:val="111111"/>
          <w:sz w:val="24"/>
          <w:szCs w:val="24"/>
        </w:rPr>
        <w:t>090</w:t>
      </w:r>
      <w:r w:rsidR="7C522416" w:rsidRPr="5B2321F7">
        <w:rPr>
          <w:rFonts w:ascii="Times New Roman" w:eastAsia="Times New Roman" w:hAnsi="Times New Roman" w:cs="Times New Roman"/>
          <w:color w:val="111111"/>
          <w:sz w:val="24"/>
          <w:szCs w:val="24"/>
        </w:rPr>
        <w:t>),</w:t>
      </w:r>
      <w:r w:rsidR="4569CD71" w:rsidRPr="5B2321F7">
        <w:rPr>
          <w:rFonts w:ascii="Times New Roman" w:eastAsia="Times New Roman" w:hAnsi="Times New Roman" w:cs="Times New Roman"/>
          <w:color w:val="111111"/>
          <w:sz w:val="24"/>
          <w:szCs w:val="24"/>
        </w:rPr>
        <w:t xml:space="preserve"> FDI </w:t>
      </w:r>
      <w:r w:rsidR="7C522416" w:rsidRPr="5B2321F7">
        <w:rPr>
          <w:rFonts w:ascii="Times New Roman" w:eastAsia="Times New Roman" w:hAnsi="Times New Roman" w:cs="Times New Roman"/>
          <w:color w:val="111111"/>
          <w:sz w:val="24"/>
          <w:szCs w:val="24"/>
        </w:rPr>
        <w:t xml:space="preserve">(-1.17), </w:t>
      </w:r>
      <w:r w:rsidRPr="0788C257">
        <w:rPr>
          <w:rFonts w:ascii="Times New Roman" w:eastAsia="Times New Roman" w:hAnsi="Times New Roman" w:cs="Times New Roman"/>
          <w:color w:val="111111"/>
          <w:sz w:val="24"/>
          <w:szCs w:val="24"/>
        </w:rPr>
        <w:t xml:space="preserve">and </w:t>
      </w:r>
      <w:r w:rsidR="7C522416" w:rsidRPr="5B2321F7">
        <w:rPr>
          <w:rFonts w:ascii="Times New Roman" w:eastAsia="Times New Roman" w:hAnsi="Times New Roman" w:cs="Times New Roman"/>
          <w:color w:val="111111"/>
          <w:sz w:val="24"/>
          <w:szCs w:val="24"/>
        </w:rPr>
        <w:t>net export (1.</w:t>
      </w:r>
      <w:r w:rsidR="1DF5F235" w:rsidRPr="0788C257">
        <w:rPr>
          <w:rFonts w:ascii="Times New Roman" w:eastAsia="Times New Roman" w:hAnsi="Times New Roman" w:cs="Times New Roman"/>
          <w:color w:val="111111"/>
          <w:sz w:val="24"/>
          <w:szCs w:val="24"/>
        </w:rPr>
        <w:t>172</w:t>
      </w:r>
      <w:r w:rsidR="7C522416" w:rsidRPr="5B2321F7">
        <w:rPr>
          <w:rFonts w:ascii="Times New Roman" w:eastAsia="Times New Roman" w:hAnsi="Times New Roman" w:cs="Times New Roman"/>
          <w:color w:val="111111"/>
          <w:sz w:val="24"/>
          <w:szCs w:val="24"/>
        </w:rPr>
        <w:t>)</w:t>
      </w:r>
      <w:r w:rsidR="4569CD71" w:rsidRPr="5B2321F7">
        <w:rPr>
          <w:rFonts w:ascii="Times New Roman" w:eastAsia="Times New Roman" w:hAnsi="Times New Roman" w:cs="Times New Roman"/>
          <w:color w:val="111111"/>
          <w:sz w:val="24"/>
          <w:szCs w:val="24"/>
        </w:rPr>
        <w:t xml:space="preserve"> </w:t>
      </w:r>
      <w:r w:rsidR="7C522416" w:rsidRPr="5B2321F7">
        <w:rPr>
          <w:rFonts w:ascii="Times New Roman" w:eastAsia="Times New Roman" w:hAnsi="Times New Roman" w:cs="Times New Roman"/>
          <w:color w:val="111111"/>
          <w:sz w:val="24"/>
          <w:szCs w:val="24"/>
        </w:rPr>
        <w:t>are</w:t>
      </w:r>
      <w:r w:rsidR="4569CD71" w:rsidRPr="5B2321F7">
        <w:rPr>
          <w:rFonts w:ascii="Times New Roman" w:eastAsia="Times New Roman" w:hAnsi="Times New Roman" w:cs="Times New Roman"/>
          <w:color w:val="111111"/>
          <w:sz w:val="24"/>
          <w:szCs w:val="24"/>
        </w:rPr>
        <w:t xml:space="preserve"> </w:t>
      </w:r>
      <w:r w:rsidRPr="0788C257">
        <w:rPr>
          <w:rFonts w:ascii="Times New Roman" w:eastAsia="Times New Roman" w:hAnsi="Times New Roman" w:cs="Times New Roman"/>
          <w:color w:val="111111"/>
          <w:sz w:val="24"/>
          <w:szCs w:val="24"/>
        </w:rPr>
        <w:t>more</w:t>
      </w:r>
      <w:r w:rsidR="4569CD71" w:rsidRPr="5B2321F7">
        <w:rPr>
          <w:rFonts w:ascii="Times New Roman" w:eastAsia="Times New Roman" w:hAnsi="Times New Roman" w:cs="Times New Roman"/>
          <w:color w:val="111111"/>
          <w:sz w:val="24"/>
          <w:szCs w:val="24"/>
        </w:rPr>
        <w:t xml:space="preserve"> than -2.06 and lower than 2.06</w:t>
      </w:r>
      <w:r w:rsidRPr="0788C257">
        <w:rPr>
          <w:rFonts w:ascii="Times New Roman" w:eastAsia="Times New Roman" w:hAnsi="Times New Roman" w:cs="Times New Roman"/>
          <w:color w:val="111111"/>
          <w:sz w:val="24"/>
          <w:szCs w:val="24"/>
        </w:rPr>
        <w:t>. Thus,</w:t>
      </w:r>
      <w:r w:rsidR="4569CD71" w:rsidRPr="5B2321F7">
        <w:rPr>
          <w:rFonts w:ascii="Times New Roman" w:eastAsia="Times New Roman" w:hAnsi="Times New Roman" w:cs="Times New Roman"/>
          <w:color w:val="111111"/>
          <w:sz w:val="24"/>
          <w:szCs w:val="24"/>
        </w:rPr>
        <w:t xml:space="preserve"> at 1% significance level</w:t>
      </w:r>
      <w:r w:rsidRPr="0788C257">
        <w:rPr>
          <w:rFonts w:ascii="Times New Roman" w:eastAsia="Times New Roman" w:hAnsi="Times New Roman" w:cs="Times New Roman"/>
          <w:color w:val="111111"/>
          <w:sz w:val="24"/>
          <w:szCs w:val="24"/>
        </w:rPr>
        <w:t xml:space="preserve">, inflation, GDP growth, FDI </w:t>
      </w:r>
      <w:r w:rsidR="4569CD71" w:rsidRPr="5B2321F7">
        <w:rPr>
          <w:rFonts w:ascii="Times New Roman" w:eastAsia="Times New Roman" w:hAnsi="Times New Roman" w:cs="Times New Roman"/>
          <w:color w:val="111111"/>
          <w:sz w:val="24"/>
          <w:szCs w:val="24"/>
        </w:rPr>
        <w:t xml:space="preserve">and </w:t>
      </w:r>
      <w:r w:rsidRPr="0788C257">
        <w:rPr>
          <w:rFonts w:ascii="Times New Roman" w:eastAsia="Times New Roman" w:hAnsi="Times New Roman" w:cs="Times New Roman"/>
          <w:color w:val="111111"/>
          <w:sz w:val="24"/>
          <w:szCs w:val="24"/>
        </w:rPr>
        <w:t>net export does not affect</w:t>
      </w:r>
      <w:r w:rsidR="4569CD71" w:rsidRPr="0788C257">
        <w:rPr>
          <w:rFonts w:ascii="Times New Roman" w:eastAsia="Times New Roman" w:hAnsi="Times New Roman" w:cs="Times New Roman"/>
          <w:color w:val="111111"/>
          <w:sz w:val="24"/>
          <w:szCs w:val="24"/>
        </w:rPr>
        <w:t xml:space="preserve"> </w:t>
      </w:r>
      <w:r w:rsidR="4967C569" w:rsidRPr="5B2321F7">
        <w:rPr>
          <w:rFonts w:ascii="Times New Roman" w:eastAsia="Times New Roman" w:hAnsi="Times New Roman" w:cs="Times New Roman"/>
          <w:color w:val="111111"/>
          <w:sz w:val="24"/>
          <w:szCs w:val="24"/>
        </w:rPr>
        <w:t>Gini coefficient.</w:t>
      </w:r>
    </w:p>
    <w:p w14:paraId="15F458AA" w14:textId="0C846090" w:rsidR="1F406C2B" w:rsidRDefault="1F406C2B" w:rsidP="1F406C2B">
      <w:pPr>
        <w:spacing w:line="360" w:lineRule="auto"/>
        <w:jc w:val="both"/>
        <w:rPr>
          <w:rFonts w:ascii="Times New Roman" w:eastAsia="Times New Roman" w:hAnsi="Times New Roman" w:cs="Times New Roman"/>
          <w:color w:val="111111"/>
          <w:sz w:val="24"/>
          <w:szCs w:val="24"/>
        </w:rPr>
      </w:pPr>
    </w:p>
    <w:p w14:paraId="02872DC3" w14:textId="40821DD3" w:rsidR="15423F44" w:rsidRDefault="4569CD71" w:rsidP="0788C257">
      <w:pPr>
        <w:pStyle w:val="Kiu3"/>
        <w:numPr>
          <w:ilvl w:val="0"/>
          <w:numId w:val="0"/>
        </w:numPr>
        <w:ind w:left="720"/>
        <w:rPr>
          <w:i w:val="0"/>
          <w:iCs w:val="0"/>
          <w:color w:val="111111"/>
        </w:rPr>
      </w:pPr>
      <w:r w:rsidRPr="0788C257">
        <w:t>Interpretation</w:t>
      </w:r>
    </w:p>
    <w:p w14:paraId="439F4DC2" w14:textId="00B151DA" w:rsidR="1F406C2B" w:rsidRDefault="1F406C2B" w:rsidP="5B2321F7">
      <w:pPr>
        <w:spacing w:line="360" w:lineRule="auto"/>
        <w:jc w:val="both"/>
        <w:rPr>
          <w:rFonts w:ascii="Times New Roman" w:eastAsia="Times New Roman" w:hAnsi="Times New Roman" w:cs="Times New Roman"/>
          <w:i/>
          <w:iCs/>
          <w:color w:val="111111"/>
          <w:sz w:val="24"/>
          <w:szCs w:val="24"/>
        </w:rPr>
      </w:pPr>
    </w:p>
    <w:p w14:paraId="51621D2C" w14:textId="55A6321B" w:rsidR="15423F44" w:rsidRDefault="1612DF80" w:rsidP="1F406C2B">
      <w:pPr>
        <w:pStyle w:val="ListParagraph"/>
        <w:numPr>
          <w:ilvl w:val="0"/>
          <w:numId w:val="7"/>
        </w:numPr>
        <w:spacing w:line="360" w:lineRule="auto"/>
        <w:ind w:left="0"/>
        <w:jc w:val="both"/>
        <w:rPr>
          <w:rFonts w:ascii="Times New Roman" w:eastAsia="Times New Roman" w:hAnsi="Times New Roman" w:cs="Times New Roman"/>
          <w:color w:val="111111"/>
          <w:sz w:val="24"/>
          <w:szCs w:val="24"/>
        </w:rPr>
      </w:pPr>
      <w:r w:rsidRPr="0788C257">
        <w:rPr>
          <w:rFonts w:ascii="Times New Roman" w:eastAsia="Times New Roman" w:hAnsi="Times New Roman" w:cs="Times New Roman"/>
          <w:color w:val="111111"/>
          <w:sz w:val="24"/>
          <w:szCs w:val="24"/>
        </w:rPr>
        <w:t xml:space="preserve">Education has a </w:t>
      </w:r>
      <w:r w:rsidR="2A4EF0D7" w:rsidRPr="5B2321F7">
        <w:rPr>
          <w:rFonts w:ascii="Times New Roman" w:eastAsia="Times New Roman" w:hAnsi="Times New Roman" w:cs="Times New Roman"/>
          <w:color w:val="111111"/>
          <w:sz w:val="24"/>
          <w:szCs w:val="24"/>
        </w:rPr>
        <w:t>coefficient</w:t>
      </w:r>
      <w:r w:rsidR="4569CD71" w:rsidRPr="5B2321F7">
        <w:rPr>
          <w:rFonts w:ascii="Times New Roman" w:eastAsia="Times New Roman" w:hAnsi="Times New Roman" w:cs="Times New Roman"/>
          <w:color w:val="111111"/>
          <w:sz w:val="24"/>
          <w:szCs w:val="24"/>
        </w:rPr>
        <w:t xml:space="preserve"> of -0.83, which </w:t>
      </w:r>
      <w:r w:rsidRPr="0788C257">
        <w:rPr>
          <w:rFonts w:ascii="Times New Roman" w:eastAsia="Times New Roman" w:hAnsi="Times New Roman" w:cs="Times New Roman"/>
          <w:color w:val="111111"/>
          <w:sz w:val="24"/>
          <w:szCs w:val="24"/>
        </w:rPr>
        <w:t>highlights</w:t>
      </w:r>
      <w:r w:rsidR="4569CD71" w:rsidRPr="5B2321F7">
        <w:rPr>
          <w:rFonts w:ascii="Times New Roman" w:eastAsia="Times New Roman" w:hAnsi="Times New Roman" w:cs="Times New Roman"/>
          <w:color w:val="111111"/>
          <w:sz w:val="24"/>
          <w:szCs w:val="24"/>
        </w:rPr>
        <w:t xml:space="preserve"> the negative </w:t>
      </w:r>
      <w:r w:rsidRPr="0788C257">
        <w:rPr>
          <w:rFonts w:ascii="Times New Roman" w:eastAsia="Times New Roman" w:hAnsi="Times New Roman" w:cs="Times New Roman"/>
          <w:color w:val="111111"/>
          <w:sz w:val="24"/>
          <w:szCs w:val="24"/>
        </w:rPr>
        <w:t>correlation between the</w:t>
      </w:r>
      <w:r w:rsidR="4569CD71" w:rsidRPr="5B2321F7">
        <w:rPr>
          <w:rFonts w:ascii="Times New Roman" w:eastAsia="Times New Roman" w:hAnsi="Times New Roman" w:cs="Times New Roman"/>
          <w:color w:val="111111"/>
          <w:sz w:val="24"/>
          <w:szCs w:val="24"/>
        </w:rPr>
        <w:t xml:space="preserve"> G</w:t>
      </w:r>
      <w:r w:rsidR="20642D94" w:rsidRPr="5B2321F7">
        <w:rPr>
          <w:rFonts w:ascii="Times New Roman" w:eastAsia="Times New Roman" w:hAnsi="Times New Roman" w:cs="Times New Roman"/>
          <w:color w:val="111111"/>
          <w:sz w:val="24"/>
          <w:szCs w:val="24"/>
        </w:rPr>
        <w:t>ini coefficient</w:t>
      </w:r>
      <w:r w:rsidRPr="0788C257">
        <w:rPr>
          <w:rFonts w:ascii="Times New Roman" w:eastAsia="Times New Roman" w:hAnsi="Times New Roman" w:cs="Times New Roman"/>
          <w:color w:val="111111"/>
          <w:sz w:val="24"/>
          <w:szCs w:val="24"/>
        </w:rPr>
        <w:t xml:space="preserve"> and education. The Gini coefficient will typically rise by 0.83 points for every point in education drop, ceteris paribus,</w:t>
      </w:r>
    </w:p>
    <w:p w14:paraId="1D34440C" w14:textId="5123F069" w:rsidR="00BD7D71" w:rsidRDefault="164B8E7D" w:rsidP="3E00594B">
      <w:pPr>
        <w:pStyle w:val="ListParagraph"/>
        <w:numPr>
          <w:ilvl w:val="0"/>
          <w:numId w:val="7"/>
        </w:numPr>
        <w:spacing w:line="360" w:lineRule="auto"/>
        <w:ind w:left="0"/>
        <w:jc w:val="both"/>
        <w:rPr>
          <w:rFonts w:ascii="Times New Roman" w:eastAsia="Times New Roman" w:hAnsi="Times New Roman" w:cs="Times New Roman"/>
          <w:color w:val="111111"/>
          <w:sz w:val="24"/>
          <w:szCs w:val="24"/>
          <w:lang w:val="en-US"/>
        </w:rPr>
      </w:pPr>
      <w:r w:rsidRPr="0788C257">
        <w:rPr>
          <w:rFonts w:ascii="Times New Roman" w:eastAsia="Times New Roman" w:hAnsi="Times New Roman" w:cs="Times New Roman"/>
          <w:color w:val="111111"/>
          <w:sz w:val="24"/>
          <w:szCs w:val="24"/>
        </w:rPr>
        <w:t xml:space="preserve">GINI is positively correlated with </w:t>
      </w:r>
      <w:r w:rsidR="4569CD71" w:rsidRPr="5B2321F7">
        <w:rPr>
          <w:rFonts w:ascii="Times New Roman" w:eastAsia="Times New Roman" w:hAnsi="Times New Roman" w:cs="Times New Roman"/>
          <w:color w:val="111111"/>
          <w:sz w:val="24"/>
          <w:szCs w:val="24"/>
        </w:rPr>
        <w:t>unemployment, trade tax</w:t>
      </w:r>
      <w:r w:rsidRPr="0788C257">
        <w:rPr>
          <w:rFonts w:ascii="Times New Roman" w:eastAsia="Times New Roman" w:hAnsi="Times New Roman" w:cs="Times New Roman"/>
          <w:color w:val="111111"/>
          <w:sz w:val="24"/>
          <w:szCs w:val="24"/>
        </w:rPr>
        <w:t>,</w:t>
      </w:r>
      <w:r w:rsidR="4569CD71" w:rsidRPr="5B2321F7">
        <w:rPr>
          <w:rFonts w:ascii="Times New Roman" w:eastAsia="Times New Roman" w:hAnsi="Times New Roman" w:cs="Times New Roman"/>
          <w:color w:val="111111"/>
          <w:sz w:val="24"/>
          <w:szCs w:val="24"/>
        </w:rPr>
        <w:t xml:space="preserve"> and income tax </w:t>
      </w:r>
      <w:r w:rsidRPr="0788C257">
        <w:rPr>
          <w:rFonts w:ascii="Times New Roman" w:eastAsia="Times New Roman" w:hAnsi="Times New Roman" w:cs="Times New Roman"/>
          <w:color w:val="111111"/>
          <w:sz w:val="24"/>
          <w:szCs w:val="24"/>
        </w:rPr>
        <w:t xml:space="preserve">coefficients of </w:t>
      </w:r>
      <w:r w:rsidR="4569CD71" w:rsidRPr="5B2321F7">
        <w:rPr>
          <w:rFonts w:ascii="Times New Roman" w:eastAsia="Times New Roman" w:hAnsi="Times New Roman" w:cs="Times New Roman"/>
          <w:color w:val="111111"/>
          <w:sz w:val="24"/>
          <w:szCs w:val="24"/>
        </w:rPr>
        <w:t xml:space="preserve">0.4, 0.224, </w:t>
      </w:r>
      <w:r w:rsidRPr="0788C257">
        <w:rPr>
          <w:rFonts w:ascii="Times New Roman" w:eastAsia="Times New Roman" w:hAnsi="Times New Roman" w:cs="Times New Roman"/>
          <w:color w:val="111111"/>
          <w:sz w:val="24"/>
          <w:szCs w:val="24"/>
        </w:rPr>
        <w:t xml:space="preserve">and </w:t>
      </w:r>
      <w:r w:rsidR="4569CD71" w:rsidRPr="5B2321F7">
        <w:rPr>
          <w:rFonts w:ascii="Times New Roman" w:eastAsia="Times New Roman" w:hAnsi="Times New Roman" w:cs="Times New Roman"/>
          <w:color w:val="111111"/>
          <w:sz w:val="24"/>
          <w:szCs w:val="24"/>
        </w:rPr>
        <w:t>0.09, respectively</w:t>
      </w:r>
      <w:r w:rsidRPr="0788C257">
        <w:rPr>
          <w:rFonts w:ascii="Times New Roman" w:eastAsia="Times New Roman" w:hAnsi="Times New Roman" w:cs="Times New Roman"/>
          <w:color w:val="111111"/>
          <w:sz w:val="24"/>
          <w:szCs w:val="24"/>
        </w:rPr>
        <w:t>.</w:t>
      </w:r>
      <w:r w:rsidR="4569CD71" w:rsidRPr="5B2321F7">
        <w:rPr>
          <w:rFonts w:ascii="Times New Roman" w:eastAsia="Times New Roman" w:hAnsi="Times New Roman" w:cs="Times New Roman"/>
          <w:color w:val="111111"/>
          <w:sz w:val="24"/>
          <w:szCs w:val="24"/>
        </w:rPr>
        <w:t xml:space="preserve"> Thus, </w:t>
      </w:r>
      <w:r w:rsidRPr="0788C257">
        <w:rPr>
          <w:rFonts w:ascii="Times New Roman" w:eastAsia="Times New Roman" w:hAnsi="Times New Roman" w:cs="Times New Roman"/>
          <w:color w:val="111111"/>
          <w:sz w:val="24"/>
          <w:szCs w:val="24"/>
        </w:rPr>
        <w:t>GINI will rise by 0.4, 0.224, and 0.09 points for each point increase of trade tax, income tax and unemployment, respectively.</w:t>
      </w:r>
    </w:p>
    <w:p w14:paraId="2B42B468" w14:textId="4345680F" w:rsidR="00BD7D71" w:rsidRDefault="00BD7D71" w:rsidP="0788C257">
      <w:pPr>
        <w:spacing w:line="360" w:lineRule="auto"/>
        <w:jc w:val="both"/>
        <w:rPr>
          <w:rFonts w:ascii="Times New Roman" w:eastAsia="Times New Roman" w:hAnsi="Times New Roman" w:cs="Times New Roman"/>
          <w:color w:val="111111"/>
          <w:sz w:val="24"/>
          <w:szCs w:val="24"/>
          <w:lang w:val="en-US"/>
        </w:rPr>
      </w:pPr>
    </w:p>
    <w:p w14:paraId="52B35872" w14:textId="234676DF" w:rsidR="5B2321F7" w:rsidRDefault="6E8E8159" w:rsidP="0788C257">
      <w:pPr>
        <w:pStyle w:val="Kiu3"/>
        <w:numPr>
          <w:ilvl w:val="0"/>
          <w:numId w:val="0"/>
        </w:numPr>
        <w:ind w:left="720"/>
      </w:pPr>
      <w:bookmarkStart w:id="31" w:name="_Toc1807960339"/>
      <w:r w:rsidRPr="0788C257">
        <w:t>Multicollinearity and Heteroskedasticity Evaluation</w:t>
      </w:r>
      <w:r w:rsidR="3717E098" w:rsidRPr="0788C257">
        <w:t xml:space="preserve"> for Model </w:t>
      </w:r>
      <w:bookmarkEnd w:id="31"/>
      <w:r w:rsidR="3717E098" w:rsidRPr="0788C257">
        <w:t>1</w:t>
      </w:r>
    </w:p>
    <w:p w14:paraId="6226E211" w14:textId="31FFE609" w:rsidR="0788C257" w:rsidRDefault="0788C257" w:rsidP="0788C257">
      <w:pPr>
        <w:pStyle w:val="Kiu3"/>
        <w:numPr>
          <w:ilvl w:val="0"/>
          <w:numId w:val="0"/>
        </w:numPr>
      </w:pPr>
    </w:p>
    <w:p w14:paraId="483BEF0C" w14:textId="508F0206" w:rsidR="001451C8" w:rsidRDefault="6E48546D" w:rsidP="5B2321F7">
      <w:pPr>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A</w:t>
      </w:r>
      <w:r w:rsidR="6E8E8159" w:rsidRPr="5B2321F7">
        <w:rPr>
          <w:rFonts w:ascii="Times New Roman" w:eastAsia="Times New Roman" w:hAnsi="Times New Roman" w:cs="Times New Roman"/>
          <w:sz w:val="24"/>
          <w:szCs w:val="24"/>
        </w:rPr>
        <w:t xml:space="preserve"> literature </w:t>
      </w:r>
      <w:r w:rsidRPr="0788C257">
        <w:rPr>
          <w:rFonts w:ascii="Times New Roman" w:eastAsia="Times New Roman" w:hAnsi="Times New Roman" w:cs="Times New Roman"/>
          <w:sz w:val="24"/>
          <w:szCs w:val="24"/>
        </w:rPr>
        <w:t xml:space="preserve">review </w:t>
      </w:r>
      <w:r w:rsidR="6E8E8159" w:rsidRPr="5B2321F7">
        <w:rPr>
          <w:rFonts w:ascii="Times New Roman" w:eastAsia="Times New Roman" w:hAnsi="Times New Roman" w:cs="Times New Roman"/>
          <w:sz w:val="24"/>
          <w:szCs w:val="24"/>
        </w:rPr>
        <w:t>and statistical tests to establish significant variance</w:t>
      </w:r>
      <w:r w:rsidRPr="0788C257">
        <w:rPr>
          <w:rFonts w:ascii="Times New Roman" w:eastAsia="Times New Roman" w:hAnsi="Times New Roman" w:cs="Times New Roman"/>
          <w:sz w:val="24"/>
          <w:szCs w:val="24"/>
        </w:rPr>
        <w:t xml:space="preserve"> can be used</w:t>
      </w:r>
      <w:r w:rsidR="6E8E8159" w:rsidRPr="5B2321F7">
        <w:rPr>
          <w:rFonts w:ascii="Times New Roman" w:eastAsia="Times New Roman" w:hAnsi="Times New Roman" w:cs="Times New Roman"/>
          <w:sz w:val="24"/>
          <w:szCs w:val="24"/>
        </w:rPr>
        <w:t xml:space="preserve"> to </w:t>
      </w:r>
      <w:r w:rsidRPr="0788C257">
        <w:rPr>
          <w:rFonts w:ascii="Times New Roman" w:eastAsia="Times New Roman" w:hAnsi="Times New Roman" w:cs="Times New Roman"/>
          <w:sz w:val="24"/>
          <w:szCs w:val="24"/>
        </w:rPr>
        <w:t>build a Gini model, although</w:t>
      </w:r>
      <w:r w:rsidR="6E8E8159" w:rsidRPr="5B2321F7">
        <w:rPr>
          <w:rFonts w:ascii="Times New Roman" w:eastAsia="Times New Roman" w:hAnsi="Times New Roman" w:cs="Times New Roman"/>
          <w:sz w:val="24"/>
          <w:szCs w:val="24"/>
        </w:rPr>
        <w:t xml:space="preserve"> multicollinearity and heteroskedasticity</w:t>
      </w:r>
      <w:r w:rsidRPr="0788C257">
        <w:rPr>
          <w:rFonts w:ascii="Times New Roman" w:eastAsia="Times New Roman" w:hAnsi="Times New Roman" w:cs="Times New Roman"/>
          <w:sz w:val="24"/>
          <w:szCs w:val="24"/>
        </w:rPr>
        <w:t xml:space="preserve"> must be investigated.</w:t>
      </w:r>
      <w:r w:rsidR="6E8E8159" w:rsidRPr="5B2321F7">
        <w:rPr>
          <w:rFonts w:ascii="Times New Roman" w:eastAsia="Times New Roman" w:hAnsi="Times New Roman" w:cs="Times New Roman"/>
          <w:sz w:val="24"/>
          <w:szCs w:val="24"/>
        </w:rPr>
        <w:t xml:space="preserve"> This </w:t>
      </w:r>
      <w:r w:rsidRPr="0788C257">
        <w:rPr>
          <w:rFonts w:ascii="Times New Roman" w:eastAsia="Times New Roman" w:hAnsi="Times New Roman" w:cs="Times New Roman"/>
          <w:sz w:val="24"/>
          <w:szCs w:val="24"/>
        </w:rPr>
        <w:t>study determines if the report has the best linear unbiased estimator (BLUE) and evaluates variable significance results</w:t>
      </w:r>
      <w:r w:rsidR="22F9B1B1" w:rsidRPr="0788C257">
        <w:rPr>
          <w:rFonts w:ascii="Times New Roman" w:eastAsia="Times New Roman" w:hAnsi="Times New Roman" w:cs="Times New Roman"/>
          <w:sz w:val="24"/>
          <w:szCs w:val="24"/>
        </w:rPr>
        <w:t>.</w:t>
      </w:r>
    </w:p>
    <w:p w14:paraId="4C7A4131" w14:textId="5558AE80" w:rsidR="001451C8" w:rsidRDefault="001451C8" w:rsidP="0788C257">
      <w:pPr>
        <w:spacing w:line="360" w:lineRule="auto"/>
        <w:jc w:val="both"/>
        <w:rPr>
          <w:rFonts w:ascii="Times New Roman" w:eastAsia="Times New Roman" w:hAnsi="Times New Roman" w:cs="Times New Roman"/>
          <w:sz w:val="24"/>
          <w:szCs w:val="24"/>
        </w:rPr>
      </w:pPr>
    </w:p>
    <w:p w14:paraId="19A8AB76" w14:textId="3DCC1DD5" w:rsidR="00A96C72" w:rsidRDefault="56BF8D1B" w:rsidP="3EB27877">
      <w:pPr>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Create a matrix of correlation coefficients between variables to determine model multicollinearity. A study by Andrew University (2005) defines a high absolute correlation coefficient as greater than 0.7 and a low as less than 0.3. Consequently, </w:t>
      </w:r>
      <w:r w:rsidR="326B6981" w:rsidRPr="0788C257">
        <w:rPr>
          <w:rFonts w:ascii="Times New Roman" w:eastAsia="Times New Roman" w:hAnsi="Times New Roman" w:cs="Times New Roman"/>
          <w:sz w:val="24"/>
          <w:szCs w:val="24"/>
        </w:rPr>
        <w:t xml:space="preserve">based on appendix 1 </w:t>
      </w:r>
      <w:r w:rsidRPr="0788C257">
        <w:rPr>
          <w:rFonts w:ascii="Times New Roman" w:eastAsia="Times New Roman" w:hAnsi="Times New Roman" w:cs="Times New Roman"/>
          <w:sz w:val="24"/>
          <w:szCs w:val="24"/>
        </w:rPr>
        <w:t xml:space="preserve">there is no significant link between model variables. </w:t>
      </w:r>
    </w:p>
    <w:p w14:paraId="38F537C9" w14:textId="77777777" w:rsidR="00A96C72" w:rsidRDefault="00A96C72" w:rsidP="3EB27877">
      <w:pPr>
        <w:spacing w:line="360" w:lineRule="auto"/>
        <w:jc w:val="both"/>
        <w:rPr>
          <w:rFonts w:ascii="Times New Roman" w:eastAsia="Times New Roman" w:hAnsi="Times New Roman" w:cs="Times New Roman"/>
          <w:sz w:val="24"/>
          <w:szCs w:val="24"/>
        </w:rPr>
      </w:pPr>
    </w:p>
    <w:p w14:paraId="27B0FB22" w14:textId="4188346F" w:rsidR="120203EF" w:rsidRDefault="120203EF" w:rsidP="13699210">
      <w:pPr>
        <w:spacing w:line="360" w:lineRule="auto"/>
        <w:jc w:val="both"/>
        <w:rPr>
          <w:rFonts w:ascii="Times New Roman" w:eastAsia="Times New Roman" w:hAnsi="Times New Roman" w:cs="Times New Roman"/>
          <w:sz w:val="24"/>
          <w:szCs w:val="24"/>
        </w:rPr>
      </w:pPr>
      <w:r w:rsidRPr="13699210">
        <w:rPr>
          <w:rFonts w:ascii="Times New Roman" w:eastAsia="Times New Roman" w:hAnsi="Times New Roman" w:cs="Times New Roman"/>
          <w:sz w:val="24"/>
          <w:szCs w:val="24"/>
        </w:rPr>
        <w:t xml:space="preserve">Second, the Breusch-Pagan test must be </w:t>
      </w:r>
      <w:r w:rsidR="56BF8D1B" w:rsidRPr="13699210">
        <w:rPr>
          <w:rFonts w:ascii="Times New Roman" w:eastAsia="Times New Roman" w:hAnsi="Times New Roman" w:cs="Times New Roman"/>
          <w:sz w:val="24"/>
          <w:szCs w:val="24"/>
        </w:rPr>
        <w:t>used to detect model</w:t>
      </w:r>
      <w:r w:rsidRPr="13699210">
        <w:rPr>
          <w:rFonts w:ascii="Times New Roman" w:eastAsia="Times New Roman" w:hAnsi="Times New Roman" w:cs="Times New Roman"/>
          <w:sz w:val="24"/>
          <w:szCs w:val="24"/>
        </w:rPr>
        <w:t xml:space="preserve"> heteroskedasticity</w:t>
      </w:r>
      <w:r w:rsidR="56BF8D1B" w:rsidRPr="13699210">
        <w:rPr>
          <w:rFonts w:ascii="Times New Roman" w:eastAsia="Times New Roman" w:hAnsi="Times New Roman" w:cs="Times New Roman"/>
          <w:sz w:val="24"/>
          <w:szCs w:val="24"/>
        </w:rPr>
        <w:t>.</w:t>
      </w:r>
      <w:r w:rsidRPr="13699210">
        <w:rPr>
          <w:rFonts w:ascii="Times New Roman" w:eastAsia="Times New Roman" w:hAnsi="Times New Roman" w:cs="Times New Roman"/>
          <w:sz w:val="24"/>
          <w:szCs w:val="24"/>
        </w:rPr>
        <w:t xml:space="preserve"> The test hypothesis is as follows:</w:t>
      </w:r>
    </w:p>
    <w:p w14:paraId="3567F67A" w14:textId="33B3A752" w:rsidR="001451C8" w:rsidRDefault="001451C8" w:rsidP="3EB27877">
      <w:pPr>
        <w:spacing w:line="360" w:lineRule="auto"/>
        <w:rPr>
          <w:rFonts w:ascii="Times New Roman" w:eastAsia="Times New Roman" w:hAnsi="Times New Roman" w:cs="Times New Roman"/>
          <w:sz w:val="24"/>
          <w:szCs w:val="24"/>
        </w:rPr>
      </w:pPr>
    </w:p>
    <w:p w14:paraId="3AA9F317" w14:textId="09436580" w:rsidR="00581130" w:rsidRPr="00A72586" w:rsidRDefault="00000000" w:rsidP="13699210">
      <w:pPr>
        <w:jc w:val="center"/>
      </w:pPr>
      <m:oMathPara>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: Homoscedasticity is present </m:t>
          </m:r>
        </m:oMath>
      </m:oMathPara>
    </w:p>
    <w:p w14:paraId="60ED6190" w14:textId="60AC9F68" w:rsidR="13699210" w:rsidRDefault="13699210" w:rsidP="13699210">
      <w:pPr>
        <w:jc w:val="center"/>
      </w:pPr>
    </w:p>
    <w:p w14:paraId="13BA1A23" w14:textId="0186D3C3" w:rsidR="13699210" w:rsidRDefault="00000000" w:rsidP="13699210">
      <w:pPr>
        <w:jc w:val="center"/>
      </w:pPr>
      <m:oMathPara>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: Heteroskedasticity is present</m:t>
          </m:r>
        </m:oMath>
      </m:oMathPara>
    </w:p>
    <w:p w14:paraId="76579C6E" w14:textId="635C5DF1" w:rsidR="001451C8" w:rsidRDefault="001451C8" w:rsidP="3EB27877">
      <w:pPr>
        <w:spacing w:line="360" w:lineRule="auto"/>
        <w:rPr>
          <w:rFonts w:ascii="Times New Roman" w:eastAsia="Times New Roman" w:hAnsi="Times New Roman" w:cs="Times New Roman"/>
          <w:sz w:val="24"/>
          <w:szCs w:val="24"/>
        </w:rPr>
      </w:pPr>
    </w:p>
    <w:p w14:paraId="0686CDD8" w14:textId="13D9A460" w:rsidR="003B7AC6" w:rsidRDefault="326B6981" w:rsidP="3EB27877">
      <w:pPr>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Appendix 2 show that </w:t>
      </w:r>
      <w:r w:rsidR="7674E57E" w:rsidRPr="0788C257">
        <w:rPr>
          <w:rFonts w:ascii="Times New Roman" w:eastAsia="Times New Roman" w:hAnsi="Times New Roman" w:cs="Times New Roman"/>
          <w:sz w:val="24"/>
          <w:szCs w:val="24"/>
        </w:rPr>
        <w:t>R-Studio's test model yields a P-value of 0.0</w:t>
      </w:r>
      <w:r w:rsidR="615782E4" w:rsidRPr="0788C257">
        <w:rPr>
          <w:rFonts w:ascii="Times New Roman" w:eastAsia="Times New Roman" w:hAnsi="Times New Roman" w:cs="Times New Roman"/>
          <w:sz w:val="24"/>
          <w:szCs w:val="24"/>
        </w:rPr>
        <w:t>02</w:t>
      </w:r>
      <w:r w:rsidR="7674E57E" w:rsidRPr="0788C257">
        <w:rPr>
          <w:rFonts w:ascii="Times New Roman" w:eastAsia="Times New Roman" w:hAnsi="Times New Roman" w:cs="Times New Roman"/>
          <w:sz w:val="24"/>
          <w:szCs w:val="24"/>
        </w:rPr>
        <w:t>, indicating statistical significance. This shows that the report's findings may reject the null hypothesis (H</w:t>
      </w:r>
      <w:r w:rsidR="7674E57E" w:rsidRPr="001A7647">
        <w:rPr>
          <w:rFonts w:ascii="Times New Roman" w:eastAsia="Times New Roman" w:hAnsi="Times New Roman" w:cs="Times New Roman"/>
          <w:sz w:val="24"/>
          <w:szCs w:val="24"/>
          <w:vertAlign w:val="subscript"/>
        </w:rPr>
        <w:t>0</w:t>
      </w:r>
      <w:r w:rsidR="7674E57E" w:rsidRPr="0788C257">
        <w:rPr>
          <w:rFonts w:ascii="Times New Roman" w:eastAsia="Times New Roman" w:hAnsi="Times New Roman" w:cs="Times New Roman"/>
          <w:sz w:val="24"/>
          <w:szCs w:val="24"/>
        </w:rPr>
        <w:t xml:space="preserve">) due to statistical evidence that the model residual is not constant, showing heteroskedasticity. The model fails to achieve BLUE because the report on model 1's variable significance is no longer valid. </w:t>
      </w:r>
    </w:p>
    <w:p w14:paraId="4503C38A" w14:textId="022A66F4" w:rsidR="003B7AC6" w:rsidRDefault="003B7AC6" w:rsidP="3EB27877">
      <w:pPr>
        <w:spacing w:line="360" w:lineRule="auto"/>
        <w:jc w:val="both"/>
        <w:rPr>
          <w:rFonts w:ascii="Times New Roman" w:eastAsia="Times New Roman" w:hAnsi="Times New Roman" w:cs="Times New Roman"/>
          <w:sz w:val="24"/>
          <w:szCs w:val="24"/>
        </w:rPr>
      </w:pPr>
    </w:p>
    <w:p w14:paraId="33271896" w14:textId="6C1ECEE7" w:rsidR="001451C8" w:rsidRDefault="7674E57E" w:rsidP="51D9320F">
      <w:pPr>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The</w:t>
      </w:r>
      <w:r w:rsidR="120203EF" w:rsidRPr="5B2321F7">
        <w:rPr>
          <w:rFonts w:ascii="Times New Roman" w:eastAsia="Times New Roman" w:hAnsi="Times New Roman" w:cs="Times New Roman"/>
          <w:sz w:val="24"/>
          <w:szCs w:val="24"/>
        </w:rPr>
        <w:t xml:space="preserve"> current research will </w:t>
      </w:r>
      <w:r w:rsidRPr="0788C257">
        <w:rPr>
          <w:rFonts w:ascii="Times New Roman" w:eastAsia="Times New Roman" w:hAnsi="Times New Roman" w:cs="Times New Roman"/>
          <w:sz w:val="24"/>
          <w:szCs w:val="24"/>
        </w:rPr>
        <w:t>alter</w:t>
      </w:r>
      <w:r w:rsidR="120203EF" w:rsidRPr="5B2321F7">
        <w:rPr>
          <w:rFonts w:ascii="Times New Roman" w:eastAsia="Times New Roman" w:hAnsi="Times New Roman" w:cs="Times New Roman"/>
          <w:sz w:val="24"/>
          <w:szCs w:val="24"/>
        </w:rPr>
        <w:t xml:space="preserve"> the previous model into </w:t>
      </w:r>
      <w:r w:rsidRPr="0788C257">
        <w:rPr>
          <w:rFonts w:ascii="Times New Roman" w:eastAsia="Times New Roman" w:hAnsi="Times New Roman" w:cs="Times New Roman"/>
          <w:sz w:val="24"/>
          <w:szCs w:val="24"/>
        </w:rPr>
        <w:t xml:space="preserve">model 2, </w:t>
      </w:r>
      <w:r w:rsidR="120203EF" w:rsidRPr="5B2321F7">
        <w:rPr>
          <w:rFonts w:ascii="Times New Roman" w:eastAsia="Times New Roman" w:hAnsi="Times New Roman" w:cs="Times New Roman"/>
          <w:sz w:val="24"/>
          <w:szCs w:val="24"/>
        </w:rPr>
        <w:t xml:space="preserve">the log-log model, </w:t>
      </w:r>
      <w:r w:rsidRPr="0788C257">
        <w:rPr>
          <w:rFonts w:ascii="Times New Roman" w:eastAsia="Times New Roman" w:hAnsi="Times New Roman" w:cs="Times New Roman"/>
          <w:sz w:val="24"/>
          <w:szCs w:val="24"/>
        </w:rPr>
        <w:t xml:space="preserve">to solve the problem. Inflation, GDP growth, </w:t>
      </w:r>
      <w:proofErr w:type="spellStart"/>
      <w:r w:rsidRPr="0788C257">
        <w:rPr>
          <w:rFonts w:ascii="Times New Roman" w:eastAsia="Times New Roman" w:hAnsi="Times New Roman" w:cs="Times New Roman"/>
          <w:sz w:val="24"/>
          <w:szCs w:val="24"/>
        </w:rPr>
        <w:t>FDI</w:t>
      </w:r>
      <w:r w:rsidR="55254376" w:rsidRPr="0788C257">
        <w:rPr>
          <w:rFonts w:ascii="Times New Roman" w:eastAsia="Times New Roman" w:hAnsi="Times New Roman" w:cs="Times New Roman"/>
          <w:sz w:val="24"/>
          <w:szCs w:val="24"/>
        </w:rPr>
        <w:t>Per</w:t>
      </w:r>
      <w:r w:rsidR="615782E4" w:rsidRPr="0788C257">
        <w:rPr>
          <w:rFonts w:ascii="Times New Roman" w:eastAsia="Times New Roman" w:hAnsi="Times New Roman" w:cs="Times New Roman"/>
          <w:sz w:val="24"/>
          <w:szCs w:val="24"/>
        </w:rPr>
        <w:t>GDP</w:t>
      </w:r>
      <w:proofErr w:type="spellEnd"/>
      <w:r w:rsidRPr="0788C257">
        <w:rPr>
          <w:rFonts w:ascii="Times New Roman" w:eastAsia="Times New Roman" w:hAnsi="Times New Roman" w:cs="Times New Roman"/>
          <w:sz w:val="24"/>
          <w:szCs w:val="24"/>
        </w:rPr>
        <w:t xml:space="preserve">, </w:t>
      </w:r>
      <w:proofErr w:type="spellStart"/>
      <w:r w:rsidR="55254376" w:rsidRPr="0788C257">
        <w:rPr>
          <w:rFonts w:ascii="Times New Roman" w:eastAsia="Times New Roman" w:hAnsi="Times New Roman" w:cs="Times New Roman"/>
          <w:sz w:val="24"/>
          <w:szCs w:val="24"/>
        </w:rPr>
        <w:t>NetExportPerGDP</w:t>
      </w:r>
      <w:proofErr w:type="spellEnd"/>
      <w:r w:rsidRPr="0788C257">
        <w:rPr>
          <w:rFonts w:ascii="Times New Roman" w:eastAsia="Times New Roman" w:hAnsi="Times New Roman" w:cs="Times New Roman"/>
          <w:sz w:val="24"/>
          <w:szCs w:val="24"/>
        </w:rPr>
        <w:t>, and trade tax have negative values, hence</w:t>
      </w:r>
      <w:r w:rsidR="001A7647">
        <w:rPr>
          <w:rFonts w:ascii="Times New Roman" w:eastAsia="Times New Roman" w:hAnsi="Times New Roman" w:cs="Times New Roman"/>
          <w:sz w:val="24"/>
          <w:szCs w:val="24"/>
        </w:rPr>
        <w:t xml:space="preserve"> inapplicable</w:t>
      </w:r>
      <w:r w:rsidRPr="0788C257">
        <w:rPr>
          <w:rFonts w:ascii="Times New Roman" w:eastAsia="Times New Roman" w:hAnsi="Times New Roman" w:cs="Times New Roman"/>
          <w:sz w:val="24"/>
          <w:szCs w:val="24"/>
        </w:rPr>
        <w:t xml:space="preserve"> logarithmic transformations. Write Model 2 as follows</w:t>
      </w:r>
      <w:r w:rsidR="1A1E5DB4" w:rsidRPr="0788C257">
        <w:rPr>
          <w:rFonts w:ascii="Times New Roman" w:eastAsia="Times New Roman" w:hAnsi="Times New Roman" w:cs="Times New Roman"/>
          <w:sz w:val="24"/>
          <w:szCs w:val="24"/>
        </w:rPr>
        <w:t>:</w:t>
      </w:r>
    </w:p>
    <w:p w14:paraId="155E7743" w14:textId="35C783EA" w:rsidR="001451C8" w:rsidRDefault="001451C8" w:rsidP="3EB27877">
      <w:pPr>
        <w:spacing w:line="360" w:lineRule="auto"/>
        <w:rPr>
          <w:rFonts w:ascii="Times New Roman" w:eastAsia="Times New Roman" w:hAnsi="Times New Roman" w:cs="Times New Roman"/>
          <w:sz w:val="24"/>
          <w:szCs w:val="24"/>
        </w:rPr>
      </w:pPr>
    </w:p>
    <w:p w14:paraId="6D0204C2" w14:textId="57E02FA7" w:rsidR="00212AB1" w:rsidRDefault="5AB851E0" w:rsidP="0788C257">
      <w:pPr>
        <w:spacing w:line="360" w:lineRule="auto"/>
        <w:jc w:val="center"/>
        <w:rPr>
          <w:rFonts w:ascii="Times New Roman" w:eastAsia="Times New Roman" w:hAnsi="Times New Roman" w:cs="Times New Roman"/>
          <w:sz w:val="24"/>
          <w:szCs w:val="24"/>
        </w:rPr>
      </w:pPr>
      <w:proofErr w:type="gramStart"/>
      <w:r w:rsidRPr="0788C257">
        <w:rPr>
          <w:rFonts w:ascii="Times New Roman" w:eastAsia="Times New Roman" w:hAnsi="Times New Roman" w:cs="Times New Roman"/>
          <w:sz w:val="24"/>
          <w:szCs w:val="24"/>
        </w:rPr>
        <w:t>Log(</w:t>
      </w:r>
      <w:proofErr w:type="gramEnd"/>
      <w:r w:rsidRPr="0788C257">
        <w:rPr>
          <w:rFonts w:ascii="Times New Roman" w:eastAsia="Times New Roman" w:hAnsi="Times New Roman" w:cs="Times New Roman"/>
          <w:sz w:val="24"/>
          <w:szCs w:val="24"/>
        </w:rPr>
        <w:t>Gini)= 3.55 + 0.002Inflation + 0.056Log(Unemployment)</w:t>
      </w:r>
      <w:r w:rsidR="30FF47AA" w:rsidRPr="0788C257">
        <w:rPr>
          <w:rFonts w:ascii="Times New Roman" w:eastAsia="Times New Roman" w:hAnsi="Times New Roman" w:cs="Times New Roman"/>
          <w:sz w:val="24"/>
          <w:szCs w:val="24"/>
        </w:rPr>
        <w:t xml:space="preserve"> </w:t>
      </w:r>
      <w:r w:rsidRPr="0788C257">
        <w:rPr>
          <w:rFonts w:ascii="Times New Roman" w:eastAsia="Times New Roman" w:hAnsi="Times New Roman" w:cs="Times New Roman"/>
          <w:sz w:val="24"/>
          <w:szCs w:val="24"/>
        </w:rPr>
        <w:t>-</w:t>
      </w:r>
      <w:r w:rsidR="56034C64" w:rsidRPr="0788C257">
        <w:rPr>
          <w:rFonts w:ascii="Times New Roman" w:eastAsia="Times New Roman" w:hAnsi="Times New Roman" w:cs="Times New Roman"/>
          <w:sz w:val="24"/>
          <w:szCs w:val="24"/>
        </w:rPr>
        <w:t xml:space="preserve"> </w:t>
      </w:r>
      <w:r w:rsidRPr="0788C257">
        <w:rPr>
          <w:rFonts w:ascii="Times New Roman" w:eastAsia="Times New Roman" w:hAnsi="Times New Roman" w:cs="Times New Roman"/>
          <w:sz w:val="24"/>
          <w:szCs w:val="24"/>
        </w:rPr>
        <w:t xml:space="preserve">0.0002 </w:t>
      </w:r>
      <w:proofErr w:type="spellStart"/>
      <w:r w:rsidRPr="0788C257">
        <w:rPr>
          <w:rFonts w:ascii="Times New Roman" w:eastAsia="Times New Roman" w:hAnsi="Times New Roman" w:cs="Times New Roman"/>
          <w:sz w:val="24"/>
          <w:szCs w:val="24"/>
        </w:rPr>
        <w:t>GDPGrowth</w:t>
      </w:r>
      <w:proofErr w:type="spellEnd"/>
      <w:r w:rsidR="23AB0D29" w:rsidRPr="0788C257">
        <w:rPr>
          <w:rFonts w:ascii="Times New Roman" w:eastAsia="Times New Roman" w:hAnsi="Times New Roman" w:cs="Times New Roman"/>
          <w:sz w:val="24"/>
          <w:szCs w:val="24"/>
        </w:rPr>
        <w:t xml:space="preserve">   </w:t>
      </w:r>
    </w:p>
    <w:p w14:paraId="11A4D984" w14:textId="0CDB0551" w:rsidR="00212AB1" w:rsidRDefault="5AAB9220" w:rsidP="0788C257">
      <w:pPr>
        <w:spacing w:line="360" w:lineRule="auto"/>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                      </w:t>
      </w:r>
      <w:r w:rsidR="03AFEF2C" w:rsidRPr="0788C257">
        <w:rPr>
          <w:rFonts w:ascii="Times New Roman" w:eastAsia="Times New Roman" w:hAnsi="Times New Roman" w:cs="Times New Roman"/>
          <w:sz w:val="24"/>
          <w:szCs w:val="24"/>
        </w:rPr>
        <w:t>(</w:t>
      </w:r>
      <w:r w:rsidR="78662C27" w:rsidRPr="0788C257">
        <w:rPr>
          <w:rFonts w:ascii="Times New Roman" w:eastAsia="Times New Roman" w:hAnsi="Times New Roman" w:cs="Times New Roman"/>
          <w:sz w:val="24"/>
          <w:szCs w:val="24"/>
        </w:rPr>
        <w:t xml:space="preserve">0.123)     </w:t>
      </w:r>
      <w:proofErr w:type="gramStart"/>
      <w:r w:rsidR="78662C27" w:rsidRPr="0788C257">
        <w:rPr>
          <w:rFonts w:ascii="Times New Roman" w:eastAsia="Times New Roman" w:hAnsi="Times New Roman" w:cs="Times New Roman"/>
          <w:sz w:val="24"/>
          <w:szCs w:val="24"/>
        </w:rPr>
        <w:t xml:space="preserve">   (</w:t>
      </w:r>
      <w:proofErr w:type="gramEnd"/>
      <w:r w:rsidR="568A3BDF" w:rsidRPr="0788C257">
        <w:rPr>
          <w:rFonts w:ascii="Times New Roman" w:eastAsia="Times New Roman" w:hAnsi="Times New Roman" w:cs="Times New Roman"/>
          <w:sz w:val="24"/>
          <w:szCs w:val="24"/>
        </w:rPr>
        <w:t xml:space="preserve">0.002)         </w:t>
      </w:r>
      <w:r w:rsidR="50F2A5FC" w:rsidRPr="0788C257">
        <w:rPr>
          <w:rFonts w:ascii="Times New Roman" w:eastAsia="Times New Roman" w:hAnsi="Times New Roman" w:cs="Times New Roman"/>
          <w:sz w:val="24"/>
          <w:szCs w:val="24"/>
        </w:rPr>
        <w:t xml:space="preserve">  </w:t>
      </w:r>
      <w:r w:rsidR="568A3BDF" w:rsidRPr="0788C257">
        <w:rPr>
          <w:rFonts w:ascii="Times New Roman" w:eastAsia="Times New Roman" w:hAnsi="Times New Roman" w:cs="Times New Roman"/>
          <w:sz w:val="24"/>
          <w:szCs w:val="24"/>
        </w:rPr>
        <w:t xml:space="preserve"> (</w:t>
      </w:r>
      <w:r w:rsidR="50F2A5FC" w:rsidRPr="0788C257">
        <w:rPr>
          <w:rFonts w:ascii="Times New Roman" w:eastAsia="Times New Roman" w:hAnsi="Times New Roman" w:cs="Times New Roman"/>
          <w:sz w:val="24"/>
          <w:szCs w:val="24"/>
        </w:rPr>
        <w:t xml:space="preserve">0.017)        </w:t>
      </w:r>
      <w:r w:rsidR="05FA07E9" w:rsidRPr="0788C257">
        <w:rPr>
          <w:rFonts w:ascii="Times New Roman" w:eastAsia="Times New Roman" w:hAnsi="Times New Roman" w:cs="Times New Roman"/>
          <w:sz w:val="24"/>
          <w:szCs w:val="24"/>
        </w:rPr>
        <w:t xml:space="preserve">  </w:t>
      </w:r>
      <w:r w:rsidR="50F2A5FC" w:rsidRPr="0788C257">
        <w:rPr>
          <w:rFonts w:ascii="Times New Roman" w:eastAsia="Times New Roman" w:hAnsi="Times New Roman" w:cs="Times New Roman"/>
          <w:sz w:val="24"/>
          <w:szCs w:val="24"/>
        </w:rPr>
        <w:t xml:space="preserve"> </w:t>
      </w:r>
      <w:r w:rsidR="325346A6" w:rsidRPr="0788C257">
        <w:rPr>
          <w:rFonts w:ascii="Times New Roman" w:eastAsia="Times New Roman" w:hAnsi="Times New Roman" w:cs="Times New Roman"/>
          <w:sz w:val="24"/>
          <w:szCs w:val="24"/>
        </w:rPr>
        <w:t xml:space="preserve">    </w:t>
      </w:r>
      <w:r w:rsidR="50F2A5FC" w:rsidRPr="0788C257">
        <w:rPr>
          <w:rFonts w:ascii="Times New Roman" w:eastAsia="Times New Roman" w:hAnsi="Times New Roman" w:cs="Times New Roman"/>
          <w:sz w:val="24"/>
          <w:szCs w:val="24"/>
        </w:rPr>
        <w:t xml:space="preserve">                  (</w:t>
      </w:r>
      <w:r w:rsidR="2939D4F2" w:rsidRPr="0788C257">
        <w:rPr>
          <w:rFonts w:ascii="Times New Roman" w:eastAsia="Times New Roman" w:hAnsi="Times New Roman" w:cs="Times New Roman"/>
          <w:sz w:val="24"/>
          <w:szCs w:val="24"/>
        </w:rPr>
        <w:t>0.001)</w:t>
      </w:r>
    </w:p>
    <w:p w14:paraId="3F9E28D0" w14:textId="2D9B476B" w:rsidR="00212AB1" w:rsidRDefault="5AB851E0" w:rsidP="00A76020">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0.000FDIPerGDP - 0.000NetExportPerGDP + 0.052</w:t>
      </w:r>
      <w:proofErr w:type="gramStart"/>
      <w:r w:rsidRPr="0788C257">
        <w:rPr>
          <w:rFonts w:ascii="Times New Roman" w:eastAsia="Times New Roman" w:hAnsi="Times New Roman" w:cs="Times New Roman"/>
          <w:sz w:val="24"/>
          <w:szCs w:val="24"/>
        </w:rPr>
        <w:t>Log(</w:t>
      </w:r>
      <w:proofErr w:type="spellStart"/>
      <w:proofErr w:type="gramEnd"/>
      <w:r w:rsidRPr="0788C257">
        <w:rPr>
          <w:rFonts w:ascii="Times New Roman" w:eastAsia="Times New Roman" w:hAnsi="Times New Roman" w:cs="Times New Roman"/>
          <w:sz w:val="24"/>
          <w:szCs w:val="24"/>
        </w:rPr>
        <w:t>IncomeTax</w:t>
      </w:r>
      <w:proofErr w:type="spellEnd"/>
      <w:r w:rsidRPr="0788C257">
        <w:rPr>
          <w:rFonts w:ascii="Times New Roman" w:eastAsia="Times New Roman" w:hAnsi="Times New Roman" w:cs="Times New Roman"/>
          <w:sz w:val="24"/>
          <w:szCs w:val="24"/>
        </w:rPr>
        <w:t>) + 0.006TradeTax –</w:t>
      </w:r>
    </w:p>
    <w:p w14:paraId="0FCD0E45" w14:textId="5DD9E04D" w:rsidR="00212AB1" w:rsidRDefault="2939D4F2" w:rsidP="00A76020">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w:t>
      </w:r>
      <w:r w:rsidR="08EA690C" w:rsidRPr="0788C257">
        <w:rPr>
          <w:rFonts w:ascii="Times New Roman" w:eastAsia="Times New Roman" w:hAnsi="Times New Roman" w:cs="Times New Roman"/>
          <w:sz w:val="24"/>
          <w:szCs w:val="24"/>
        </w:rPr>
        <w:t xml:space="preserve">0.002)                       </w:t>
      </w:r>
      <w:proofErr w:type="gramStart"/>
      <w:r w:rsidR="08EA690C" w:rsidRPr="0788C257">
        <w:rPr>
          <w:rFonts w:ascii="Times New Roman" w:eastAsia="Times New Roman" w:hAnsi="Times New Roman" w:cs="Times New Roman"/>
          <w:sz w:val="24"/>
          <w:szCs w:val="24"/>
        </w:rPr>
        <w:t xml:space="preserve">   (</w:t>
      </w:r>
      <w:proofErr w:type="gramEnd"/>
      <w:r w:rsidR="174D2A52" w:rsidRPr="0788C257">
        <w:rPr>
          <w:rFonts w:ascii="Times New Roman" w:eastAsia="Times New Roman" w:hAnsi="Times New Roman" w:cs="Times New Roman"/>
          <w:sz w:val="24"/>
          <w:szCs w:val="24"/>
        </w:rPr>
        <w:t>0.001)                              (</w:t>
      </w:r>
      <w:r w:rsidR="57B294D7" w:rsidRPr="0788C257">
        <w:rPr>
          <w:rFonts w:ascii="Times New Roman" w:eastAsia="Times New Roman" w:hAnsi="Times New Roman" w:cs="Times New Roman"/>
          <w:sz w:val="24"/>
          <w:szCs w:val="24"/>
        </w:rPr>
        <w:t>0.051)                        (</w:t>
      </w:r>
      <w:r w:rsidR="4E565343" w:rsidRPr="0788C257">
        <w:rPr>
          <w:rFonts w:ascii="Times New Roman" w:eastAsia="Times New Roman" w:hAnsi="Times New Roman" w:cs="Times New Roman"/>
          <w:sz w:val="24"/>
          <w:szCs w:val="24"/>
        </w:rPr>
        <w:t>0.002)</w:t>
      </w:r>
    </w:p>
    <w:p w14:paraId="7BE92F43" w14:textId="319081B7" w:rsidR="00212AB1" w:rsidRDefault="5AB851E0" w:rsidP="00A76020">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0.114</w:t>
      </w:r>
      <w:proofErr w:type="gramStart"/>
      <w:r w:rsidRPr="0788C257">
        <w:rPr>
          <w:rFonts w:ascii="Times New Roman" w:eastAsia="Times New Roman" w:hAnsi="Times New Roman" w:cs="Times New Roman"/>
          <w:sz w:val="24"/>
          <w:szCs w:val="24"/>
        </w:rPr>
        <w:t>Log(</w:t>
      </w:r>
      <w:proofErr w:type="gramEnd"/>
      <w:r w:rsidRPr="0788C257">
        <w:rPr>
          <w:rFonts w:ascii="Times New Roman" w:eastAsia="Times New Roman" w:hAnsi="Times New Roman" w:cs="Times New Roman"/>
          <w:sz w:val="24"/>
          <w:szCs w:val="24"/>
        </w:rPr>
        <w:t>Education)</w:t>
      </w:r>
    </w:p>
    <w:p w14:paraId="3DADC779" w14:textId="0A7ECF34" w:rsidR="00212AB1" w:rsidRDefault="4E565343" w:rsidP="00A76020">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lastRenderedPageBreak/>
        <w:t>(</w:t>
      </w:r>
      <w:r w:rsidR="0AF7E9DE" w:rsidRPr="0788C257">
        <w:rPr>
          <w:rFonts w:ascii="Times New Roman" w:eastAsia="Times New Roman" w:hAnsi="Times New Roman" w:cs="Times New Roman"/>
          <w:sz w:val="24"/>
          <w:szCs w:val="24"/>
        </w:rPr>
        <w:t>0.038)</w:t>
      </w:r>
    </w:p>
    <w:p w14:paraId="3790CCF0" w14:textId="6F8BE3AD" w:rsidR="002633EC" w:rsidRDefault="4C08D4BB" w:rsidP="00A65B24">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n = 156, R-squared = </w:t>
      </w:r>
      <w:proofErr w:type="gramStart"/>
      <w:r w:rsidR="4FD4FC80" w:rsidRPr="0788C257">
        <w:rPr>
          <w:rFonts w:ascii="Times New Roman" w:eastAsia="Times New Roman" w:hAnsi="Times New Roman" w:cs="Times New Roman"/>
          <w:sz w:val="24"/>
          <w:szCs w:val="24"/>
        </w:rPr>
        <w:t xml:space="preserve">0.1855 </w:t>
      </w:r>
      <w:r w:rsidRPr="0788C257">
        <w:rPr>
          <w:rFonts w:ascii="Times New Roman" w:eastAsia="Times New Roman" w:hAnsi="Times New Roman" w:cs="Times New Roman"/>
          <w:sz w:val="24"/>
          <w:szCs w:val="24"/>
        </w:rPr>
        <w:t>,</w:t>
      </w:r>
      <w:proofErr w:type="gramEnd"/>
      <w:r w:rsidRPr="0788C257">
        <w:rPr>
          <w:rFonts w:ascii="Times New Roman" w:eastAsia="Times New Roman" w:hAnsi="Times New Roman" w:cs="Times New Roman"/>
          <w:sz w:val="24"/>
          <w:szCs w:val="24"/>
        </w:rPr>
        <w:t xml:space="preserve"> Adjusted R</w:t>
      </w:r>
      <w:r w:rsidRPr="0788C257">
        <w:rPr>
          <w:rFonts w:ascii="Times New Roman" w:eastAsia="Times New Roman" w:hAnsi="Times New Roman" w:cs="Times New Roman"/>
          <w:sz w:val="24"/>
          <w:szCs w:val="24"/>
          <w:vertAlign w:val="superscript"/>
        </w:rPr>
        <w:t xml:space="preserve">2 </w:t>
      </w:r>
      <w:r w:rsidRPr="0788C257">
        <w:rPr>
          <w:rFonts w:ascii="Times New Roman" w:eastAsia="Times New Roman" w:hAnsi="Times New Roman" w:cs="Times New Roman"/>
          <w:sz w:val="24"/>
          <w:szCs w:val="24"/>
        </w:rPr>
        <w:t>= 0.</w:t>
      </w:r>
      <w:r w:rsidR="435519FF" w:rsidRPr="0788C257">
        <w:rPr>
          <w:rFonts w:ascii="Times New Roman" w:eastAsia="Times New Roman" w:hAnsi="Times New Roman" w:cs="Times New Roman"/>
          <w:sz w:val="24"/>
          <w:szCs w:val="24"/>
        </w:rPr>
        <w:t>1411</w:t>
      </w:r>
    </w:p>
    <w:p w14:paraId="72B4FE66" w14:textId="77777777" w:rsidR="002633EC" w:rsidRDefault="002633EC" w:rsidP="3EB27877">
      <w:pPr>
        <w:spacing w:line="360" w:lineRule="auto"/>
        <w:rPr>
          <w:rFonts w:ascii="Times New Roman" w:eastAsia="Times New Roman" w:hAnsi="Times New Roman" w:cs="Times New Roman"/>
          <w:sz w:val="24"/>
          <w:szCs w:val="24"/>
        </w:rPr>
      </w:pPr>
    </w:p>
    <w:p w14:paraId="2576EB86" w14:textId="0A39D4DE" w:rsidR="001451C8" w:rsidRDefault="326B6981" w:rsidP="3EB27877">
      <w:pPr>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Follow</w:t>
      </w:r>
      <w:r w:rsidR="001A7647">
        <w:rPr>
          <w:rFonts w:ascii="Times New Roman" w:eastAsia="Times New Roman" w:hAnsi="Times New Roman" w:cs="Times New Roman"/>
          <w:sz w:val="24"/>
          <w:szCs w:val="24"/>
        </w:rPr>
        <w:t>ing</w:t>
      </w:r>
      <w:r w:rsidR="120203EF" w:rsidRPr="5B2321F7">
        <w:rPr>
          <w:rFonts w:ascii="Times New Roman" w:eastAsia="Times New Roman" w:hAnsi="Times New Roman" w:cs="Times New Roman"/>
          <w:sz w:val="24"/>
          <w:szCs w:val="24"/>
        </w:rPr>
        <w:t xml:space="preserve"> </w:t>
      </w:r>
      <w:r w:rsidRPr="0788C257">
        <w:rPr>
          <w:rFonts w:ascii="Times New Roman" w:eastAsia="Times New Roman" w:hAnsi="Times New Roman" w:cs="Times New Roman"/>
          <w:sz w:val="24"/>
          <w:szCs w:val="24"/>
        </w:rPr>
        <w:t xml:space="preserve">appendix 3, </w:t>
      </w:r>
      <w:r w:rsidR="697AFDE5" w:rsidRPr="0788C257">
        <w:rPr>
          <w:rFonts w:ascii="Times New Roman" w:eastAsia="Times New Roman" w:hAnsi="Times New Roman" w:cs="Times New Roman"/>
          <w:sz w:val="24"/>
          <w:szCs w:val="24"/>
        </w:rPr>
        <w:t xml:space="preserve">The </w:t>
      </w:r>
      <w:r w:rsidR="120203EF" w:rsidRPr="5B2321F7">
        <w:rPr>
          <w:rFonts w:ascii="Times New Roman" w:eastAsia="Times New Roman" w:hAnsi="Times New Roman" w:cs="Times New Roman"/>
          <w:sz w:val="24"/>
          <w:szCs w:val="24"/>
        </w:rPr>
        <w:t xml:space="preserve">Breusch-Pagan test </w:t>
      </w:r>
      <w:r w:rsidR="697AFDE5" w:rsidRPr="0788C257">
        <w:rPr>
          <w:rFonts w:ascii="Times New Roman" w:eastAsia="Times New Roman" w:hAnsi="Times New Roman" w:cs="Times New Roman"/>
          <w:sz w:val="24"/>
          <w:szCs w:val="24"/>
        </w:rPr>
        <w:t xml:space="preserve">P-value </w:t>
      </w:r>
      <w:r w:rsidR="120203EF" w:rsidRPr="5B2321F7">
        <w:rPr>
          <w:rFonts w:ascii="Times New Roman" w:eastAsia="Times New Roman" w:hAnsi="Times New Roman" w:cs="Times New Roman"/>
          <w:sz w:val="24"/>
          <w:szCs w:val="24"/>
        </w:rPr>
        <w:t>in model 2 is 0.</w:t>
      </w:r>
      <w:r w:rsidR="39B8D786" w:rsidRPr="0788C257">
        <w:rPr>
          <w:rFonts w:ascii="Times New Roman" w:eastAsia="Times New Roman" w:hAnsi="Times New Roman" w:cs="Times New Roman"/>
          <w:sz w:val="24"/>
          <w:szCs w:val="24"/>
        </w:rPr>
        <w:t>1018</w:t>
      </w:r>
      <w:r w:rsidR="697AFDE5" w:rsidRPr="0788C257">
        <w:rPr>
          <w:rFonts w:ascii="Times New Roman" w:eastAsia="Times New Roman" w:hAnsi="Times New Roman" w:cs="Times New Roman"/>
          <w:sz w:val="24"/>
          <w:szCs w:val="24"/>
        </w:rPr>
        <w:t xml:space="preserve"> owing</w:t>
      </w:r>
      <w:r w:rsidR="1435306B" w:rsidRPr="5B2321F7">
        <w:rPr>
          <w:rFonts w:ascii="Times New Roman" w:eastAsia="Times New Roman" w:hAnsi="Times New Roman" w:cs="Times New Roman"/>
          <w:sz w:val="24"/>
          <w:szCs w:val="24"/>
        </w:rPr>
        <w:t xml:space="preserve"> to</w:t>
      </w:r>
      <w:r w:rsidR="120203EF" w:rsidRPr="5B2321F7">
        <w:rPr>
          <w:rFonts w:ascii="Times New Roman" w:eastAsia="Times New Roman" w:hAnsi="Times New Roman" w:cs="Times New Roman"/>
          <w:sz w:val="24"/>
          <w:szCs w:val="24"/>
        </w:rPr>
        <w:t xml:space="preserve"> variable redefinition. The null hypothesis (H</w:t>
      </w:r>
      <w:r w:rsidR="120203EF" w:rsidRPr="001A7647">
        <w:rPr>
          <w:rFonts w:ascii="Times New Roman" w:eastAsia="Times New Roman" w:hAnsi="Times New Roman" w:cs="Times New Roman"/>
          <w:sz w:val="24"/>
          <w:szCs w:val="24"/>
          <w:vertAlign w:val="subscript"/>
        </w:rPr>
        <w:t>0</w:t>
      </w:r>
      <w:r w:rsidR="120203EF" w:rsidRPr="5B2321F7">
        <w:rPr>
          <w:rFonts w:ascii="Times New Roman" w:eastAsia="Times New Roman" w:hAnsi="Times New Roman" w:cs="Times New Roman"/>
          <w:sz w:val="24"/>
          <w:szCs w:val="24"/>
        </w:rPr>
        <w:t xml:space="preserve">) cannot be rejected with a high P-value, </w:t>
      </w:r>
      <w:r w:rsidR="697AFDE5" w:rsidRPr="0788C257">
        <w:rPr>
          <w:rFonts w:ascii="Times New Roman" w:eastAsia="Times New Roman" w:hAnsi="Times New Roman" w:cs="Times New Roman"/>
          <w:sz w:val="24"/>
          <w:szCs w:val="24"/>
        </w:rPr>
        <w:t>proving</w:t>
      </w:r>
      <w:r w:rsidR="120203EF" w:rsidRPr="5B2321F7">
        <w:rPr>
          <w:rFonts w:ascii="Times New Roman" w:eastAsia="Times New Roman" w:hAnsi="Times New Roman" w:cs="Times New Roman"/>
          <w:sz w:val="24"/>
          <w:szCs w:val="24"/>
        </w:rPr>
        <w:t xml:space="preserve"> that the model </w:t>
      </w:r>
      <w:r w:rsidR="697AFDE5" w:rsidRPr="0788C257">
        <w:rPr>
          <w:rFonts w:ascii="Times New Roman" w:eastAsia="Times New Roman" w:hAnsi="Times New Roman" w:cs="Times New Roman"/>
          <w:sz w:val="24"/>
          <w:szCs w:val="24"/>
        </w:rPr>
        <w:t>holds </w:t>
      </w:r>
      <w:r w:rsidR="120203EF" w:rsidRPr="5B2321F7">
        <w:rPr>
          <w:rFonts w:ascii="Times New Roman" w:eastAsia="Times New Roman" w:hAnsi="Times New Roman" w:cs="Times New Roman"/>
          <w:sz w:val="24"/>
          <w:szCs w:val="24"/>
        </w:rPr>
        <w:t xml:space="preserve">the fifth </w:t>
      </w:r>
      <w:r w:rsidR="697AFDE5" w:rsidRPr="0788C257">
        <w:rPr>
          <w:rFonts w:ascii="Times New Roman" w:eastAsia="Times New Roman" w:hAnsi="Times New Roman" w:cs="Times New Roman"/>
          <w:sz w:val="24"/>
          <w:szCs w:val="24"/>
        </w:rPr>
        <w:t>assumption </w:t>
      </w:r>
      <w:r w:rsidR="120203EF" w:rsidRPr="5B2321F7">
        <w:rPr>
          <w:rFonts w:ascii="Times New Roman" w:eastAsia="Times New Roman" w:hAnsi="Times New Roman" w:cs="Times New Roman"/>
          <w:sz w:val="24"/>
          <w:szCs w:val="24"/>
        </w:rPr>
        <w:t>of homoskedasticity</w:t>
      </w:r>
      <w:r w:rsidR="697AFDE5" w:rsidRPr="0788C257">
        <w:rPr>
          <w:rFonts w:ascii="Times New Roman" w:eastAsia="Times New Roman" w:hAnsi="Times New Roman" w:cs="Times New Roman"/>
          <w:sz w:val="24"/>
          <w:szCs w:val="24"/>
        </w:rPr>
        <w:t xml:space="preserve"> in the residuals</w:t>
      </w:r>
      <w:r w:rsidR="5F5344AD" w:rsidRPr="0788C257">
        <w:rPr>
          <w:rFonts w:ascii="Times New Roman" w:eastAsia="Times New Roman" w:hAnsi="Times New Roman" w:cs="Times New Roman"/>
          <w:sz w:val="24"/>
          <w:szCs w:val="24"/>
        </w:rPr>
        <w:t>.</w:t>
      </w: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335"/>
        <w:gridCol w:w="1500"/>
        <w:gridCol w:w="1555"/>
      </w:tblGrid>
      <w:tr w:rsidR="0788C257" w14:paraId="3B5FEE9D" w14:textId="77777777" w:rsidTr="0788C257">
        <w:trPr>
          <w:trHeight w:val="350"/>
          <w:jc w:val="center"/>
        </w:trPr>
        <w:tc>
          <w:tcPr>
            <w:tcW w:w="4335" w:type="dxa"/>
            <w:tcBorders>
              <w:top w:val="double" w:sz="4" w:space="0" w:color="000000" w:themeColor="text1"/>
            </w:tcBorders>
            <w:vAlign w:val="center"/>
          </w:tcPr>
          <w:p w14:paraId="24FA2B75" w14:textId="537FF0DC" w:rsidR="0788C257" w:rsidRPr="00AF3FD1" w:rsidRDefault="0788C257" w:rsidP="0788C257">
            <w:pPr>
              <w:jc w:val="center"/>
              <w:rPr>
                <w:rFonts w:ascii="Times New Roman" w:eastAsia="Times New Roman" w:hAnsi="Times New Roman" w:cs="Times New Roman"/>
                <w:sz w:val="24"/>
                <w:szCs w:val="24"/>
              </w:rPr>
            </w:pPr>
          </w:p>
        </w:tc>
        <w:tc>
          <w:tcPr>
            <w:tcW w:w="3055" w:type="dxa"/>
            <w:gridSpan w:val="2"/>
            <w:tcBorders>
              <w:top w:val="double" w:sz="4" w:space="0" w:color="000000" w:themeColor="text1"/>
              <w:bottom w:val="dashed" w:sz="4" w:space="0" w:color="000000" w:themeColor="text1"/>
            </w:tcBorders>
            <w:vAlign w:val="center"/>
          </w:tcPr>
          <w:p w14:paraId="08C4C03A" w14:textId="4919A49D" w:rsidR="57BDC458" w:rsidRPr="00AF3FD1" w:rsidRDefault="57BDC458" w:rsidP="0788C257">
            <w:pPr>
              <w:jc w:val="center"/>
              <w:rPr>
                <w:rFonts w:ascii="Times New Roman" w:eastAsia="Times New Roman" w:hAnsi="Times New Roman" w:cs="Times New Roman"/>
                <w:b/>
                <w:bCs/>
                <w:sz w:val="24"/>
                <w:szCs w:val="24"/>
              </w:rPr>
            </w:pPr>
            <w:r w:rsidRPr="00AF3FD1">
              <w:rPr>
                <w:rFonts w:ascii="Times New Roman" w:eastAsia="Times New Roman" w:hAnsi="Times New Roman" w:cs="Times New Roman"/>
                <w:b/>
                <w:bCs/>
                <w:sz w:val="24"/>
                <w:szCs w:val="24"/>
              </w:rPr>
              <w:t>Dependent variable</w:t>
            </w:r>
            <w:r w:rsidR="3C843187" w:rsidRPr="00AF3FD1">
              <w:rPr>
                <w:rFonts w:ascii="Times New Roman" w:eastAsia="Times New Roman" w:hAnsi="Times New Roman" w:cs="Times New Roman"/>
                <w:b/>
                <w:bCs/>
                <w:sz w:val="24"/>
                <w:szCs w:val="24"/>
              </w:rPr>
              <w:t>s</w:t>
            </w:r>
            <w:r w:rsidRPr="00AF3FD1">
              <w:rPr>
                <w:rFonts w:ascii="Times New Roman" w:eastAsia="Times New Roman" w:hAnsi="Times New Roman" w:cs="Times New Roman"/>
                <w:b/>
                <w:bCs/>
                <w:sz w:val="24"/>
                <w:szCs w:val="24"/>
              </w:rPr>
              <w:t>:</w:t>
            </w:r>
          </w:p>
        </w:tc>
      </w:tr>
      <w:tr w:rsidR="0788C257" w14:paraId="56C56D9D" w14:textId="77777777" w:rsidTr="0788C257">
        <w:trPr>
          <w:trHeight w:val="395"/>
          <w:jc w:val="center"/>
        </w:trPr>
        <w:tc>
          <w:tcPr>
            <w:tcW w:w="4335" w:type="dxa"/>
            <w:vAlign w:val="center"/>
          </w:tcPr>
          <w:p w14:paraId="5DE86FB8" w14:textId="129D9FD0" w:rsidR="0788C257" w:rsidRPr="00AF3FD1" w:rsidRDefault="0788C257" w:rsidP="0788C257">
            <w:pPr>
              <w:jc w:val="center"/>
              <w:rPr>
                <w:rFonts w:ascii="Times New Roman" w:eastAsia="Times New Roman" w:hAnsi="Times New Roman" w:cs="Times New Roman"/>
                <w:sz w:val="24"/>
                <w:szCs w:val="24"/>
              </w:rPr>
            </w:pPr>
          </w:p>
        </w:tc>
        <w:tc>
          <w:tcPr>
            <w:tcW w:w="1500" w:type="dxa"/>
            <w:tcBorders>
              <w:top w:val="dashed" w:sz="4" w:space="0" w:color="000000" w:themeColor="text1"/>
            </w:tcBorders>
            <w:vAlign w:val="center"/>
          </w:tcPr>
          <w:p w14:paraId="25998B62" w14:textId="0DE89963" w:rsidR="57BDC458" w:rsidRPr="00AF3FD1" w:rsidRDefault="57BDC458" w:rsidP="0788C257">
            <w:pPr>
              <w:jc w:val="center"/>
              <w:rPr>
                <w:rFonts w:ascii="Times New Roman" w:eastAsia="Times New Roman" w:hAnsi="Times New Roman" w:cs="Times New Roman"/>
                <w:b/>
                <w:bCs/>
                <w:sz w:val="24"/>
                <w:szCs w:val="24"/>
              </w:rPr>
            </w:pPr>
            <w:proofErr w:type="spellStart"/>
            <w:r w:rsidRPr="00AF3FD1">
              <w:rPr>
                <w:rFonts w:ascii="Times New Roman" w:eastAsia="Times New Roman" w:hAnsi="Times New Roman" w:cs="Times New Roman"/>
                <w:b/>
                <w:bCs/>
                <w:sz w:val="24"/>
                <w:szCs w:val="24"/>
              </w:rPr>
              <w:t>gini</w:t>
            </w:r>
            <w:proofErr w:type="spellEnd"/>
          </w:p>
        </w:tc>
        <w:tc>
          <w:tcPr>
            <w:tcW w:w="1555" w:type="dxa"/>
            <w:tcBorders>
              <w:top w:val="dashed" w:sz="4" w:space="0" w:color="000000" w:themeColor="text1"/>
            </w:tcBorders>
            <w:vAlign w:val="center"/>
          </w:tcPr>
          <w:p w14:paraId="54005883" w14:textId="20824249" w:rsidR="57BDC458" w:rsidRPr="00AF3FD1" w:rsidRDefault="57BDC458" w:rsidP="0788C257">
            <w:pPr>
              <w:spacing w:line="360" w:lineRule="auto"/>
              <w:jc w:val="center"/>
              <w:rPr>
                <w:rFonts w:ascii="Times New Roman" w:eastAsia="Times New Roman" w:hAnsi="Times New Roman" w:cs="Times New Roman"/>
                <w:b/>
                <w:bCs/>
                <w:sz w:val="24"/>
                <w:szCs w:val="24"/>
              </w:rPr>
            </w:pPr>
            <w:r w:rsidRPr="00AF3FD1">
              <w:rPr>
                <w:rFonts w:ascii="Times New Roman" w:eastAsia="Times New Roman" w:hAnsi="Times New Roman" w:cs="Times New Roman"/>
                <w:b/>
                <w:bCs/>
                <w:sz w:val="24"/>
                <w:szCs w:val="24"/>
              </w:rPr>
              <w:t>log(</w:t>
            </w:r>
            <w:proofErr w:type="spellStart"/>
            <w:r w:rsidRPr="00AF3FD1">
              <w:rPr>
                <w:rFonts w:ascii="Times New Roman" w:eastAsia="Times New Roman" w:hAnsi="Times New Roman" w:cs="Times New Roman"/>
                <w:b/>
                <w:bCs/>
                <w:sz w:val="24"/>
                <w:szCs w:val="24"/>
              </w:rPr>
              <w:t>gini</w:t>
            </w:r>
            <w:proofErr w:type="spellEnd"/>
            <w:r w:rsidRPr="00AF3FD1">
              <w:rPr>
                <w:rFonts w:ascii="Times New Roman" w:eastAsia="Times New Roman" w:hAnsi="Times New Roman" w:cs="Times New Roman"/>
                <w:b/>
                <w:bCs/>
                <w:sz w:val="24"/>
                <w:szCs w:val="24"/>
              </w:rPr>
              <w:t>)</w:t>
            </w:r>
          </w:p>
        </w:tc>
      </w:tr>
      <w:tr w:rsidR="0788C257" w14:paraId="3039D178" w14:textId="77777777" w:rsidTr="0788C257">
        <w:trPr>
          <w:trHeight w:val="300"/>
          <w:jc w:val="center"/>
        </w:trPr>
        <w:tc>
          <w:tcPr>
            <w:tcW w:w="4335" w:type="dxa"/>
            <w:tcBorders>
              <w:bottom w:val="dashed" w:sz="4" w:space="0" w:color="000000" w:themeColor="text1"/>
            </w:tcBorders>
            <w:vAlign w:val="center"/>
          </w:tcPr>
          <w:p w14:paraId="1B8C48CC" w14:textId="129D9FD0" w:rsidR="0788C257" w:rsidRPr="00AF3FD1" w:rsidRDefault="0788C257" w:rsidP="0788C257">
            <w:pPr>
              <w:jc w:val="center"/>
              <w:rPr>
                <w:rFonts w:ascii="Times New Roman" w:eastAsia="Times New Roman" w:hAnsi="Times New Roman" w:cs="Times New Roman"/>
                <w:sz w:val="24"/>
                <w:szCs w:val="24"/>
              </w:rPr>
            </w:pPr>
          </w:p>
        </w:tc>
        <w:tc>
          <w:tcPr>
            <w:tcW w:w="1500" w:type="dxa"/>
            <w:tcBorders>
              <w:bottom w:val="dashed" w:sz="4" w:space="0" w:color="000000" w:themeColor="text1"/>
            </w:tcBorders>
            <w:vAlign w:val="center"/>
          </w:tcPr>
          <w:p w14:paraId="39CDA9F6" w14:textId="6F41688D" w:rsidR="57BDC458" w:rsidRPr="00AF3FD1" w:rsidRDefault="57BDC458" w:rsidP="0788C257">
            <w:pPr>
              <w:jc w:val="center"/>
              <w:rPr>
                <w:rFonts w:ascii="Times New Roman" w:eastAsia="Times New Roman" w:hAnsi="Times New Roman" w:cs="Times New Roman"/>
                <w:b/>
                <w:bCs/>
                <w:sz w:val="24"/>
                <w:szCs w:val="24"/>
              </w:rPr>
            </w:pPr>
            <w:r w:rsidRPr="00AF3FD1">
              <w:rPr>
                <w:rFonts w:ascii="Times New Roman" w:eastAsia="Times New Roman" w:hAnsi="Times New Roman" w:cs="Times New Roman"/>
                <w:b/>
                <w:bCs/>
                <w:sz w:val="24"/>
                <w:szCs w:val="24"/>
              </w:rPr>
              <w:t>Model (1)</w:t>
            </w:r>
          </w:p>
        </w:tc>
        <w:tc>
          <w:tcPr>
            <w:tcW w:w="1555" w:type="dxa"/>
            <w:tcBorders>
              <w:bottom w:val="dashed" w:sz="4" w:space="0" w:color="000000" w:themeColor="text1"/>
            </w:tcBorders>
            <w:vAlign w:val="center"/>
          </w:tcPr>
          <w:p w14:paraId="653BEE20" w14:textId="587B6BE5" w:rsidR="57BDC458" w:rsidRPr="00AF3FD1" w:rsidRDefault="57BDC458" w:rsidP="0788C257">
            <w:pPr>
              <w:spacing w:line="360" w:lineRule="auto"/>
              <w:jc w:val="center"/>
              <w:rPr>
                <w:rFonts w:ascii="Times New Roman" w:eastAsia="Times New Roman" w:hAnsi="Times New Roman" w:cs="Times New Roman"/>
                <w:b/>
                <w:bCs/>
                <w:sz w:val="24"/>
                <w:szCs w:val="24"/>
              </w:rPr>
            </w:pPr>
            <w:r w:rsidRPr="00AF3FD1">
              <w:rPr>
                <w:rFonts w:ascii="Times New Roman" w:eastAsia="Times New Roman" w:hAnsi="Times New Roman" w:cs="Times New Roman"/>
                <w:b/>
                <w:bCs/>
                <w:sz w:val="24"/>
                <w:szCs w:val="24"/>
              </w:rPr>
              <w:t>Model (2)</w:t>
            </w:r>
          </w:p>
        </w:tc>
      </w:tr>
      <w:tr w:rsidR="0788C257" w14:paraId="6033CB09" w14:textId="77777777" w:rsidTr="0788C257">
        <w:trPr>
          <w:trHeight w:val="300"/>
          <w:jc w:val="center"/>
        </w:trPr>
        <w:tc>
          <w:tcPr>
            <w:tcW w:w="4335" w:type="dxa"/>
            <w:tcBorders>
              <w:top w:val="dashed" w:sz="4" w:space="0" w:color="000000" w:themeColor="text1"/>
            </w:tcBorders>
            <w:vAlign w:val="center"/>
          </w:tcPr>
          <w:p w14:paraId="36294B34" w14:textId="0B30AF31" w:rsidR="57BDC458" w:rsidRPr="00AF3FD1" w:rsidRDefault="57BDC458" w:rsidP="0788C257">
            <w:pP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inflation                          </w:t>
            </w:r>
          </w:p>
        </w:tc>
        <w:tc>
          <w:tcPr>
            <w:tcW w:w="1500" w:type="dxa"/>
            <w:tcBorders>
              <w:top w:val="dashed" w:sz="4" w:space="0" w:color="000000" w:themeColor="text1"/>
            </w:tcBorders>
            <w:vAlign w:val="center"/>
          </w:tcPr>
          <w:p w14:paraId="7222ED93" w14:textId="3435E7E1"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0.067</w:t>
            </w:r>
          </w:p>
        </w:tc>
        <w:tc>
          <w:tcPr>
            <w:tcW w:w="1555" w:type="dxa"/>
            <w:tcBorders>
              <w:top w:val="dashed" w:sz="4" w:space="0" w:color="000000" w:themeColor="text1"/>
            </w:tcBorders>
            <w:vAlign w:val="center"/>
          </w:tcPr>
          <w:p w14:paraId="6A986672" w14:textId="624F7336"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0.002    </w:t>
            </w:r>
          </w:p>
        </w:tc>
      </w:tr>
      <w:tr w:rsidR="0788C257" w14:paraId="7A49897D" w14:textId="77777777" w:rsidTr="0788C257">
        <w:trPr>
          <w:trHeight w:val="325"/>
          <w:jc w:val="center"/>
        </w:trPr>
        <w:tc>
          <w:tcPr>
            <w:tcW w:w="4335" w:type="dxa"/>
            <w:vAlign w:val="center"/>
          </w:tcPr>
          <w:p w14:paraId="1D8B90C1" w14:textId="36D90F17" w:rsidR="57BDC458" w:rsidRPr="00AF3FD1" w:rsidRDefault="57BDC458" w:rsidP="0788C257">
            <w:pP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unemployment</w:t>
            </w:r>
          </w:p>
        </w:tc>
        <w:tc>
          <w:tcPr>
            <w:tcW w:w="1500" w:type="dxa"/>
            <w:vAlign w:val="center"/>
          </w:tcPr>
          <w:p w14:paraId="4F31EF6C" w14:textId="153DDD63"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0.412***</w:t>
            </w:r>
          </w:p>
        </w:tc>
        <w:tc>
          <w:tcPr>
            <w:tcW w:w="1555" w:type="dxa"/>
            <w:shd w:val="clear" w:color="auto" w:fill="F2F2F2" w:themeFill="background1" w:themeFillShade="F2"/>
            <w:vAlign w:val="center"/>
          </w:tcPr>
          <w:p w14:paraId="4B285966" w14:textId="765E5F44" w:rsidR="0788C257" w:rsidRPr="00AF3FD1" w:rsidRDefault="0788C257" w:rsidP="0788C257">
            <w:pPr>
              <w:jc w:val="center"/>
              <w:rPr>
                <w:rFonts w:ascii="Times New Roman" w:eastAsia="Times New Roman" w:hAnsi="Times New Roman" w:cs="Times New Roman"/>
                <w:sz w:val="24"/>
                <w:szCs w:val="24"/>
              </w:rPr>
            </w:pPr>
          </w:p>
        </w:tc>
      </w:tr>
      <w:tr w:rsidR="0788C257" w14:paraId="1A312971" w14:textId="77777777" w:rsidTr="0788C257">
        <w:trPr>
          <w:trHeight w:val="300"/>
          <w:jc w:val="center"/>
        </w:trPr>
        <w:tc>
          <w:tcPr>
            <w:tcW w:w="4335" w:type="dxa"/>
            <w:vAlign w:val="center"/>
          </w:tcPr>
          <w:p w14:paraId="4305B603" w14:textId="74560D57" w:rsidR="57BDC458" w:rsidRPr="00AF3FD1" w:rsidRDefault="57BDC458" w:rsidP="0788C257">
            <w:pP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log(</w:t>
            </w:r>
            <w:proofErr w:type="gramStart"/>
            <w:r w:rsidRPr="00AF3FD1">
              <w:rPr>
                <w:rFonts w:ascii="Times New Roman" w:eastAsia="Times New Roman" w:hAnsi="Times New Roman" w:cs="Times New Roman"/>
                <w:sz w:val="24"/>
                <w:szCs w:val="24"/>
              </w:rPr>
              <w:t xml:space="preserve">unemployment)   </w:t>
            </w:r>
            <w:proofErr w:type="gramEnd"/>
          </w:p>
        </w:tc>
        <w:tc>
          <w:tcPr>
            <w:tcW w:w="1500" w:type="dxa"/>
            <w:vAlign w:val="center"/>
          </w:tcPr>
          <w:p w14:paraId="220E9DCC" w14:textId="129D9FD0" w:rsidR="0788C257" w:rsidRPr="00AF3FD1" w:rsidRDefault="0788C257" w:rsidP="0788C257">
            <w:pPr>
              <w:jc w:val="center"/>
              <w:rPr>
                <w:rFonts w:ascii="Times New Roman" w:eastAsia="Times New Roman" w:hAnsi="Times New Roman" w:cs="Times New Roman"/>
                <w:sz w:val="24"/>
                <w:szCs w:val="24"/>
              </w:rPr>
            </w:pPr>
          </w:p>
        </w:tc>
        <w:tc>
          <w:tcPr>
            <w:tcW w:w="1555" w:type="dxa"/>
            <w:vAlign w:val="center"/>
          </w:tcPr>
          <w:p w14:paraId="0A249A1A" w14:textId="1733CF64"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  0.056***</w:t>
            </w:r>
          </w:p>
        </w:tc>
      </w:tr>
      <w:tr w:rsidR="0788C257" w14:paraId="49B331AE" w14:textId="77777777" w:rsidTr="0788C257">
        <w:trPr>
          <w:trHeight w:val="300"/>
          <w:jc w:val="center"/>
        </w:trPr>
        <w:tc>
          <w:tcPr>
            <w:tcW w:w="4335" w:type="dxa"/>
            <w:vAlign w:val="center"/>
          </w:tcPr>
          <w:p w14:paraId="1B6CA72B" w14:textId="21FF09C2" w:rsidR="57BDC458" w:rsidRPr="00AF3FD1" w:rsidRDefault="57BDC458" w:rsidP="0788C257">
            <w:pPr>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gdpgrowth</w:t>
            </w:r>
            <w:proofErr w:type="spellEnd"/>
            <w:r w:rsidRPr="00AF3FD1">
              <w:rPr>
                <w:rFonts w:ascii="Times New Roman" w:eastAsia="Times New Roman" w:hAnsi="Times New Roman" w:cs="Times New Roman"/>
                <w:sz w:val="24"/>
                <w:szCs w:val="24"/>
              </w:rPr>
              <w:t xml:space="preserve">                         </w:t>
            </w:r>
          </w:p>
        </w:tc>
        <w:tc>
          <w:tcPr>
            <w:tcW w:w="1500" w:type="dxa"/>
            <w:vAlign w:val="center"/>
          </w:tcPr>
          <w:p w14:paraId="11E34830" w14:textId="0E169694"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0.005</w:t>
            </w:r>
          </w:p>
        </w:tc>
        <w:tc>
          <w:tcPr>
            <w:tcW w:w="1555" w:type="dxa"/>
            <w:vAlign w:val="center"/>
          </w:tcPr>
          <w:p w14:paraId="6594C2F1" w14:textId="31EF8D9D"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0.0002</w:t>
            </w:r>
          </w:p>
        </w:tc>
      </w:tr>
      <w:tr w:rsidR="0788C257" w14:paraId="475F258E" w14:textId="77777777" w:rsidTr="0788C257">
        <w:trPr>
          <w:trHeight w:val="300"/>
          <w:jc w:val="center"/>
        </w:trPr>
        <w:tc>
          <w:tcPr>
            <w:tcW w:w="4335" w:type="dxa"/>
            <w:vAlign w:val="center"/>
          </w:tcPr>
          <w:p w14:paraId="04ADFB5E" w14:textId="0FBAA12E" w:rsidR="57BDC458" w:rsidRPr="00AF3FD1" w:rsidRDefault="57BDC458" w:rsidP="0788C257">
            <w:pPr>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fdipergdp</w:t>
            </w:r>
            <w:proofErr w:type="spellEnd"/>
            <w:r w:rsidRPr="00AF3FD1">
              <w:rPr>
                <w:rFonts w:ascii="Times New Roman" w:eastAsia="Times New Roman" w:hAnsi="Times New Roman" w:cs="Times New Roman"/>
                <w:sz w:val="24"/>
                <w:szCs w:val="24"/>
              </w:rPr>
              <w:t xml:space="preserve">                          </w:t>
            </w:r>
          </w:p>
        </w:tc>
        <w:tc>
          <w:tcPr>
            <w:tcW w:w="1500" w:type="dxa"/>
            <w:vAlign w:val="center"/>
          </w:tcPr>
          <w:p w14:paraId="72943B9C" w14:textId="011B4CDD"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0.085</w:t>
            </w:r>
          </w:p>
        </w:tc>
        <w:tc>
          <w:tcPr>
            <w:tcW w:w="1555" w:type="dxa"/>
            <w:vAlign w:val="center"/>
          </w:tcPr>
          <w:p w14:paraId="7BF6BE9A" w14:textId="41F73DFA"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0.003</w:t>
            </w:r>
          </w:p>
        </w:tc>
      </w:tr>
      <w:tr w:rsidR="0788C257" w14:paraId="652CA491" w14:textId="77777777" w:rsidTr="0788C257">
        <w:trPr>
          <w:trHeight w:val="300"/>
          <w:jc w:val="center"/>
        </w:trPr>
        <w:tc>
          <w:tcPr>
            <w:tcW w:w="4335" w:type="dxa"/>
            <w:vAlign w:val="center"/>
          </w:tcPr>
          <w:p w14:paraId="1B8A266F" w14:textId="2C32A112" w:rsidR="57BDC458" w:rsidRPr="00AF3FD1" w:rsidRDefault="57BDC458" w:rsidP="0788C257">
            <w:pPr>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netexppergdp</w:t>
            </w:r>
            <w:proofErr w:type="spellEnd"/>
            <w:r w:rsidRPr="00AF3FD1">
              <w:rPr>
                <w:rFonts w:ascii="Times New Roman" w:eastAsia="Times New Roman" w:hAnsi="Times New Roman" w:cs="Times New Roman"/>
                <w:sz w:val="24"/>
                <w:szCs w:val="24"/>
              </w:rPr>
              <w:t xml:space="preserve">                     </w:t>
            </w:r>
          </w:p>
        </w:tc>
        <w:tc>
          <w:tcPr>
            <w:tcW w:w="1500" w:type="dxa"/>
            <w:vAlign w:val="center"/>
          </w:tcPr>
          <w:p w14:paraId="0886DDE5" w14:textId="14D7E939"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0.022</w:t>
            </w:r>
          </w:p>
        </w:tc>
        <w:tc>
          <w:tcPr>
            <w:tcW w:w="1555" w:type="dxa"/>
            <w:vAlign w:val="center"/>
          </w:tcPr>
          <w:p w14:paraId="25F79958" w14:textId="48F620EB"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-0.0003</w:t>
            </w:r>
          </w:p>
        </w:tc>
      </w:tr>
      <w:tr w:rsidR="0788C257" w14:paraId="49853B7E" w14:textId="77777777" w:rsidTr="0788C257">
        <w:trPr>
          <w:trHeight w:val="300"/>
          <w:jc w:val="center"/>
        </w:trPr>
        <w:tc>
          <w:tcPr>
            <w:tcW w:w="4335" w:type="dxa"/>
            <w:vAlign w:val="center"/>
          </w:tcPr>
          <w:p w14:paraId="1C9D2FB8" w14:textId="3A16B108" w:rsidR="57BDC458" w:rsidRPr="00AF3FD1" w:rsidRDefault="57BDC458" w:rsidP="0788C257">
            <w:pPr>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incometax</w:t>
            </w:r>
            <w:proofErr w:type="spellEnd"/>
            <w:r w:rsidRPr="00AF3FD1">
              <w:rPr>
                <w:rFonts w:ascii="Times New Roman" w:eastAsia="Times New Roman" w:hAnsi="Times New Roman" w:cs="Times New Roman"/>
                <w:sz w:val="24"/>
                <w:szCs w:val="24"/>
              </w:rPr>
              <w:t xml:space="preserve">                        </w:t>
            </w:r>
          </w:p>
        </w:tc>
        <w:tc>
          <w:tcPr>
            <w:tcW w:w="1500" w:type="dxa"/>
            <w:vAlign w:val="center"/>
          </w:tcPr>
          <w:p w14:paraId="517837D9" w14:textId="0C020630"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0.098**</w:t>
            </w:r>
          </w:p>
        </w:tc>
        <w:tc>
          <w:tcPr>
            <w:tcW w:w="1555" w:type="dxa"/>
            <w:shd w:val="clear" w:color="auto" w:fill="F2F2F2" w:themeFill="background1" w:themeFillShade="F2"/>
            <w:vAlign w:val="center"/>
          </w:tcPr>
          <w:p w14:paraId="1979BE70" w14:textId="7469F081" w:rsidR="0788C257" w:rsidRPr="00AF3FD1" w:rsidRDefault="0788C257" w:rsidP="0788C257">
            <w:pPr>
              <w:jc w:val="center"/>
              <w:rPr>
                <w:rFonts w:ascii="Times New Roman" w:eastAsia="Times New Roman" w:hAnsi="Times New Roman" w:cs="Times New Roman"/>
                <w:sz w:val="24"/>
                <w:szCs w:val="24"/>
              </w:rPr>
            </w:pPr>
          </w:p>
        </w:tc>
      </w:tr>
      <w:tr w:rsidR="0788C257" w14:paraId="640F2EA6" w14:textId="77777777" w:rsidTr="0788C257">
        <w:trPr>
          <w:trHeight w:val="300"/>
          <w:jc w:val="center"/>
        </w:trPr>
        <w:tc>
          <w:tcPr>
            <w:tcW w:w="4335" w:type="dxa"/>
            <w:vAlign w:val="center"/>
          </w:tcPr>
          <w:p w14:paraId="5C087104" w14:textId="10C84250" w:rsidR="57BDC458" w:rsidRPr="00AF3FD1" w:rsidRDefault="57BDC458" w:rsidP="0788C257">
            <w:pP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log(</w:t>
            </w:r>
            <w:proofErr w:type="spellStart"/>
            <w:proofErr w:type="gramStart"/>
            <w:r w:rsidRPr="00AF3FD1">
              <w:rPr>
                <w:rFonts w:ascii="Times New Roman" w:eastAsia="Times New Roman" w:hAnsi="Times New Roman" w:cs="Times New Roman"/>
                <w:sz w:val="24"/>
                <w:szCs w:val="24"/>
              </w:rPr>
              <w:t>incometax</w:t>
            </w:r>
            <w:proofErr w:type="spellEnd"/>
            <w:r w:rsidRPr="00AF3FD1">
              <w:rPr>
                <w:rFonts w:ascii="Times New Roman" w:eastAsia="Times New Roman" w:hAnsi="Times New Roman" w:cs="Times New Roman"/>
                <w:sz w:val="24"/>
                <w:szCs w:val="24"/>
              </w:rPr>
              <w:t xml:space="preserve">)   </w:t>
            </w:r>
            <w:proofErr w:type="gramEnd"/>
            <w:r w:rsidRPr="00AF3FD1">
              <w:rPr>
                <w:rFonts w:ascii="Times New Roman" w:eastAsia="Times New Roman" w:hAnsi="Times New Roman" w:cs="Times New Roman"/>
                <w:sz w:val="24"/>
                <w:szCs w:val="24"/>
              </w:rPr>
              <w:t xml:space="preserve">          </w:t>
            </w:r>
          </w:p>
        </w:tc>
        <w:tc>
          <w:tcPr>
            <w:tcW w:w="1500" w:type="dxa"/>
            <w:shd w:val="clear" w:color="auto" w:fill="F2F2F2" w:themeFill="background1" w:themeFillShade="F2"/>
            <w:vAlign w:val="center"/>
          </w:tcPr>
          <w:p w14:paraId="262B6B17" w14:textId="7F29E3E9" w:rsidR="0788C257" w:rsidRPr="00AF3FD1" w:rsidRDefault="0788C257" w:rsidP="0788C257">
            <w:pPr>
              <w:jc w:val="center"/>
              <w:rPr>
                <w:rFonts w:ascii="Times New Roman" w:eastAsia="Times New Roman" w:hAnsi="Times New Roman" w:cs="Times New Roman"/>
                <w:sz w:val="24"/>
                <w:szCs w:val="24"/>
              </w:rPr>
            </w:pPr>
          </w:p>
        </w:tc>
        <w:tc>
          <w:tcPr>
            <w:tcW w:w="1555" w:type="dxa"/>
            <w:vAlign w:val="center"/>
          </w:tcPr>
          <w:p w14:paraId="1591C45B" w14:textId="26F4F93E"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0.052**</w:t>
            </w:r>
          </w:p>
        </w:tc>
      </w:tr>
      <w:tr w:rsidR="0788C257" w14:paraId="13549AF0" w14:textId="77777777" w:rsidTr="0788C257">
        <w:trPr>
          <w:trHeight w:val="300"/>
          <w:jc w:val="center"/>
        </w:trPr>
        <w:tc>
          <w:tcPr>
            <w:tcW w:w="4335" w:type="dxa"/>
            <w:vAlign w:val="center"/>
          </w:tcPr>
          <w:p w14:paraId="71B40803" w14:textId="30CFE437" w:rsidR="57BDC458" w:rsidRPr="00AF3FD1" w:rsidRDefault="57BDC458" w:rsidP="0788C257">
            <w:pPr>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tradetax</w:t>
            </w:r>
            <w:proofErr w:type="spellEnd"/>
            <w:r w:rsidRPr="00AF3FD1">
              <w:rPr>
                <w:rFonts w:ascii="Times New Roman" w:eastAsia="Times New Roman" w:hAnsi="Times New Roman" w:cs="Times New Roman"/>
                <w:sz w:val="24"/>
                <w:szCs w:val="24"/>
              </w:rPr>
              <w:t xml:space="preserve">                          </w:t>
            </w:r>
          </w:p>
        </w:tc>
        <w:tc>
          <w:tcPr>
            <w:tcW w:w="1500" w:type="dxa"/>
            <w:vAlign w:val="center"/>
          </w:tcPr>
          <w:p w14:paraId="0E22051E" w14:textId="24836145"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0.228***</w:t>
            </w:r>
          </w:p>
        </w:tc>
        <w:tc>
          <w:tcPr>
            <w:tcW w:w="1555" w:type="dxa"/>
            <w:vAlign w:val="center"/>
          </w:tcPr>
          <w:p w14:paraId="15A4FB0C" w14:textId="76F77816"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0.006**</w:t>
            </w:r>
          </w:p>
        </w:tc>
      </w:tr>
      <w:tr w:rsidR="0788C257" w14:paraId="24511890" w14:textId="77777777" w:rsidTr="0788C257">
        <w:trPr>
          <w:trHeight w:val="300"/>
          <w:jc w:val="center"/>
        </w:trPr>
        <w:tc>
          <w:tcPr>
            <w:tcW w:w="4335" w:type="dxa"/>
            <w:vAlign w:val="center"/>
          </w:tcPr>
          <w:p w14:paraId="1FF65E4C" w14:textId="5B52C69D" w:rsidR="57BDC458" w:rsidRPr="00AF3FD1" w:rsidRDefault="57BDC458" w:rsidP="0788C257">
            <w:pP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education                        </w:t>
            </w:r>
          </w:p>
        </w:tc>
        <w:tc>
          <w:tcPr>
            <w:tcW w:w="1500" w:type="dxa"/>
            <w:vAlign w:val="center"/>
          </w:tcPr>
          <w:p w14:paraId="5F8B3A6B" w14:textId="62909666"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-0.820***</w:t>
            </w:r>
          </w:p>
        </w:tc>
        <w:tc>
          <w:tcPr>
            <w:tcW w:w="1555" w:type="dxa"/>
            <w:shd w:val="clear" w:color="auto" w:fill="F2F2F2" w:themeFill="background1" w:themeFillShade="F2"/>
            <w:vAlign w:val="center"/>
          </w:tcPr>
          <w:p w14:paraId="19154CBD" w14:textId="51EA8296" w:rsidR="0788C257" w:rsidRPr="00AF3FD1" w:rsidRDefault="0788C257" w:rsidP="0788C257">
            <w:pPr>
              <w:jc w:val="center"/>
              <w:rPr>
                <w:rFonts w:ascii="Times New Roman" w:eastAsia="Times New Roman" w:hAnsi="Times New Roman" w:cs="Times New Roman"/>
                <w:sz w:val="24"/>
                <w:szCs w:val="24"/>
              </w:rPr>
            </w:pPr>
          </w:p>
        </w:tc>
      </w:tr>
      <w:tr w:rsidR="0788C257" w14:paraId="4F02097D" w14:textId="77777777" w:rsidTr="0788C257">
        <w:trPr>
          <w:trHeight w:val="300"/>
          <w:jc w:val="center"/>
        </w:trPr>
        <w:tc>
          <w:tcPr>
            <w:tcW w:w="4335" w:type="dxa"/>
            <w:vAlign w:val="center"/>
          </w:tcPr>
          <w:p w14:paraId="2B2DCD84" w14:textId="5B1DC0D8" w:rsidR="57BDC458" w:rsidRPr="00AF3FD1" w:rsidRDefault="57BDC458" w:rsidP="0788C257">
            <w:pP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log(</w:t>
            </w:r>
            <w:proofErr w:type="gramStart"/>
            <w:r w:rsidRPr="00AF3FD1">
              <w:rPr>
                <w:rFonts w:ascii="Times New Roman" w:eastAsia="Times New Roman" w:hAnsi="Times New Roman" w:cs="Times New Roman"/>
                <w:sz w:val="24"/>
                <w:szCs w:val="24"/>
              </w:rPr>
              <w:t xml:space="preserve">education)   </w:t>
            </w:r>
            <w:proofErr w:type="gramEnd"/>
            <w:r w:rsidRPr="00AF3FD1">
              <w:rPr>
                <w:rFonts w:ascii="Times New Roman" w:eastAsia="Times New Roman" w:hAnsi="Times New Roman" w:cs="Times New Roman"/>
                <w:sz w:val="24"/>
                <w:szCs w:val="24"/>
              </w:rPr>
              <w:t xml:space="preserve">         </w:t>
            </w:r>
          </w:p>
        </w:tc>
        <w:tc>
          <w:tcPr>
            <w:tcW w:w="1500" w:type="dxa"/>
            <w:shd w:val="clear" w:color="auto" w:fill="F2F2F2" w:themeFill="background1" w:themeFillShade="F2"/>
            <w:vAlign w:val="center"/>
          </w:tcPr>
          <w:p w14:paraId="6C0A8A89" w14:textId="14B0E9C7" w:rsidR="0788C257" w:rsidRPr="00AF3FD1" w:rsidRDefault="0788C257" w:rsidP="0788C257">
            <w:pPr>
              <w:jc w:val="center"/>
              <w:rPr>
                <w:rFonts w:ascii="Times New Roman" w:eastAsia="Times New Roman" w:hAnsi="Times New Roman" w:cs="Times New Roman"/>
                <w:sz w:val="24"/>
                <w:szCs w:val="24"/>
              </w:rPr>
            </w:pPr>
          </w:p>
        </w:tc>
        <w:tc>
          <w:tcPr>
            <w:tcW w:w="1555" w:type="dxa"/>
            <w:vAlign w:val="center"/>
          </w:tcPr>
          <w:p w14:paraId="299E3FC6" w14:textId="206699E0"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-0.114***</w:t>
            </w:r>
          </w:p>
        </w:tc>
      </w:tr>
      <w:tr w:rsidR="0788C257" w14:paraId="5BBC8720" w14:textId="77777777" w:rsidTr="0788C257">
        <w:trPr>
          <w:trHeight w:val="300"/>
          <w:jc w:val="center"/>
        </w:trPr>
        <w:tc>
          <w:tcPr>
            <w:tcW w:w="4335" w:type="dxa"/>
            <w:tcBorders>
              <w:bottom w:val="dashed" w:sz="4" w:space="0" w:color="000000" w:themeColor="text1"/>
            </w:tcBorders>
            <w:vAlign w:val="center"/>
          </w:tcPr>
          <w:p w14:paraId="69123539" w14:textId="0E51F254" w:rsidR="57BDC458" w:rsidRPr="00AF3FD1" w:rsidRDefault="57BDC458" w:rsidP="0788C257">
            <w:pP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Constant                              </w:t>
            </w:r>
          </w:p>
        </w:tc>
        <w:tc>
          <w:tcPr>
            <w:tcW w:w="1500" w:type="dxa"/>
            <w:tcBorders>
              <w:bottom w:val="dashed" w:sz="4" w:space="0" w:color="000000" w:themeColor="text1"/>
            </w:tcBorders>
            <w:vAlign w:val="center"/>
          </w:tcPr>
          <w:p w14:paraId="705348B9" w14:textId="27C9B1B5"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37.929***</w:t>
            </w:r>
          </w:p>
        </w:tc>
        <w:tc>
          <w:tcPr>
            <w:tcW w:w="1555" w:type="dxa"/>
            <w:tcBorders>
              <w:bottom w:val="dashed" w:sz="4" w:space="0" w:color="000000" w:themeColor="text1"/>
            </w:tcBorders>
            <w:vAlign w:val="center"/>
          </w:tcPr>
          <w:p w14:paraId="56FBC4F9" w14:textId="21D7127E"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3.546***</w:t>
            </w:r>
          </w:p>
        </w:tc>
      </w:tr>
      <w:tr w:rsidR="0788C257" w14:paraId="2E49AD26" w14:textId="77777777" w:rsidTr="0788C257">
        <w:trPr>
          <w:trHeight w:val="300"/>
          <w:jc w:val="center"/>
        </w:trPr>
        <w:tc>
          <w:tcPr>
            <w:tcW w:w="4335" w:type="dxa"/>
            <w:tcBorders>
              <w:top w:val="dashed" w:sz="4" w:space="0" w:color="000000" w:themeColor="text1"/>
            </w:tcBorders>
            <w:vAlign w:val="center"/>
          </w:tcPr>
          <w:p w14:paraId="0BED6273" w14:textId="13A6710B" w:rsidR="57BDC458" w:rsidRPr="00AF3FD1" w:rsidRDefault="57BDC458" w:rsidP="0788C257">
            <w:pPr>
              <w:spacing w:line="360" w:lineRule="auto"/>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R2                                </w:t>
            </w:r>
          </w:p>
        </w:tc>
        <w:tc>
          <w:tcPr>
            <w:tcW w:w="1500" w:type="dxa"/>
            <w:tcBorders>
              <w:top w:val="dashed" w:sz="4" w:space="0" w:color="000000" w:themeColor="text1"/>
            </w:tcBorders>
            <w:vAlign w:val="center"/>
          </w:tcPr>
          <w:p w14:paraId="64CBA62C" w14:textId="6E2B5C14"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0.284</w:t>
            </w:r>
          </w:p>
        </w:tc>
        <w:tc>
          <w:tcPr>
            <w:tcW w:w="1555" w:type="dxa"/>
            <w:tcBorders>
              <w:top w:val="dashed" w:sz="4" w:space="0" w:color="000000" w:themeColor="text1"/>
            </w:tcBorders>
            <w:vAlign w:val="center"/>
          </w:tcPr>
          <w:p w14:paraId="548C6FAD" w14:textId="333AD1E2"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0.185</w:t>
            </w:r>
          </w:p>
        </w:tc>
      </w:tr>
      <w:tr w:rsidR="0788C257" w14:paraId="65EA7D44" w14:textId="77777777" w:rsidTr="0788C257">
        <w:trPr>
          <w:trHeight w:val="300"/>
          <w:jc w:val="center"/>
        </w:trPr>
        <w:tc>
          <w:tcPr>
            <w:tcW w:w="4335" w:type="dxa"/>
            <w:vAlign w:val="center"/>
          </w:tcPr>
          <w:p w14:paraId="7A17CA73" w14:textId="7800AA4C" w:rsidR="57BDC458" w:rsidRPr="00AF3FD1" w:rsidRDefault="57BDC458" w:rsidP="0788C257">
            <w:pP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Adjusted R2</w:t>
            </w:r>
          </w:p>
        </w:tc>
        <w:tc>
          <w:tcPr>
            <w:tcW w:w="1500" w:type="dxa"/>
            <w:vAlign w:val="center"/>
          </w:tcPr>
          <w:p w14:paraId="68F36B00" w14:textId="5A238E24"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0.245</w:t>
            </w:r>
          </w:p>
        </w:tc>
        <w:tc>
          <w:tcPr>
            <w:tcW w:w="1555" w:type="dxa"/>
            <w:vAlign w:val="center"/>
          </w:tcPr>
          <w:p w14:paraId="25C88C2F" w14:textId="113807CF"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0.141</w:t>
            </w:r>
          </w:p>
        </w:tc>
      </w:tr>
      <w:tr w:rsidR="0788C257" w14:paraId="5914D3E5" w14:textId="77777777" w:rsidTr="0788C257">
        <w:trPr>
          <w:trHeight w:val="300"/>
          <w:jc w:val="center"/>
        </w:trPr>
        <w:tc>
          <w:tcPr>
            <w:tcW w:w="4335" w:type="dxa"/>
            <w:tcBorders>
              <w:bottom w:val="double" w:sz="4" w:space="0" w:color="000000" w:themeColor="text1"/>
            </w:tcBorders>
            <w:vAlign w:val="center"/>
          </w:tcPr>
          <w:p w14:paraId="3BCC08FB" w14:textId="36AB1DC4" w:rsidR="57BDC458" w:rsidRPr="00AF3FD1" w:rsidRDefault="57BDC458" w:rsidP="0788C257">
            <w:pP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Residual Std. Error (</w:t>
            </w:r>
            <w:proofErr w:type="spellStart"/>
            <w:r w:rsidRPr="00AF3FD1">
              <w:rPr>
                <w:rFonts w:ascii="Times New Roman" w:eastAsia="Times New Roman" w:hAnsi="Times New Roman" w:cs="Times New Roman"/>
                <w:sz w:val="24"/>
                <w:szCs w:val="24"/>
              </w:rPr>
              <w:t>df</w:t>
            </w:r>
            <w:proofErr w:type="spellEnd"/>
            <w:r w:rsidRPr="00AF3FD1">
              <w:rPr>
                <w:rFonts w:ascii="Times New Roman" w:eastAsia="Times New Roman" w:hAnsi="Times New Roman" w:cs="Times New Roman"/>
                <w:sz w:val="24"/>
                <w:szCs w:val="24"/>
              </w:rPr>
              <w:t xml:space="preserve"> = 147)</w:t>
            </w:r>
          </w:p>
        </w:tc>
        <w:tc>
          <w:tcPr>
            <w:tcW w:w="1500" w:type="dxa"/>
            <w:tcBorders>
              <w:bottom w:val="double" w:sz="4" w:space="0" w:color="000000" w:themeColor="text1"/>
            </w:tcBorders>
            <w:vAlign w:val="center"/>
          </w:tcPr>
          <w:p w14:paraId="1A008069" w14:textId="2AF99CB7" w:rsidR="57BDC458" w:rsidRPr="00AF3FD1" w:rsidRDefault="57BDC458" w:rsidP="0788C257">
            <w:pPr>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5.396</w:t>
            </w:r>
          </w:p>
        </w:tc>
        <w:tc>
          <w:tcPr>
            <w:tcW w:w="1555" w:type="dxa"/>
            <w:tcBorders>
              <w:bottom w:val="double" w:sz="4" w:space="0" w:color="000000" w:themeColor="text1"/>
            </w:tcBorders>
            <w:vAlign w:val="center"/>
          </w:tcPr>
          <w:p w14:paraId="13F2A324" w14:textId="37ACC67A" w:rsidR="57BDC458" w:rsidRPr="00AF3FD1" w:rsidRDefault="57BDC458" w:rsidP="0788C257">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0.154</w:t>
            </w:r>
          </w:p>
        </w:tc>
      </w:tr>
      <w:tr w:rsidR="0788C257" w14:paraId="3EAE52B6" w14:textId="77777777" w:rsidTr="0788C257">
        <w:trPr>
          <w:trHeight w:val="300"/>
          <w:jc w:val="center"/>
        </w:trPr>
        <w:tc>
          <w:tcPr>
            <w:tcW w:w="7390" w:type="dxa"/>
            <w:gridSpan w:val="3"/>
            <w:vAlign w:val="center"/>
          </w:tcPr>
          <w:p w14:paraId="3DEE62C1" w14:textId="4F8910C3" w:rsidR="57BDC458" w:rsidRPr="00AF3FD1" w:rsidRDefault="57BDC458" w:rsidP="0788C257">
            <w:pPr>
              <w:spacing w:line="360" w:lineRule="auto"/>
              <w:jc w:val="center"/>
              <w:rPr>
                <w:rFonts w:ascii="Times New Roman" w:eastAsia="Times New Roman" w:hAnsi="Times New Roman" w:cs="Times New Roman"/>
                <w:b/>
                <w:bCs/>
                <w:sz w:val="24"/>
                <w:szCs w:val="24"/>
              </w:rPr>
            </w:pPr>
            <w:r w:rsidRPr="00AF3FD1">
              <w:rPr>
                <w:rFonts w:ascii="Times New Roman" w:eastAsia="Times New Roman" w:hAnsi="Times New Roman" w:cs="Times New Roman"/>
                <w:b/>
                <w:bCs/>
                <w:sz w:val="24"/>
                <w:szCs w:val="24"/>
              </w:rPr>
              <w:t>Note:                           *p&lt;0.1; **p&lt;0.05; ***p&lt;0.01</w:t>
            </w:r>
          </w:p>
        </w:tc>
      </w:tr>
    </w:tbl>
    <w:p w14:paraId="72B75976" w14:textId="0A21A29B" w:rsidR="001451C8" w:rsidRDefault="5A364185" w:rsidP="0788C257">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b/>
          <w:sz w:val="24"/>
          <w:szCs w:val="24"/>
        </w:rPr>
        <w:t>Figure</w:t>
      </w:r>
      <w:r w:rsidRPr="4FA94EA1">
        <w:rPr>
          <w:rFonts w:ascii="Times New Roman" w:eastAsia="Times New Roman" w:hAnsi="Times New Roman" w:cs="Times New Roman"/>
          <w:b/>
          <w:bCs/>
          <w:i/>
          <w:iCs/>
          <w:sz w:val="24"/>
          <w:szCs w:val="24"/>
        </w:rPr>
        <w:t xml:space="preserve"> 8:</w:t>
      </w:r>
      <w:r w:rsidR="42FD4B58" w:rsidRPr="4FA94EA1">
        <w:rPr>
          <w:rFonts w:ascii="Times New Roman" w:eastAsia="Times New Roman" w:hAnsi="Times New Roman" w:cs="Times New Roman"/>
          <w:b/>
          <w:bCs/>
          <w:i/>
          <w:iCs/>
          <w:sz w:val="24"/>
          <w:szCs w:val="24"/>
        </w:rPr>
        <w:t xml:space="preserve"> </w:t>
      </w:r>
      <w:r w:rsidR="42FD4B58" w:rsidRPr="4FA94EA1">
        <w:rPr>
          <w:rFonts w:ascii="Times New Roman" w:eastAsia="Times New Roman" w:hAnsi="Times New Roman" w:cs="Times New Roman"/>
          <w:sz w:val="24"/>
          <w:szCs w:val="24"/>
        </w:rPr>
        <w:t>R</w:t>
      </w:r>
      <w:r w:rsidR="1606C34B" w:rsidRPr="4FA94EA1">
        <w:rPr>
          <w:rFonts w:ascii="Times New Roman" w:eastAsia="Times New Roman" w:hAnsi="Times New Roman" w:cs="Times New Roman"/>
          <w:sz w:val="24"/>
          <w:szCs w:val="24"/>
        </w:rPr>
        <w:t>egression r</w:t>
      </w:r>
      <w:r w:rsidRPr="4FA94EA1">
        <w:rPr>
          <w:rFonts w:ascii="Times New Roman" w:eastAsia="Times New Roman" w:hAnsi="Times New Roman" w:cs="Times New Roman"/>
          <w:sz w:val="24"/>
          <w:szCs w:val="24"/>
        </w:rPr>
        <w:t>esults for</w:t>
      </w:r>
      <w:r w:rsidR="671C8982" w:rsidRPr="4FA94EA1">
        <w:rPr>
          <w:rFonts w:ascii="Times New Roman" w:eastAsia="Times New Roman" w:hAnsi="Times New Roman" w:cs="Times New Roman"/>
          <w:sz w:val="24"/>
          <w:szCs w:val="24"/>
        </w:rPr>
        <w:t xml:space="preserve"> homoscedasticity of</w:t>
      </w:r>
      <w:r w:rsidRPr="4FA94EA1">
        <w:rPr>
          <w:rFonts w:ascii="Times New Roman" w:eastAsia="Times New Roman" w:hAnsi="Times New Roman" w:cs="Times New Roman"/>
          <w:sz w:val="24"/>
          <w:szCs w:val="24"/>
        </w:rPr>
        <w:t xml:space="preserve"> Model 1 and Model 2</w:t>
      </w:r>
    </w:p>
    <w:p w14:paraId="58EA49D5" w14:textId="2599D9C8" w:rsidR="001451C8" w:rsidRDefault="120203EF" w:rsidP="3EB27877">
      <w:pPr>
        <w:spacing w:line="360" w:lineRule="auto"/>
        <w:jc w:val="center"/>
        <w:rPr>
          <w:rFonts w:ascii="Times New Roman" w:eastAsia="Times New Roman" w:hAnsi="Times New Roman" w:cs="Times New Roman"/>
          <w:sz w:val="24"/>
          <w:szCs w:val="24"/>
          <w:lang w:val="vi"/>
        </w:rPr>
      </w:pPr>
      <w:r w:rsidRPr="5B2321F7">
        <w:rPr>
          <w:rFonts w:ascii="Times New Roman" w:eastAsia="Times New Roman" w:hAnsi="Times New Roman" w:cs="Times New Roman"/>
          <w:sz w:val="24"/>
          <w:szCs w:val="24"/>
          <w:lang w:val="vi"/>
        </w:rPr>
        <w:t xml:space="preserve"> </w:t>
      </w:r>
    </w:p>
    <w:p w14:paraId="00D020AC" w14:textId="26472323" w:rsidR="001451C8" w:rsidRDefault="0C688F6B" w:rsidP="3EB27877">
      <w:pPr>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Unemployment, income tax, trade tax, and education remain statistically significant after being reclassified from model 1 to model 2. Additionally,</w:t>
      </w:r>
      <w:r w:rsidR="120203EF" w:rsidRPr="5B2321F7">
        <w:rPr>
          <w:rFonts w:ascii="Times New Roman" w:eastAsia="Times New Roman" w:hAnsi="Times New Roman" w:cs="Times New Roman"/>
          <w:sz w:val="24"/>
          <w:szCs w:val="24"/>
        </w:rPr>
        <w:t xml:space="preserve"> modified R-square </w:t>
      </w:r>
      <w:r w:rsidRPr="0788C257">
        <w:rPr>
          <w:rFonts w:ascii="Times New Roman" w:eastAsia="Times New Roman" w:hAnsi="Times New Roman" w:cs="Times New Roman"/>
          <w:sz w:val="24"/>
          <w:szCs w:val="24"/>
        </w:rPr>
        <w:t>dropped</w:t>
      </w:r>
      <w:r w:rsidR="120203EF" w:rsidRPr="5B2321F7">
        <w:rPr>
          <w:rFonts w:ascii="Times New Roman" w:eastAsia="Times New Roman" w:hAnsi="Times New Roman" w:cs="Times New Roman"/>
          <w:sz w:val="24"/>
          <w:szCs w:val="24"/>
        </w:rPr>
        <w:t xml:space="preserve"> from 0.</w:t>
      </w:r>
      <w:r w:rsidRPr="0788C257">
        <w:rPr>
          <w:rFonts w:ascii="Times New Roman" w:eastAsia="Times New Roman" w:hAnsi="Times New Roman" w:cs="Times New Roman"/>
          <w:sz w:val="24"/>
          <w:szCs w:val="24"/>
        </w:rPr>
        <w:t>2</w:t>
      </w:r>
      <w:r w:rsidR="518E63B4" w:rsidRPr="0788C257">
        <w:rPr>
          <w:rFonts w:ascii="Times New Roman" w:eastAsia="Times New Roman" w:hAnsi="Times New Roman" w:cs="Times New Roman"/>
          <w:sz w:val="24"/>
          <w:szCs w:val="24"/>
        </w:rPr>
        <w:t>84</w:t>
      </w:r>
      <w:r w:rsidR="120203EF" w:rsidRPr="5B2321F7">
        <w:rPr>
          <w:rFonts w:ascii="Times New Roman" w:eastAsia="Times New Roman" w:hAnsi="Times New Roman" w:cs="Times New Roman"/>
          <w:sz w:val="24"/>
          <w:szCs w:val="24"/>
        </w:rPr>
        <w:t xml:space="preserve"> to 0.</w:t>
      </w:r>
      <w:r w:rsidR="518E63B4" w:rsidRPr="0788C257">
        <w:rPr>
          <w:rFonts w:ascii="Times New Roman" w:eastAsia="Times New Roman" w:hAnsi="Times New Roman" w:cs="Times New Roman"/>
          <w:sz w:val="24"/>
          <w:szCs w:val="24"/>
        </w:rPr>
        <w:t>185</w:t>
      </w:r>
      <w:r w:rsidR="120203EF" w:rsidRPr="5B2321F7">
        <w:rPr>
          <w:rFonts w:ascii="Times New Roman" w:eastAsia="Times New Roman" w:hAnsi="Times New Roman" w:cs="Times New Roman"/>
          <w:sz w:val="24"/>
          <w:szCs w:val="24"/>
        </w:rPr>
        <w:t xml:space="preserve">. The </w:t>
      </w:r>
      <w:r w:rsidRPr="0788C257">
        <w:rPr>
          <w:rFonts w:ascii="Times New Roman" w:eastAsia="Times New Roman" w:hAnsi="Times New Roman" w:cs="Times New Roman"/>
          <w:sz w:val="24"/>
          <w:szCs w:val="24"/>
        </w:rPr>
        <w:t>decline</w:t>
      </w:r>
      <w:r w:rsidR="120203EF" w:rsidRPr="5B2321F7">
        <w:rPr>
          <w:rFonts w:ascii="Times New Roman" w:eastAsia="Times New Roman" w:hAnsi="Times New Roman" w:cs="Times New Roman"/>
          <w:sz w:val="24"/>
          <w:szCs w:val="24"/>
        </w:rPr>
        <w:t xml:space="preserve"> in R-squared or modified R-squared values </w:t>
      </w:r>
      <w:r w:rsidRPr="0788C257">
        <w:rPr>
          <w:rFonts w:ascii="Times New Roman" w:eastAsia="Times New Roman" w:hAnsi="Times New Roman" w:cs="Times New Roman"/>
          <w:sz w:val="24"/>
          <w:szCs w:val="24"/>
        </w:rPr>
        <w:t>may</w:t>
      </w:r>
      <w:r w:rsidR="120203EF" w:rsidRPr="5B2321F7">
        <w:rPr>
          <w:rFonts w:ascii="Times New Roman" w:eastAsia="Times New Roman" w:hAnsi="Times New Roman" w:cs="Times New Roman"/>
          <w:sz w:val="24"/>
          <w:szCs w:val="24"/>
        </w:rPr>
        <w:t xml:space="preserve"> be </w:t>
      </w:r>
      <w:r w:rsidRPr="0788C257">
        <w:rPr>
          <w:rFonts w:ascii="Times New Roman" w:eastAsia="Times New Roman" w:hAnsi="Times New Roman" w:cs="Times New Roman"/>
          <w:sz w:val="24"/>
          <w:szCs w:val="24"/>
        </w:rPr>
        <w:t>due to inconsistent</w:t>
      </w:r>
      <w:r w:rsidR="120203EF" w:rsidRPr="5B2321F7">
        <w:rPr>
          <w:rFonts w:ascii="Times New Roman" w:eastAsia="Times New Roman" w:hAnsi="Times New Roman" w:cs="Times New Roman"/>
          <w:sz w:val="24"/>
          <w:szCs w:val="24"/>
        </w:rPr>
        <w:t xml:space="preserve"> logarithmic </w:t>
      </w:r>
      <w:r w:rsidRPr="0788C257">
        <w:rPr>
          <w:rFonts w:ascii="Times New Roman" w:eastAsia="Times New Roman" w:hAnsi="Times New Roman" w:cs="Times New Roman"/>
          <w:sz w:val="24"/>
          <w:szCs w:val="24"/>
        </w:rPr>
        <w:t>treatment of variables. In theory</w:t>
      </w:r>
      <w:r w:rsidR="120203EF" w:rsidRPr="5B2321F7">
        <w:rPr>
          <w:rFonts w:ascii="Times New Roman" w:eastAsia="Times New Roman" w:hAnsi="Times New Roman" w:cs="Times New Roman"/>
          <w:sz w:val="24"/>
          <w:szCs w:val="24"/>
        </w:rPr>
        <w:t xml:space="preserve">, heteroskedasticity should </w:t>
      </w:r>
      <w:r w:rsidR="4193E17E" w:rsidRPr="5B2321F7">
        <w:rPr>
          <w:rFonts w:ascii="Times New Roman" w:eastAsia="Times New Roman" w:hAnsi="Times New Roman" w:cs="Times New Roman"/>
          <w:sz w:val="24"/>
          <w:szCs w:val="24"/>
        </w:rPr>
        <w:t>not affect</w:t>
      </w:r>
      <w:r w:rsidR="120203EF" w:rsidRPr="5B2321F7">
        <w:rPr>
          <w:rFonts w:ascii="Times New Roman" w:eastAsia="Times New Roman" w:hAnsi="Times New Roman" w:cs="Times New Roman"/>
          <w:sz w:val="24"/>
          <w:szCs w:val="24"/>
        </w:rPr>
        <w:t xml:space="preserve"> R-squared</w:t>
      </w:r>
      <w:r w:rsidRPr="0788C257">
        <w:rPr>
          <w:rFonts w:ascii="Times New Roman" w:eastAsia="Times New Roman" w:hAnsi="Times New Roman" w:cs="Times New Roman"/>
          <w:sz w:val="24"/>
          <w:szCs w:val="24"/>
        </w:rPr>
        <w:t>. However, the model's residual standard error has decreased. Consequently, Model</w:t>
      </w:r>
      <w:r w:rsidR="120203EF" w:rsidRPr="5B2321F7">
        <w:rPr>
          <w:rFonts w:ascii="Times New Roman" w:eastAsia="Times New Roman" w:hAnsi="Times New Roman" w:cs="Times New Roman"/>
          <w:sz w:val="24"/>
          <w:szCs w:val="24"/>
        </w:rPr>
        <w:t xml:space="preserve"> 2's adjusted R-square</w:t>
      </w:r>
      <w:r w:rsidR="001A7647">
        <w:rPr>
          <w:rFonts w:ascii="Times New Roman" w:eastAsia="Times New Roman" w:hAnsi="Times New Roman" w:cs="Times New Roman"/>
          <w:sz w:val="24"/>
          <w:szCs w:val="24"/>
        </w:rPr>
        <w:t>d</w:t>
      </w:r>
      <w:r w:rsidR="120203EF" w:rsidRPr="5B2321F7">
        <w:rPr>
          <w:rFonts w:ascii="Times New Roman" w:eastAsia="Times New Roman" w:hAnsi="Times New Roman" w:cs="Times New Roman"/>
          <w:sz w:val="24"/>
          <w:szCs w:val="24"/>
        </w:rPr>
        <w:t xml:space="preserve"> indicates </w:t>
      </w:r>
      <w:r w:rsidRPr="0788C257">
        <w:rPr>
          <w:rFonts w:ascii="Times New Roman" w:eastAsia="Times New Roman" w:hAnsi="Times New Roman" w:cs="Times New Roman"/>
          <w:sz w:val="24"/>
          <w:szCs w:val="24"/>
        </w:rPr>
        <w:t>lesser</w:t>
      </w:r>
      <w:r w:rsidR="120203EF" w:rsidRPr="5B2321F7">
        <w:rPr>
          <w:rFonts w:ascii="Times New Roman" w:eastAsia="Times New Roman" w:hAnsi="Times New Roman" w:cs="Times New Roman"/>
          <w:sz w:val="24"/>
          <w:szCs w:val="24"/>
        </w:rPr>
        <w:t xml:space="preserve"> explanatory capability </w:t>
      </w:r>
      <w:r w:rsidR="001A7647">
        <w:rPr>
          <w:rFonts w:ascii="Times New Roman" w:eastAsia="Times New Roman" w:hAnsi="Times New Roman" w:cs="Times New Roman"/>
          <w:sz w:val="24"/>
          <w:szCs w:val="24"/>
        </w:rPr>
        <w:t>but decreased</w:t>
      </w:r>
      <w:r w:rsidR="12AAC72D" w:rsidRPr="0788C257">
        <w:rPr>
          <w:rFonts w:ascii="Times New Roman" w:eastAsia="Times New Roman" w:hAnsi="Times New Roman" w:cs="Times New Roman"/>
          <w:sz w:val="24"/>
          <w:szCs w:val="24"/>
        </w:rPr>
        <w:t xml:space="preserve"> residual</w:t>
      </w:r>
      <w:r w:rsidR="120203EF" w:rsidRPr="5B2321F7">
        <w:rPr>
          <w:rFonts w:ascii="Times New Roman" w:eastAsia="Times New Roman" w:hAnsi="Times New Roman" w:cs="Times New Roman"/>
          <w:sz w:val="24"/>
          <w:szCs w:val="24"/>
        </w:rPr>
        <w:t xml:space="preserve"> standard error</w:t>
      </w:r>
      <w:r w:rsidRPr="0788C257">
        <w:rPr>
          <w:rFonts w:ascii="Times New Roman" w:eastAsia="Times New Roman" w:hAnsi="Times New Roman" w:cs="Times New Roman"/>
          <w:sz w:val="24"/>
          <w:szCs w:val="24"/>
        </w:rPr>
        <w:t>, indicating better predicted value</w:t>
      </w:r>
      <w:r w:rsidR="120203EF" w:rsidRPr="5B2321F7">
        <w:rPr>
          <w:rFonts w:ascii="Times New Roman" w:eastAsia="Times New Roman" w:hAnsi="Times New Roman" w:cs="Times New Roman"/>
          <w:sz w:val="24"/>
          <w:szCs w:val="24"/>
        </w:rPr>
        <w:t xml:space="preserve"> consistency.</w:t>
      </w:r>
    </w:p>
    <w:p w14:paraId="20C7CE2E" w14:textId="36C810B9" w:rsidR="001451C8" w:rsidRDefault="120203EF" w:rsidP="3EB27877">
      <w:pPr>
        <w:spacing w:line="360" w:lineRule="auto"/>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 </w:t>
      </w:r>
    </w:p>
    <w:p w14:paraId="7AF14FA5" w14:textId="50AAE064" w:rsidR="4FA94EA1" w:rsidRDefault="120203EF" w:rsidP="0788C257">
      <w:pPr>
        <w:pStyle w:val="Kiu3"/>
        <w:numPr>
          <w:ilvl w:val="0"/>
          <w:numId w:val="0"/>
        </w:numPr>
        <w:ind w:left="720"/>
      </w:pPr>
      <w:bookmarkStart w:id="32" w:name="_Toc1180665557"/>
      <w:r w:rsidRPr="0788C257">
        <w:lastRenderedPageBreak/>
        <w:t>Income inequality in African countries</w:t>
      </w:r>
      <w:bookmarkEnd w:id="32"/>
    </w:p>
    <w:p w14:paraId="58AC6502" w14:textId="1F70FFE5" w:rsidR="001451C8" w:rsidRDefault="65E81DF6" w:rsidP="3EB27877">
      <w:pPr>
        <w:spacing w:line="360" w:lineRule="auto"/>
        <w:jc w:val="both"/>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A dummy variable is added to Model 1 to examine wealth inequalities, notably in African countries, creating Model 3. The study will better understand income inequality in Africa and other regions with this upgrade</w:t>
      </w:r>
      <w:r w:rsidR="5F5344AD" w:rsidRPr="0788C257">
        <w:rPr>
          <w:rFonts w:ascii="Times New Roman" w:eastAsia="Times New Roman" w:hAnsi="Times New Roman" w:cs="Times New Roman"/>
          <w:sz w:val="24"/>
          <w:szCs w:val="24"/>
        </w:rPr>
        <w:t xml:space="preserve">.  </w:t>
      </w:r>
    </w:p>
    <w:p w14:paraId="184FC1C1" w14:textId="50443DAE" w:rsidR="4FA94EA1" w:rsidRDefault="4FA94EA1" w:rsidP="3EB27877">
      <w:pPr>
        <w:spacing w:line="360" w:lineRule="auto"/>
        <w:jc w:val="both"/>
        <w:rPr>
          <w:rFonts w:ascii="Times New Roman" w:eastAsia="Times New Roman" w:hAnsi="Times New Roman" w:cs="Times New Roman"/>
          <w:sz w:val="24"/>
          <w:szCs w:val="24"/>
        </w:rPr>
      </w:pPr>
    </w:p>
    <w:p w14:paraId="4E0B67B0" w14:textId="50443DAE" w:rsidR="00331108" w:rsidRPr="00331108" w:rsidRDefault="00331108" w:rsidP="0788C257">
      <w:pPr>
        <w:spacing w:line="360" w:lineRule="auto"/>
        <w:jc w:val="center"/>
        <w:rPr>
          <w:rFonts w:ascii="Times New Roman" w:eastAsia="Times New Roman" w:hAnsi="Times New Roman" w:cs="Times New Roman"/>
          <w:b/>
          <w:bCs/>
          <w:i/>
          <w:iCs/>
          <w:sz w:val="24"/>
          <w:szCs w:val="24"/>
        </w:rPr>
      </w:pPr>
    </w:p>
    <w:p w14:paraId="08F6DF1F" w14:textId="1341CCB9" w:rsidR="0788C257" w:rsidRDefault="0788C257" w:rsidP="0788C257">
      <w:pPr>
        <w:spacing w:line="360" w:lineRule="auto"/>
        <w:jc w:val="center"/>
        <w:rPr>
          <w:rFonts w:ascii="Times New Roman" w:eastAsia="Times New Roman" w:hAnsi="Times New Roman" w:cs="Times New Roman"/>
          <w:b/>
          <w:bCs/>
          <w:i/>
          <w:iCs/>
          <w:sz w:val="24"/>
          <w:szCs w:val="24"/>
        </w:rPr>
      </w:pPr>
    </w:p>
    <w:p w14:paraId="0B649718" w14:textId="7D20C61A" w:rsidR="0788C257" w:rsidRDefault="0788C257" w:rsidP="0788C257">
      <w:pPr>
        <w:spacing w:line="360" w:lineRule="auto"/>
        <w:jc w:val="center"/>
        <w:rPr>
          <w:rFonts w:ascii="Times New Roman" w:eastAsia="Times New Roman" w:hAnsi="Times New Roman" w:cs="Times New Roman"/>
          <w:b/>
          <w:bCs/>
          <w:i/>
          <w:iCs/>
          <w:sz w:val="24"/>
          <w:szCs w:val="24"/>
        </w:rPr>
      </w:pP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2805"/>
        <w:gridCol w:w="2415"/>
      </w:tblGrid>
      <w:tr w:rsidR="0788C257" w14:paraId="3D0C0179" w14:textId="77777777" w:rsidTr="0788C257">
        <w:trPr>
          <w:trHeight w:val="300"/>
          <w:jc w:val="center"/>
        </w:trPr>
        <w:tc>
          <w:tcPr>
            <w:tcW w:w="2805" w:type="dxa"/>
            <w:tcBorders>
              <w:top w:val="double" w:sz="4" w:space="0" w:color="000000" w:themeColor="text1"/>
            </w:tcBorders>
          </w:tcPr>
          <w:p w14:paraId="5DDE095F" w14:textId="591CF085" w:rsidR="0788C257" w:rsidRPr="00AF3FD1" w:rsidRDefault="0788C257" w:rsidP="00AF3FD1">
            <w:pPr>
              <w:spacing w:line="360" w:lineRule="auto"/>
              <w:rPr>
                <w:rFonts w:ascii="Times New Roman" w:eastAsia="Times New Roman" w:hAnsi="Times New Roman" w:cs="Times New Roman"/>
                <w:sz w:val="24"/>
                <w:szCs w:val="24"/>
              </w:rPr>
            </w:pPr>
          </w:p>
        </w:tc>
        <w:tc>
          <w:tcPr>
            <w:tcW w:w="2415" w:type="dxa"/>
            <w:tcBorders>
              <w:top w:val="double" w:sz="4" w:space="0" w:color="000000" w:themeColor="text1"/>
              <w:bottom w:val="dashed" w:sz="4" w:space="0" w:color="000000" w:themeColor="text1"/>
            </w:tcBorders>
          </w:tcPr>
          <w:p w14:paraId="7855C37B" w14:textId="7D2CE2AA" w:rsidR="28E87318" w:rsidRPr="00AF3FD1" w:rsidRDefault="28E87318" w:rsidP="00AF3FD1">
            <w:pPr>
              <w:spacing w:line="360" w:lineRule="auto"/>
              <w:jc w:val="center"/>
              <w:rPr>
                <w:rFonts w:ascii="Times New Roman" w:eastAsia="Times New Roman" w:hAnsi="Times New Roman" w:cs="Times New Roman"/>
                <w:b/>
                <w:bCs/>
                <w:sz w:val="24"/>
                <w:szCs w:val="24"/>
              </w:rPr>
            </w:pPr>
            <w:r w:rsidRPr="00AF3FD1">
              <w:rPr>
                <w:rFonts w:ascii="Times New Roman" w:eastAsia="Times New Roman" w:hAnsi="Times New Roman" w:cs="Times New Roman"/>
                <w:b/>
                <w:bCs/>
                <w:sz w:val="24"/>
                <w:szCs w:val="24"/>
              </w:rPr>
              <w:t>Dependent variable:</w:t>
            </w:r>
          </w:p>
        </w:tc>
      </w:tr>
      <w:tr w:rsidR="0788C257" w14:paraId="1B3E8D27" w14:textId="77777777" w:rsidTr="0788C257">
        <w:trPr>
          <w:trHeight w:val="300"/>
          <w:jc w:val="center"/>
        </w:trPr>
        <w:tc>
          <w:tcPr>
            <w:tcW w:w="2805" w:type="dxa"/>
            <w:tcBorders>
              <w:bottom w:val="dashed" w:sz="4" w:space="0" w:color="000000" w:themeColor="text1"/>
            </w:tcBorders>
          </w:tcPr>
          <w:p w14:paraId="4EB991DF" w14:textId="7970FC7F" w:rsidR="0788C257" w:rsidRPr="00AF3FD1" w:rsidRDefault="0788C257" w:rsidP="00AF3FD1">
            <w:pPr>
              <w:spacing w:line="360" w:lineRule="auto"/>
              <w:rPr>
                <w:rFonts w:ascii="Times New Roman" w:eastAsia="Times New Roman" w:hAnsi="Times New Roman" w:cs="Times New Roman"/>
                <w:sz w:val="24"/>
                <w:szCs w:val="24"/>
              </w:rPr>
            </w:pPr>
          </w:p>
        </w:tc>
        <w:tc>
          <w:tcPr>
            <w:tcW w:w="2415" w:type="dxa"/>
            <w:tcBorders>
              <w:top w:val="dashed" w:sz="4" w:space="0" w:color="000000" w:themeColor="text1"/>
              <w:bottom w:val="dashed" w:sz="4" w:space="0" w:color="000000" w:themeColor="text1"/>
            </w:tcBorders>
            <w:vAlign w:val="center"/>
          </w:tcPr>
          <w:p w14:paraId="42CED143" w14:textId="60139B1A" w:rsidR="28E87318" w:rsidRPr="00AF3FD1" w:rsidRDefault="28E87318" w:rsidP="00AF3FD1">
            <w:pPr>
              <w:spacing w:line="360" w:lineRule="auto"/>
              <w:jc w:val="center"/>
              <w:rPr>
                <w:rFonts w:ascii="Times New Roman" w:eastAsia="Times New Roman" w:hAnsi="Times New Roman" w:cs="Times New Roman"/>
                <w:b/>
                <w:bCs/>
                <w:sz w:val="24"/>
                <w:szCs w:val="24"/>
              </w:rPr>
            </w:pPr>
            <w:proofErr w:type="spellStart"/>
            <w:r w:rsidRPr="00AF3FD1">
              <w:rPr>
                <w:rFonts w:ascii="Times New Roman" w:eastAsia="Times New Roman" w:hAnsi="Times New Roman" w:cs="Times New Roman"/>
                <w:b/>
                <w:bCs/>
                <w:sz w:val="24"/>
                <w:szCs w:val="24"/>
              </w:rPr>
              <w:t>gini</w:t>
            </w:r>
            <w:proofErr w:type="spellEnd"/>
          </w:p>
        </w:tc>
      </w:tr>
      <w:tr w:rsidR="0788C257" w14:paraId="7AF8DB08" w14:textId="77777777" w:rsidTr="0788C257">
        <w:trPr>
          <w:trHeight w:val="300"/>
          <w:jc w:val="center"/>
        </w:trPr>
        <w:tc>
          <w:tcPr>
            <w:tcW w:w="2805" w:type="dxa"/>
            <w:tcBorders>
              <w:top w:val="dashed" w:sz="4" w:space="0" w:color="000000" w:themeColor="text1"/>
            </w:tcBorders>
          </w:tcPr>
          <w:p w14:paraId="2E36E5DD" w14:textId="3A1C6F22" w:rsidR="28E87318" w:rsidRPr="00AF3FD1" w:rsidRDefault="28E87318" w:rsidP="00AF3FD1">
            <w:pPr>
              <w:spacing w:line="360" w:lineRule="auto"/>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inflation                      </w:t>
            </w:r>
          </w:p>
        </w:tc>
        <w:tc>
          <w:tcPr>
            <w:tcW w:w="2415" w:type="dxa"/>
            <w:tcBorders>
              <w:top w:val="dashed" w:sz="4" w:space="0" w:color="000000" w:themeColor="text1"/>
            </w:tcBorders>
            <w:vAlign w:val="center"/>
          </w:tcPr>
          <w:p w14:paraId="34147D9E" w14:textId="4277A569"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0.059</w:t>
            </w:r>
          </w:p>
        </w:tc>
      </w:tr>
      <w:tr w:rsidR="0788C257" w14:paraId="768E9B34" w14:textId="77777777" w:rsidTr="0788C257">
        <w:trPr>
          <w:trHeight w:val="300"/>
          <w:jc w:val="center"/>
        </w:trPr>
        <w:tc>
          <w:tcPr>
            <w:tcW w:w="2805" w:type="dxa"/>
          </w:tcPr>
          <w:p w14:paraId="07415426" w14:textId="5EF0E474" w:rsidR="28E87318" w:rsidRPr="00AF3FD1" w:rsidRDefault="28E87318" w:rsidP="00AF3FD1">
            <w:pPr>
              <w:spacing w:line="360" w:lineRule="auto"/>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unemployment                 </w:t>
            </w:r>
          </w:p>
        </w:tc>
        <w:tc>
          <w:tcPr>
            <w:tcW w:w="2415" w:type="dxa"/>
            <w:vAlign w:val="center"/>
          </w:tcPr>
          <w:p w14:paraId="15804468" w14:textId="3CD7FAC8"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0.400***</w:t>
            </w:r>
          </w:p>
        </w:tc>
      </w:tr>
      <w:tr w:rsidR="0788C257" w14:paraId="5EC1A7C3" w14:textId="77777777" w:rsidTr="0788C257">
        <w:trPr>
          <w:trHeight w:val="300"/>
          <w:jc w:val="center"/>
        </w:trPr>
        <w:tc>
          <w:tcPr>
            <w:tcW w:w="2805" w:type="dxa"/>
          </w:tcPr>
          <w:p w14:paraId="7A7A6735" w14:textId="00FCA9AC" w:rsidR="28E87318" w:rsidRPr="00AF3FD1" w:rsidRDefault="28E87318" w:rsidP="00AF3FD1">
            <w:pPr>
              <w:spacing w:line="360" w:lineRule="auto"/>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gdpgrowth</w:t>
            </w:r>
            <w:proofErr w:type="spellEnd"/>
            <w:r w:rsidRPr="00AF3FD1">
              <w:rPr>
                <w:rFonts w:ascii="Times New Roman" w:eastAsia="Times New Roman" w:hAnsi="Times New Roman" w:cs="Times New Roman"/>
                <w:sz w:val="24"/>
                <w:szCs w:val="24"/>
              </w:rPr>
              <w:t xml:space="preserve">                     </w:t>
            </w:r>
          </w:p>
        </w:tc>
        <w:tc>
          <w:tcPr>
            <w:tcW w:w="2415" w:type="dxa"/>
            <w:vAlign w:val="center"/>
          </w:tcPr>
          <w:p w14:paraId="2317ED5E" w14:textId="52FC20C0"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-0.0003</w:t>
            </w:r>
          </w:p>
        </w:tc>
      </w:tr>
      <w:tr w:rsidR="0788C257" w14:paraId="2F0EE2A9" w14:textId="77777777" w:rsidTr="0788C257">
        <w:trPr>
          <w:trHeight w:val="300"/>
          <w:jc w:val="center"/>
        </w:trPr>
        <w:tc>
          <w:tcPr>
            <w:tcW w:w="2805" w:type="dxa"/>
          </w:tcPr>
          <w:p w14:paraId="67F56ADD" w14:textId="10BBF2E5" w:rsidR="28E87318" w:rsidRPr="00AF3FD1" w:rsidRDefault="28E87318" w:rsidP="00AF3FD1">
            <w:pPr>
              <w:spacing w:line="360" w:lineRule="auto"/>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fdipergdp</w:t>
            </w:r>
            <w:proofErr w:type="spellEnd"/>
            <w:r w:rsidRPr="00AF3FD1">
              <w:rPr>
                <w:rFonts w:ascii="Times New Roman" w:eastAsia="Times New Roman" w:hAnsi="Times New Roman" w:cs="Times New Roman"/>
                <w:sz w:val="24"/>
                <w:szCs w:val="24"/>
              </w:rPr>
              <w:t xml:space="preserve">                      </w:t>
            </w:r>
          </w:p>
        </w:tc>
        <w:tc>
          <w:tcPr>
            <w:tcW w:w="2415" w:type="dxa"/>
            <w:vAlign w:val="center"/>
          </w:tcPr>
          <w:p w14:paraId="3181373A" w14:textId="1EC1BCA4"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0.085</w:t>
            </w:r>
          </w:p>
        </w:tc>
      </w:tr>
      <w:tr w:rsidR="0788C257" w14:paraId="5C807502" w14:textId="77777777" w:rsidTr="0788C257">
        <w:trPr>
          <w:trHeight w:val="300"/>
          <w:jc w:val="center"/>
        </w:trPr>
        <w:tc>
          <w:tcPr>
            <w:tcW w:w="2805" w:type="dxa"/>
          </w:tcPr>
          <w:p w14:paraId="44181624" w14:textId="03CC40FC" w:rsidR="28E87318" w:rsidRPr="00AF3FD1" w:rsidRDefault="28E87318" w:rsidP="00AF3FD1">
            <w:pPr>
              <w:spacing w:line="360" w:lineRule="auto"/>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netexppergdp</w:t>
            </w:r>
            <w:proofErr w:type="spellEnd"/>
            <w:r w:rsidRPr="00AF3FD1">
              <w:rPr>
                <w:rFonts w:ascii="Times New Roman" w:eastAsia="Times New Roman" w:hAnsi="Times New Roman" w:cs="Times New Roman"/>
                <w:sz w:val="24"/>
                <w:szCs w:val="24"/>
              </w:rPr>
              <w:t xml:space="preserve">                </w:t>
            </w:r>
          </w:p>
        </w:tc>
        <w:tc>
          <w:tcPr>
            <w:tcW w:w="2415" w:type="dxa"/>
            <w:vAlign w:val="center"/>
          </w:tcPr>
          <w:p w14:paraId="2DF73588" w14:textId="0B9761D2"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0.021</w:t>
            </w:r>
          </w:p>
        </w:tc>
      </w:tr>
      <w:tr w:rsidR="0788C257" w14:paraId="7A4B5A62" w14:textId="77777777" w:rsidTr="0788C257">
        <w:trPr>
          <w:trHeight w:val="300"/>
          <w:jc w:val="center"/>
        </w:trPr>
        <w:tc>
          <w:tcPr>
            <w:tcW w:w="2805" w:type="dxa"/>
          </w:tcPr>
          <w:p w14:paraId="3B9FF910" w14:textId="2015337D" w:rsidR="28E87318" w:rsidRPr="00AF3FD1" w:rsidRDefault="28E87318" w:rsidP="00AF3FD1">
            <w:pPr>
              <w:spacing w:line="360" w:lineRule="auto"/>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incometax</w:t>
            </w:r>
            <w:proofErr w:type="spellEnd"/>
            <w:r w:rsidRPr="00AF3FD1">
              <w:rPr>
                <w:rFonts w:ascii="Times New Roman" w:eastAsia="Times New Roman" w:hAnsi="Times New Roman" w:cs="Times New Roman"/>
                <w:sz w:val="24"/>
                <w:szCs w:val="24"/>
              </w:rPr>
              <w:t xml:space="preserve">                     </w:t>
            </w:r>
          </w:p>
        </w:tc>
        <w:tc>
          <w:tcPr>
            <w:tcW w:w="2415" w:type="dxa"/>
            <w:vAlign w:val="center"/>
          </w:tcPr>
          <w:p w14:paraId="02AF339F" w14:textId="3B6D2051"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0.092**</w:t>
            </w:r>
          </w:p>
        </w:tc>
      </w:tr>
      <w:tr w:rsidR="0788C257" w14:paraId="79741F20" w14:textId="77777777" w:rsidTr="0788C257">
        <w:trPr>
          <w:trHeight w:val="300"/>
          <w:jc w:val="center"/>
        </w:trPr>
        <w:tc>
          <w:tcPr>
            <w:tcW w:w="2805" w:type="dxa"/>
          </w:tcPr>
          <w:p w14:paraId="55092167" w14:textId="6B9F3F77" w:rsidR="28E87318" w:rsidRPr="00AF3FD1" w:rsidRDefault="28E87318" w:rsidP="00AF3FD1">
            <w:pPr>
              <w:spacing w:line="360" w:lineRule="auto"/>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tradetax</w:t>
            </w:r>
            <w:proofErr w:type="spellEnd"/>
            <w:r w:rsidRPr="00AF3FD1">
              <w:rPr>
                <w:rFonts w:ascii="Times New Roman" w:eastAsia="Times New Roman" w:hAnsi="Times New Roman" w:cs="Times New Roman"/>
                <w:sz w:val="24"/>
                <w:szCs w:val="24"/>
              </w:rPr>
              <w:t xml:space="preserve">                      </w:t>
            </w:r>
          </w:p>
        </w:tc>
        <w:tc>
          <w:tcPr>
            <w:tcW w:w="2415" w:type="dxa"/>
            <w:vAlign w:val="center"/>
          </w:tcPr>
          <w:p w14:paraId="0DB0AF52" w14:textId="4F523649"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0.214**</w:t>
            </w:r>
          </w:p>
        </w:tc>
      </w:tr>
      <w:tr w:rsidR="0788C257" w14:paraId="1FE3E513" w14:textId="77777777" w:rsidTr="0788C257">
        <w:trPr>
          <w:trHeight w:val="300"/>
          <w:jc w:val="center"/>
        </w:trPr>
        <w:tc>
          <w:tcPr>
            <w:tcW w:w="2805" w:type="dxa"/>
          </w:tcPr>
          <w:p w14:paraId="5F25F574" w14:textId="511668D6" w:rsidR="28E87318" w:rsidRPr="00AF3FD1" w:rsidRDefault="28E87318" w:rsidP="00AF3FD1">
            <w:pPr>
              <w:spacing w:line="360" w:lineRule="auto"/>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education                    </w:t>
            </w:r>
          </w:p>
        </w:tc>
        <w:tc>
          <w:tcPr>
            <w:tcW w:w="2415" w:type="dxa"/>
            <w:vAlign w:val="center"/>
          </w:tcPr>
          <w:p w14:paraId="3D3B9469" w14:textId="136325F4"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-0.775***</w:t>
            </w:r>
          </w:p>
        </w:tc>
      </w:tr>
      <w:tr w:rsidR="0788C257" w14:paraId="76844BF1" w14:textId="77777777" w:rsidTr="0788C257">
        <w:trPr>
          <w:trHeight w:val="300"/>
          <w:jc w:val="center"/>
        </w:trPr>
        <w:tc>
          <w:tcPr>
            <w:tcW w:w="2805" w:type="dxa"/>
          </w:tcPr>
          <w:p w14:paraId="699BCDC4" w14:textId="2E257B55" w:rsidR="28E87318" w:rsidRPr="00AF3FD1" w:rsidRDefault="28E87318" w:rsidP="00AF3FD1">
            <w:pPr>
              <w:spacing w:line="360" w:lineRule="auto"/>
              <w:rPr>
                <w:rFonts w:ascii="Times New Roman" w:eastAsia="Times New Roman" w:hAnsi="Times New Roman" w:cs="Times New Roman"/>
                <w:sz w:val="24"/>
                <w:szCs w:val="24"/>
              </w:rPr>
            </w:pPr>
            <w:proofErr w:type="spellStart"/>
            <w:r w:rsidRPr="00AF3FD1">
              <w:rPr>
                <w:rFonts w:ascii="Times New Roman" w:eastAsia="Times New Roman" w:hAnsi="Times New Roman" w:cs="Times New Roman"/>
                <w:sz w:val="24"/>
                <w:szCs w:val="24"/>
              </w:rPr>
              <w:t>african</w:t>
            </w:r>
            <w:proofErr w:type="spellEnd"/>
            <w:r w:rsidRPr="00AF3FD1">
              <w:rPr>
                <w:rFonts w:ascii="Times New Roman" w:eastAsia="Times New Roman" w:hAnsi="Times New Roman" w:cs="Times New Roman"/>
                <w:sz w:val="24"/>
                <w:szCs w:val="24"/>
              </w:rPr>
              <w:t xml:space="preserve">                        </w:t>
            </w:r>
          </w:p>
        </w:tc>
        <w:tc>
          <w:tcPr>
            <w:tcW w:w="2415" w:type="dxa"/>
            <w:vAlign w:val="center"/>
          </w:tcPr>
          <w:p w14:paraId="508BD93F" w14:textId="0C9EFFFA"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0.963</w:t>
            </w:r>
          </w:p>
        </w:tc>
      </w:tr>
      <w:tr w:rsidR="0788C257" w14:paraId="6049D2FB" w14:textId="77777777" w:rsidTr="0788C257">
        <w:trPr>
          <w:trHeight w:val="300"/>
          <w:jc w:val="center"/>
        </w:trPr>
        <w:tc>
          <w:tcPr>
            <w:tcW w:w="2805" w:type="dxa"/>
            <w:tcBorders>
              <w:bottom w:val="dashed" w:sz="4" w:space="0" w:color="000000" w:themeColor="text1"/>
            </w:tcBorders>
          </w:tcPr>
          <w:p w14:paraId="2A5DF39E" w14:textId="4693CDFD" w:rsidR="28E87318" w:rsidRPr="00AF3FD1" w:rsidRDefault="28E87318" w:rsidP="00AF3FD1">
            <w:pPr>
              <w:spacing w:line="360" w:lineRule="auto"/>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Constant                     </w:t>
            </w:r>
          </w:p>
        </w:tc>
        <w:tc>
          <w:tcPr>
            <w:tcW w:w="2415" w:type="dxa"/>
            <w:tcBorders>
              <w:bottom w:val="dashed" w:sz="4" w:space="0" w:color="000000" w:themeColor="text1"/>
            </w:tcBorders>
            <w:vAlign w:val="center"/>
          </w:tcPr>
          <w:p w14:paraId="6CD286D1" w14:textId="761403AA"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37.579***</w:t>
            </w:r>
          </w:p>
        </w:tc>
      </w:tr>
      <w:tr w:rsidR="0788C257" w14:paraId="6E61657C" w14:textId="77777777" w:rsidTr="0788C257">
        <w:trPr>
          <w:trHeight w:val="300"/>
          <w:jc w:val="center"/>
        </w:trPr>
        <w:tc>
          <w:tcPr>
            <w:tcW w:w="2805" w:type="dxa"/>
            <w:tcBorders>
              <w:top w:val="dashed" w:sz="4" w:space="0" w:color="000000" w:themeColor="text1"/>
            </w:tcBorders>
          </w:tcPr>
          <w:p w14:paraId="47FD89D4" w14:textId="69BFE139" w:rsidR="28E87318" w:rsidRPr="00AF3FD1" w:rsidRDefault="28E87318" w:rsidP="00AF3FD1">
            <w:pPr>
              <w:spacing w:line="360" w:lineRule="auto"/>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R2                             </w:t>
            </w:r>
          </w:p>
        </w:tc>
        <w:tc>
          <w:tcPr>
            <w:tcW w:w="2415" w:type="dxa"/>
            <w:tcBorders>
              <w:top w:val="dashed" w:sz="4" w:space="0" w:color="000000" w:themeColor="text1"/>
            </w:tcBorders>
            <w:vAlign w:val="center"/>
          </w:tcPr>
          <w:p w14:paraId="71BE424F" w14:textId="7DDD4361"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0.287</w:t>
            </w:r>
          </w:p>
        </w:tc>
      </w:tr>
      <w:tr w:rsidR="0788C257" w14:paraId="5CEE4142" w14:textId="77777777" w:rsidTr="0788C257">
        <w:trPr>
          <w:trHeight w:val="300"/>
          <w:jc w:val="center"/>
        </w:trPr>
        <w:tc>
          <w:tcPr>
            <w:tcW w:w="2805" w:type="dxa"/>
          </w:tcPr>
          <w:p w14:paraId="0897289D" w14:textId="403B6A4E" w:rsidR="28E87318" w:rsidRPr="00AF3FD1" w:rsidRDefault="28E87318" w:rsidP="00AF3FD1">
            <w:pPr>
              <w:spacing w:line="360" w:lineRule="auto"/>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 xml:space="preserve">Adjusted R2          </w:t>
            </w:r>
          </w:p>
        </w:tc>
        <w:tc>
          <w:tcPr>
            <w:tcW w:w="2415" w:type="dxa"/>
            <w:vAlign w:val="center"/>
          </w:tcPr>
          <w:p w14:paraId="5B1E35C0" w14:textId="2B1A94E4"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0.243</w:t>
            </w:r>
          </w:p>
        </w:tc>
      </w:tr>
      <w:tr w:rsidR="0788C257" w14:paraId="1A1EBCCD" w14:textId="77777777" w:rsidTr="0788C257">
        <w:trPr>
          <w:trHeight w:val="300"/>
          <w:jc w:val="center"/>
        </w:trPr>
        <w:tc>
          <w:tcPr>
            <w:tcW w:w="2805" w:type="dxa"/>
            <w:tcBorders>
              <w:bottom w:val="double" w:sz="4" w:space="0" w:color="000000" w:themeColor="text1"/>
            </w:tcBorders>
          </w:tcPr>
          <w:p w14:paraId="7B1CCC06" w14:textId="54D9E991" w:rsidR="28E87318" w:rsidRPr="00AF3FD1" w:rsidRDefault="28E87318" w:rsidP="00AF3FD1">
            <w:pPr>
              <w:spacing w:line="360" w:lineRule="auto"/>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Residual Std. Error</w:t>
            </w:r>
          </w:p>
        </w:tc>
        <w:tc>
          <w:tcPr>
            <w:tcW w:w="2415" w:type="dxa"/>
            <w:tcBorders>
              <w:bottom w:val="double" w:sz="4" w:space="0" w:color="000000" w:themeColor="text1"/>
            </w:tcBorders>
            <w:vAlign w:val="center"/>
          </w:tcPr>
          <w:p w14:paraId="1F6FEE85" w14:textId="5D9D6574" w:rsidR="28E87318" w:rsidRPr="00AF3FD1" w:rsidRDefault="28E87318" w:rsidP="00AF3FD1">
            <w:pPr>
              <w:spacing w:line="360" w:lineRule="auto"/>
              <w:jc w:val="center"/>
              <w:rPr>
                <w:rFonts w:ascii="Times New Roman" w:eastAsia="Times New Roman" w:hAnsi="Times New Roman" w:cs="Times New Roman"/>
                <w:sz w:val="24"/>
                <w:szCs w:val="24"/>
              </w:rPr>
            </w:pPr>
            <w:r w:rsidRPr="00AF3FD1">
              <w:rPr>
                <w:rFonts w:ascii="Times New Roman" w:eastAsia="Times New Roman" w:hAnsi="Times New Roman" w:cs="Times New Roman"/>
                <w:sz w:val="24"/>
                <w:szCs w:val="24"/>
              </w:rPr>
              <w:t>5.400 (</w:t>
            </w:r>
            <w:proofErr w:type="spellStart"/>
            <w:r w:rsidRPr="00AF3FD1">
              <w:rPr>
                <w:rFonts w:ascii="Times New Roman" w:eastAsia="Times New Roman" w:hAnsi="Times New Roman" w:cs="Times New Roman"/>
                <w:sz w:val="24"/>
                <w:szCs w:val="24"/>
              </w:rPr>
              <w:t>df</w:t>
            </w:r>
            <w:proofErr w:type="spellEnd"/>
            <w:r w:rsidRPr="00AF3FD1">
              <w:rPr>
                <w:rFonts w:ascii="Times New Roman" w:eastAsia="Times New Roman" w:hAnsi="Times New Roman" w:cs="Times New Roman"/>
                <w:sz w:val="24"/>
                <w:szCs w:val="24"/>
              </w:rPr>
              <w:t xml:space="preserve"> = 146)</w:t>
            </w:r>
          </w:p>
        </w:tc>
      </w:tr>
      <w:tr w:rsidR="0788C257" w:rsidRPr="00AF3FD1" w14:paraId="660C6E90" w14:textId="77777777" w:rsidTr="0788C257">
        <w:trPr>
          <w:trHeight w:val="300"/>
          <w:jc w:val="center"/>
        </w:trPr>
        <w:tc>
          <w:tcPr>
            <w:tcW w:w="5220" w:type="dxa"/>
            <w:gridSpan w:val="2"/>
            <w:tcBorders>
              <w:top w:val="double" w:sz="4" w:space="0" w:color="000000" w:themeColor="text1"/>
            </w:tcBorders>
          </w:tcPr>
          <w:p w14:paraId="254761E9" w14:textId="6821C445" w:rsidR="28E87318" w:rsidRPr="00AF3FD1" w:rsidRDefault="28E87318" w:rsidP="00AF3FD1">
            <w:pPr>
              <w:spacing w:line="360" w:lineRule="auto"/>
              <w:jc w:val="center"/>
              <w:rPr>
                <w:rFonts w:ascii="Times New Roman" w:eastAsia="Times New Roman" w:hAnsi="Times New Roman" w:cs="Times New Roman"/>
                <w:b/>
                <w:bCs/>
                <w:sz w:val="24"/>
                <w:szCs w:val="24"/>
              </w:rPr>
            </w:pPr>
            <w:r w:rsidRPr="00AF3FD1">
              <w:rPr>
                <w:rFonts w:ascii="Times New Roman" w:eastAsia="Times New Roman" w:hAnsi="Times New Roman" w:cs="Times New Roman"/>
                <w:b/>
                <w:bCs/>
                <w:sz w:val="24"/>
                <w:szCs w:val="24"/>
              </w:rPr>
              <w:t>Note:               *p&lt;0.1; **p&lt;0.05; ***p&lt;0.01</w:t>
            </w:r>
          </w:p>
        </w:tc>
      </w:tr>
    </w:tbl>
    <w:p w14:paraId="0FA2A81D" w14:textId="1F69533F" w:rsidR="00331108" w:rsidRDefault="0175486B" w:rsidP="00331108">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b/>
          <w:bCs/>
          <w:i/>
          <w:iCs/>
          <w:sz w:val="24"/>
          <w:szCs w:val="24"/>
        </w:rPr>
        <w:t xml:space="preserve">Figure 9: </w:t>
      </w:r>
      <w:r w:rsidRPr="0788C257">
        <w:rPr>
          <w:rFonts w:ascii="Times New Roman" w:eastAsia="Times New Roman" w:hAnsi="Times New Roman" w:cs="Times New Roman"/>
          <w:sz w:val="24"/>
          <w:szCs w:val="24"/>
        </w:rPr>
        <w:t xml:space="preserve">Regression results for Model 3 </w:t>
      </w:r>
    </w:p>
    <w:p w14:paraId="715E73B6" w14:textId="1FCE5B3B" w:rsidR="0788C257" w:rsidRDefault="0788C257" w:rsidP="0788C257">
      <w:pPr>
        <w:spacing w:line="360" w:lineRule="auto"/>
        <w:jc w:val="center"/>
        <w:rPr>
          <w:rFonts w:ascii="Times New Roman" w:eastAsia="Times New Roman" w:hAnsi="Times New Roman" w:cs="Times New Roman"/>
          <w:sz w:val="24"/>
          <w:szCs w:val="24"/>
        </w:rPr>
      </w:pPr>
    </w:p>
    <w:p w14:paraId="79D74701" w14:textId="19EC3EC8" w:rsidR="001451C8" w:rsidRDefault="120203EF" w:rsidP="3EB27877">
      <w:pPr>
        <w:spacing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Model 3 </w:t>
      </w:r>
      <w:r w:rsidR="10A7F8D2" w:rsidRPr="0788C257">
        <w:rPr>
          <w:rFonts w:ascii="Times New Roman" w:eastAsia="Times New Roman" w:hAnsi="Times New Roman" w:cs="Times New Roman"/>
          <w:sz w:val="24"/>
          <w:szCs w:val="24"/>
        </w:rPr>
        <w:t>shows</w:t>
      </w:r>
      <w:r w:rsidRPr="5B2321F7">
        <w:rPr>
          <w:rFonts w:ascii="Times New Roman" w:eastAsia="Times New Roman" w:hAnsi="Times New Roman" w:cs="Times New Roman"/>
          <w:sz w:val="24"/>
          <w:szCs w:val="24"/>
        </w:rPr>
        <w:t xml:space="preserve"> that African countries have a coefficient 0.</w:t>
      </w:r>
      <w:r w:rsidR="0175486B" w:rsidRPr="0788C257">
        <w:rPr>
          <w:rFonts w:ascii="Times New Roman" w:eastAsia="Times New Roman" w:hAnsi="Times New Roman" w:cs="Times New Roman"/>
          <w:sz w:val="24"/>
          <w:szCs w:val="24"/>
        </w:rPr>
        <w:t>96</w:t>
      </w:r>
      <w:r w:rsidRPr="5B2321F7">
        <w:rPr>
          <w:rFonts w:ascii="Times New Roman" w:eastAsia="Times New Roman" w:hAnsi="Times New Roman" w:cs="Times New Roman"/>
          <w:sz w:val="24"/>
          <w:szCs w:val="24"/>
        </w:rPr>
        <w:t xml:space="preserve"> points higher than the rest of the world. </w:t>
      </w:r>
      <w:r w:rsidR="10A7F8D2" w:rsidRPr="0788C257">
        <w:rPr>
          <w:rFonts w:ascii="Times New Roman" w:eastAsia="Times New Roman" w:hAnsi="Times New Roman" w:cs="Times New Roman"/>
          <w:sz w:val="24"/>
          <w:szCs w:val="24"/>
        </w:rPr>
        <w:t>Nevertheless, with</w:t>
      </w:r>
      <w:r w:rsidRPr="5B2321F7">
        <w:rPr>
          <w:rFonts w:ascii="Times New Roman" w:eastAsia="Times New Roman" w:hAnsi="Times New Roman" w:cs="Times New Roman"/>
          <w:sz w:val="24"/>
          <w:szCs w:val="24"/>
        </w:rPr>
        <w:t xml:space="preserve"> a significant standard error </w:t>
      </w:r>
      <w:r w:rsidR="10A7F8D2" w:rsidRPr="0788C257">
        <w:rPr>
          <w:rFonts w:ascii="Times New Roman" w:eastAsia="Times New Roman" w:hAnsi="Times New Roman" w:cs="Times New Roman"/>
          <w:sz w:val="24"/>
          <w:szCs w:val="24"/>
        </w:rPr>
        <w:t>of 1.</w:t>
      </w:r>
      <w:r w:rsidR="0175486B" w:rsidRPr="0788C257">
        <w:rPr>
          <w:rFonts w:ascii="Times New Roman" w:eastAsia="Times New Roman" w:hAnsi="Times New Roman" w:cs="Times New Roman"/>
          <w:sz w:val="24"/>
          <w:szCs w:val="24"/>
        </w:rPr>
        <w:t>095</w:t>
      </w:r>
      <w:r w:rsidR="10A7F8D2" w:rsidRPr="0788C257">
        <w:rPr>
          <w:rFonts w:ascii="Times New Roman" w:eastAsia="Times New Roman" w:hAnsi="Times New Roman" w:cs="Times New Roman"/>
          <w:sz w:val="24"/>
          <w:szCs w:val="24"/>
        </w:rPr>
        <w:t>,</w:t>
      </w:r>
      <w:r w:rsidRPr="5B2321F7">
        <w:rPr>
          <w:rFonts w:ascii="Times New Roman" w:eastAsia="Times New Roman" w:hAnsi="Times New Roman" w:cs="Times New Roman"/>
          <w:sz w:val="24"/>
          <w:szCs w:val="24"/>
        </w:rPr>
        <w:t xml:space="preserve"> the variable's coefficient lacks precision, </w:t>
      </w:r>
      <w:r w:rsidR="10A7F8D2" w:rsidRPr="0788C257">
        <w:rPr>
          <w:rFonts w:ascii="Times New Roman" w:eastAsia="Times New Roman" w:hAnsi="Times New Roman" w:cs="Times New Roman"/>
          <w:sz w:val="24"/>
          <w:szCs w:val="24"/>
        </w:rPr>
        <w:t xml:space="preserve">suggesting that </w:t>
      </w:r>
      <w:r w:rsidRPr="5B2321F7">
        <w:rPr>
          <w:rFonts w:ascii="Times New Roman" w:eastAsia="Times New Roman" w:hAnsi="Times New Roman" w:cs="Times New Roman"/>
          <w:sz w:val="24"/>
          <w:szCs w:val="24"/>
        </w:rPr>
        <w:t xml:space="preserve">income </w:t>
      </w:r>
      <w:r w:rsidR="10A7F8D2" w:rsidRPr="0788C257">
        <w:rPr>
          <w:rFonts w:ascii="Times New Roman" w:eastAsia="Times New Roman" w:hAnsi="Times New Roman" w:cs="Times New Roman"/>
          <w:sz w:val="24"/>
          <w:szCs w:val="24"/>
        </w:rPr>
        <w:t>disparity</w:t>
      </w:r>
      <w:r w:rsidRPr="5B2321F7">
        <w:rPr>
          <w:rFonts w:ascii="Times New Roman" w:eastAsia="Times New Roman" w:hAnsi="Times New Roman" w:cs="Times New Roman"/>
          <w:sz w:val="24"/>
          <w:szCs w:val="24"/>
        </w:rPr>
        <w:t xml:space="preserve"> between African </w:t>
      </w:r>
      <w:r w:rsidR="10A7F8D2" w:rsidRPr="0788C257">
        <w:rPr>
          <w:rFonts w:ascii="Times New Roman" w:eastAsia="Times New Roman" w:hAnsi="Times New Roman" w:cs="Times New Roman"/>
          <w:sz w:val="24"/>
          <w:szCs w:val="24"/>
        </w:rPr>
        <w:t>nations</w:t>
      </w:r>
      <w:r w:rsidRPr="5B2321F7">
        <w:rPr>
          <w:rFonts w:ascii="Times New Roman" w:eastAsia="Times New Roman" w:hAnsi="Times New Roman" w:cs="Times New Roman"/>
          <w:sz w:val="24"/>
          <w:szCs w:val="24"/>
        </w:rPr>
        <w:t xml:space="preserve"> and other </w:t>
      </w:r>
      <w:r w:rsidR="10A7F8D2" w:rsidRPr="0788C257">
        <w:rPr>
          <w:rFonts w:ascii="Times New Roman" w:eastAsia="Times New Roman" w:hAnsi="Times New Roman" w:cs="Times New Roman"/>
          <w:sz w:val="24"/>
          <w:szCs w:val="24"/>
        </w:rPr>
        <w:t>worldwide</w:t>
      </w:r>
      <w:r w:rsidRPr="5B2321F7">
        <w:rPr>
          <w:rFonts w:ascii="Times New Roman" w:eastAsia="Times New Roman" w:hAnsi="Times New Roman" w:cs="Times New Roman"/>
          <w:sz w:val="24"/>
          <w:szCs w:val="24"/>
        </w:rPr>
        <w:t xml:space="preserve"> countries may </w:t>
      </w:r>
      <w:r w:rsidR="10A7F8D2" w:rsidRPr="0788C257">
        <w:rPr>
          <w:rFonts w:ascii="Times New Roman" w:eastAsia="Times New Roman" w:hAnsi="Times New Roman" w:cs="Times New Roman"/>
          <w:sz w:val="24"/>
          <w:szCs w:val="24"/>
        </w:rPr>
        <w:t>be different than reported. Note that this variable is insignificant regarding the Gini index</w:t>
      </w:r>
      <w:r w:rsidR="5F5344AD" w:rsidRPr="0788C257">
        <w:rPr>
          <w:rFonts w:ascii="Times New Roman" w:eastAsia="Times New Roman" w:hAnsi="Times New Roman" w:cs="Times New Roman"/>
          <w:sz w:val="24"/>
          <w:szCs w:val="24"/>
        </w:rPr>
        <w:t xml:space="preserve">.  </w:t>
      </w:r>
    </w:p>
    <w:p w14:paraId="67A5D78B" w14:textId="3CBFE8E5" w:rsidR="0788C257" w:rsidRDefault="0788C257" w:rsidP="0788C257">
      <w:pPr>
        <w:spacing w:line="360" w:lineRule="auto"/>
        <w:jc w:val="both"/>
        <w:rPr>
          <w:rFonts w:ascii="Times New Roman" w:eastAsia="Times New Roman" w:hAnsi="Times New Roman" w:cs="Times New Roman"/>
          <w:sz w:val="24"/>
          <w:szCs w:val="24"/>
        </w:rPr>
      </w:pPr>
    </w:p>
    <w:p w14:paraId="664E1751" w14:textId="5AFF11B8" w:rsidR="003E4DEA" w:rsidRDefault="4018240C" w:rsidP="0788C257">
      <w:pPr>
        <w:pStyle w:val="Kiu3"/>
        <w:numPr>
          <w:ilvl w:val="0"/>
          <w:numId w:val="0"/>
        </w:numPr>
        <w:ind w:left="720"/>
        <w:rPr>
          <w:color w:val="2F5496"/>
        </w:rPr>
      </w:pPr>
      <w:bookmarkStart w:id="33" w:name="_Toc1427616773"/>
      <w:r w:rsidRPr="001A7647">
        <w:rPr>
          <w:color w:val="2B4F8C"/>
        </w:rPr>
        <w:t>Endo</w:t>
      </w:r>
      <w:r w:rsidR="48B8A546" w:rsidRPr="5B2321F7">
        <w:rPr>
          <w:color w:val="2F5496"/>
        </w:rPr>
        <w:t>geneity</w:t>
      </w:r>
      <w:bookmarkEnd w:id="33"/>
    </w:p>
    <w:p w14:paraId="05A80743" w14:textId="1FDDE5F4" w:rsidR="00907D0B" w:rsidRDefault="434A6014" w:rsidP="13CF7167">
      <w:pPr>
        <w:tabs>
          <w:tab w:val="center" w:pos="4395"/>
          <w:tab w:val="right" w:pos="8645"/>
          <w:tab w:val="left" w:pos="8775"/>
        </w:tabs>
        <w:spacing w:line="360" w:lineRule="auto"/>
        <w:ind w:right="-2"/>
        <w:rPr>
          <w:rFonts w:ascii="Times New Roman" w:eastAsia="Times New Roman" w:hAnsi="Times New Roman" w:cs="Times New Roman"/>
          <w:sz w:val="24"/>
          <w:szCs w:val="24"/>
          <w:lang w:val="en-US"/>
        </w:rPr>
      </w:pPr>
      <w:r w:rsidRPr="0788C257">
        <w:rPr>
          <w:rFonts w:ascii="Times New Roman" w:eastAsia="Times New Roman" w:hAnsi="Times New Roman" w:cs="Times New Roman"/>
          <w:sz w:val="24"/>
          <w:szCs w:val="24"/>
          <w:lang w:val="en-US"/>
        </w:rPr>
        <w:lastRenderedPageBreak/>
        <w:t xml:space="preserve">Endogeneity occurs when the explanatory variable </w:t>
      </w:r>
      <w:r w:rsidR="0C73E83B" w:rsidRPr="0788C257">
        <w:rPr>
          <w:rFonts w:ascii="Times New Roman" w:eastAsia="Times New Roman" w:hAnsi="Times New Roman" w:cs="Times New Roman"/>
          <w:sz w:val="24"/>
          <w:szCs w:val="24"/>
          <w:lang w:val="en-US"/>
        </w:rPr>
        <w:t>correlated</w:t>
      </w:r>
      <w:r w:rsidRPr="0788C257">
        <w:rPr>
          <w:rFonts w:ascii="Times New Roman" w:eastAsia="Times New Roman" w:hAnsi="Times New Roman" w:cs="Times New Roman"/>
          <w:sz w:val="24"/>
          <w:szCs w:val="24"/>
          <w:lang w:val="en-US"/>
        </w:rPr>
        <w:t xml:space="preserve"> with the residual. Lynch and Brown (2011) define simultaneity endogeneity,</w:t>
      </w:r>
      <w:r w:rsidR="1DACB358" w:rsidRPr="0788C257">
        <w:rPr>
          <w:rFonts w:ascii="Times New Roman" w:eastAsia="Times New Roman" w:hAnsi="Times New Roman" w:cs="Times New Roman"/>
          <w:sz w:val="24"/>
          <w:szCs w:val="24"/>
          <w:lang w:val="en-US"/>
        </w:rPr>
        <w:t xml:space="preserve"> </w:t>
      </w:r>
      <w:r w:rsidRPr="0788C257">
        <w:rPr>
          <w:rFonts w:ascii="Times New Roman" w:eastAsia="Times New Roman" w:hAnsi="Times New Roman" w:cs="Times New Roman"/>
          <w:sz w:val="24"/>
          <w:szCs w:val="24"/>
          <w:lang w:val="en-US"/>
        </w:rPr>
        <w:t xml:space="preserve">a subset of Endogeneity, as when changes in the dependent variable affect the explanatory factors. Thus, the dependent and independent variables explain each other's outcomes. </w:t>
      </w:r>
    </w:p>
    <w:p w14:paraId="09A3AAF4" w14:textId="77777777" w:rsidR="00907D0B" w:rsidRDefault="00907D0B" w:rsidP="13CF7167">
      <w:pPr>
        <w:tabs>
          <w:tab w:val="center" w:pos="4395"/>
          <w:tab w:val="right" w:pos="8645"/>
          <w:tab w:val="left" w:pos="8775"/>
        </w:tabs>
        <w:spacing w:line="360" w:lineRule="auto"/>
        <w:ind w:right="-2"/>
        <w:rPr>
          <w:rFonts w:ascii="Times New Roman" w:eastAsia="Times New Roman" w:hAnsi="Times New Roman" w:cs="Times New Roman"/>
          <w:sz w:val="24"/>
          <w:szCs w:val="24"/>
          <w:lang w:val="en-US"/>
        </w:rPr>
      </w:pPr>
    </w:p>
    <w:p w14:paraId="14DB85A9" w14:textId="7F1DAADF" w:rsidR="0065352E" w:rsidRDefault="434A6014" w:rsidP="13CF7167">
      <w:pPr>
        <w:tabs>
          <w:tab w:val="center" w:pos="4395"/>
          <w:tab w:val="right" w:pos="8645"/>
          <w:tab w:val="left" w:pos="8775"/>
        </w:tabs>
        <w:spacing w:line="360" w:lineRule="auto"/>
        <w:ind w:right="-2"/>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lang w:val="en-US"/>
        </w:rPr>
        <w:t>Model 1 may have simultaneity endogeneity due to education. The literature research and statistical analysis show that education is strongly correlated with the Gini index. Education reduces income gaps by improving human capital (</w:t>
      </w:r>
      <w:proofErr w:type="spellStart"/>
      <w:r w:rsidRPr="0788C257">
        <w:rPr>
          <w:rFonts w:ascii="Times New Roman" w:eastAsia="Times New Roman" w:hAnsi="Times New Roman" w:cs="Times New Roman"/>
          <w:sz w:val="24"/>
          <w:szCs w:val="24"/>
          <w:lang w:val="en-US"/>
        </w:rPr>
        <w:t>Köse</w:t>
      </w:r>
      <w:proofErr w:type="spellEnd"/>
      <w:r w:rsidRPr="0788C257">
        <w:rPr>
          <w:rFonts w:ascii="Times New Roman" w:eastAsia="Times New Roman" w:hAnsi="Times New Roman" w:cs="Times New Roman"/>
          <w:sz w:val="24"/>
          <w:szCs w:val="24"/>
          <w:lang w:val="en-US"/>
        </w:rPr>
        <w:t xml:space="preserve"> and </w:t>
      </w:r>
      <w:proofErr w:type="spellStart"/>
      <w:r w:rsidRPr="0788C257">
        <w:rPr>
          <w:rFonts w:ascii="Times New Roman" w:eastAsia="Times New Roman" w:hAnsi="Times New Roman" w:cs="Times New Roman"/>
          <w:sz w:val="24"/>
          <w:szCs w:val="24"/>
          <w:lang w:val="en-US"/>
        </w:rPr>
        <w:t>Güven</w:t>
      </w:r>
      <w:proofErr w:type="spellEnd"/>
      <w:r w:rsidRPr="0788C257">
        <w:rPr>
          <w:rFonts w:ascii="Times New Roman" w:eastAsia="Times New Roman" w:hAnsi="Times New Roman" w:cs="Times New Roman"/>
          <w:sz w:val="24"/>
          <w:szCs w:val="24"/>
          <w:lang w:val="en-US"/>
        </w:rPr>
        <w:t xml:space="preserve"> 2007). Nevertheless, simultaneity endogeneity is feasible in this variable. </w:t>
      </w:r>
      <w:proofErr w:type="spellStart"/>
      <w:r w:rsidRPr="0788C257">
        <w:rPr>
          <w:rFonts w:ascii="Times New Roman" w:eastAsia="Times New Roman" w:hAnsi="Times New Roman" w:cs="Times New Roman"/>
          <w:sz w:val="24"/>
          <w:szCs w:val="24"/>
          <w:lang w:val="en-US"/>
        </w:rPr>
        <w:t>OurWorldInData</w:t>
      </w:r>
      <w:proofErr w:type="spellEnd"/>
      <w:r w:rsidRPr="0788C257">
        <w:rPr>
          <w:rFonts w:ascii="Times New Roman" w:eastAsia="Times New Roman" w:hAnsi="Times New Roman" w:cs="Times New Roman"/>
          <w:sz w:val="24"/>
          <w:szCs w:val="24"/>
          <w:lang w:val="en-US"/>
        </w:rPr>
        <w:t xml:space="preserve"> (2021) found little income inequality in high-GDP countries. Thus, countries with minimal income inequality are often wealthier. Rich countries have more money to invest in human capital and tend to have high education levels, hence the Gini index may explain education level. Consequently, as education and Gini are each other explanatory variable, Simultaneity endogeneity occurred may </w:t>
      </w:r>
      <w:r w:rsidR="3A181895" w:rsidRPr="0788C257">
        <w:rPr>
          <w:rFonts w:ascii="Times New Roman" w:eastAsia="Times New Roman" w:hAnsi="Times New Roman" w:cs="Times New Roman"/>
          <w:sz w:val="24"/>
          <w:szCs w:val="24"/>
          <w:lang w:val="en-US"/>
        </w:rPr>
        <w:t>occurred</w:t>
      </w:r>
      <w:r w:rsidRPr="0788C257">
        <w:rPr>
          <w:rFonts w:ascii="Times New Roman" w:eastAsia="Times New Roman" w:hAnsi="Times New Roman" w:cs="Times New Roman"/>
          <w:sz w:val="24"/>
          <w:szCs w:val="24"/>
          <w:lang w:val="en-US"/>
        </w:rPr>
        <w:t>.</w:t>
      </w:r>
    </w:p>
    <w:p w14:paraId="2C501957" w14:textId="1CEF6A3C" w:rsidR="14396984" w:rsidRDefault="14396984" w:rsidP="14396984">
      <w:pPr>
        <w:tabs>
          <w:tab w:val="center" w:pos="4395"/>
          <w:tab w:val="right" w:pos="8645"/>
          <w:tab w:val="left" w:pos="8775"/>
        </w:tabs>
        <w:spacing w:line="360" w:lineRule="auto"/>
        <w:ind w:right="-2"/>
        <w:rPr>
          <w:rFonts w:ascii="Times New Roman" w:eastAsia="Times New Roman" w:hAnsi="Times New Roman" w:cs="Times New Roman"/>
          <w:sz w:val="24"/>
          <w:szCs w:val="24"/>
          <w:lang w:val="en-US"/>
        </w:rPr>
      </w:pPr>
    </w:p>
    <w:p w14:paraId="30C1BC93" w14:textId="77A9B08B" w:rsidR="001451C8" w:rsidRDefault="715EAFE4" w:rsidP="0788C257">
      <w:pPr>
        <w:pStyle w:val="Kiu1"/>
        <w:rPr>
          <w:sz w:val="24"/>
          <w:szCs w:val="24"/>
        </w:rPr>
      </w:pPr>
      <w:bookmarkStart w:id="34" w:name="_Toc1921559948"/>
      <w:bookmarkStart w:id="35" w:name="_Toc427200071"/>
      <w:r w:rsidRPr="0788C257">
        <w:t>PART 4</w:t>
      </w:r>
      <w:r w:rsidR="671286D2" w:rsidRPr="0788C257">
        <w:t xml:space="preserve">: </w:t>
      </w:r>
      <w:r w:rsidRPr="0788C257">
        <w:t>CONCLUSION AND POLICY IMPLICATIONS</w:t>
      </w:r>
      <w:bookmarkEnd w:id="34"/>
      <w:bookmarkEnd w:id="35"/>
      <w:r w:rsidRPr="0788C257">
        <w:t xml:space="preserve"> </w:t>
      </w:r>
    </w:p>
    <w:p w14:paraId="74B44BC4" w14:textId="13E5B5D4" w:rsidR="10518694" w:rsidRDefault="10518694" w:rsidP="0788C257">
      <w:pPr>
        <w:pStyle w:val="Kiu2"/>
        <w:ind w:left="720"/>
      </w:pPr>
      <w:bookmarkStart w:id="36" w:name="_Toc1237935245"/>
      <w:bookmarkStart w:id="37" w:name="_Toc922677831"/>
      <w:r w:rsidRPr="0788C257">
        <w:t>Conclusion and recommendations</w:t>
      </w:r>
      <w:bookmarkEnd w:id="36"/>
      <w:bookmarkEnd w:id="37"/>
    </w:p>
    <w:p w14:paraId="28055628" w14:textId="10146E9C" w:rsidR="001451C8" w:rsidRDefault="70A66B0A" w:rsidP="3EB27877">
      <w:pPr>
        <w:tabs>
          <w:tab w:val="center" w:pos="4395"/>
          <w:tab w:val="right" w:pos="8645"/>
          <w:tab w:val="left" w:pos="8775"/>
        </w:tabs>
        <w:spacing w:line="360" w:lineRule="auto"/>
        <w:ind w:right="-2"/>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Model 1 aims to investigate the effects of hypothesised independent variables on the Gini </w:t>
      </w:r>
      <w:r w:rsidR="1A11B13A" w:rsidRPr="0788C257">
        <w:rPr>
          <w:rFonts w:ascii="Times New Roman" w:eastAsia="Times New Roman" w:hAnsi="Times New Roman" w:cs="Times New Roman"/>
          <w:sz w:val="24"/>
          <w:szCs w:val="24"/>
        </w:rPr>
        <w:t>coefficient and</w:t>
      </w:r>
      <w:r w:rsidRPr="0788C257">
        <w:rPr>
          <w:rFonts w:ascii="Times New Roman" w:eastAsia="Times New Roman" w:hAnsi="Times New Roman" w:cs="Times New Roman"/>
          <w:sz w:val="24"/>
          <w:szCs w:val="24"/>
        </w:rPr>
        <w:t xml:space="preserve"> has </w:t>
      </w:r>
      <w:r w:rsidR="29810075" w:rsidRPr="0788C257">
        <w:rPr>
          <w:rFonts w:ascii="Times New Roman" w:eastAsia="Times New Roman" w:hAnsi="Times New Roman" w:cs="Times New Roman"/>
          <w:sz w:val="24"/>
          <w:szCs w:val="24"/>
        </w:rPr>
        <w:t>revealed 4 variables with significant effects on the Gini coefficient However, tests</w:t>
      </w:r>
      <w:r w:rsidR="56FB2A1B" w:rsidRPr="0788C257">
        <w:rPr>
          <w:rFonts w:ascii="Times New Roman" w:eastAsia="Times New Roman" w:hAnsi="Times New Roman" w:cs="Times New Roman"/>
          <w:sz w:val="24"/>
          <w:szCs w:val="24"/>
        </w:rPr>
        <w:t xml:space="preserve"> for Model 1 has found that </w:t>
      </w:r>
      <w:r w:rsidR="7F0CF843" w:rsidRPr="0788C257">
        <w:rPr>
          <w:rFonts w:ascii="Times New Roman" w:eastAsia="Times New Roman" w:hAnsi="Times New Roman" w:cs="Times New Roman"/>
          <w:sz w:val="24"/>
          <w:szCs w:val="24"/>
        </w:rPr>
        <w:t>the data collected has h</w:t>
      </w:r>
      <w:r w:rsidR="10FCF16A" w:rsidRPr="0788C257">
        <w:rPr>
          <w:rFonts w:ascii="Times New Roman" w:eastAsia="Times New Roman" w:hAnsi="Times New Roman" w:cs="Times New Roman"/>
          <w:sz w:val="24"/>
          <w:szCs w:val="24"/>
        </w:rPr>
        <w:t>eteroskedasticity</w:t>
      </w:r>
      <w:r w:rsidR="7F0CF843" w:rsidRPr="0788C257">
        <w:rPr>
          <w:rFonts w:ascii="Times New Roman" w:eastAsia="Times New Roman" w:hAnsi="Times New Roman" w:cs="Times New Roman"/>
          <w:sz w:val="24"/>
          <w:szCs w:val="24"/>
        </w:rPr>
        <w:t xml:space="preserve">, </w:t>
      </w:r>
      <w:r w:rsidR="3A721DF2" w:rsidRPr="0788C257">
        <w:rPr>
          <w:rFonts w:ascii="Times New Roman" w:eastAsia="Times New Roman" w:hAnsi="Times New Roman" w:cs="Times New Roman"/>
          <w:sz w:val="24"/>
          <w:szCs w:val="24"/>
        </w:rPr>
        <w:t>rendering results for Model 1 less reliable due to the data points not following a normal distribution. To correct this, Model 2 prop</w:t>
      </w:r>
      <w:r w:rsidR="2A6C10C3" w:rsidRPr="0788C257">
        <w:rPr>
          <w:rFonts w:ascii="Times New Roman" w:eastAsia="Times New Roman" w:hAnsi="Times New Roman" w:cs="Times New Roman"/>
          <w:sz w:val="24"/>
          <w:szCs w:val="24"/>
        </w:rPr>
        <w:t xml:space="preserve">oses </w:t>
      </w:r>
      <w:r w:rsidR="11828664" w:rsidRPr="0788C257">
        <w:rPr>
          <w:rFonts w:ascii="Times New Roman" w:eastAsia="Times New Roman" w:hAnsi="Times New Roman" w:cs="Times New Roman"/>
          <w:sz w:val="24"/>
          <w:szCs w:val="24"/>
        </w:rPr>
        <w:t>applying</w:t>
      </w:r>
      <w:r w:rsidR="2A6C10C3" w:rsidRPr="0788C257">
        <w:rPr>
          <w:rFonts w:ascii="Times New Roman" w:eastAsia="Times New Roman" w:hAnsi="Times New Roman" w:cs="Times New Roman"/>
          <w:sz w:val="24"/>
          <w:szCs w:val="24"/>
        </w:rPr>
        <w:t xml:space="preserve"> logarithmic transformation to </w:t>
      </w:r>
      <w:r w:rsidR="11D02977" w:rsidRPr="0788C257">
        <w:rPr>
          <w:rFonts w:ascii="Times New Roman" w:eastAsia="Times New Roman" w:hAnsi="Times New Roman" w:cs="Times New Roman"/>
          <w:sz w:val="24"/>
          <w:szCs w:val="24"/>
        </w:rPr>
        <w:t>almost</w:t>
      </w:r>
      <w:r w:rsidR="2A6C10C3" w:rsidRPr="0788C257">
        <w:rPr>
          <w:rFonts w:ascii="Times New Roman" w:eastAsia="Times New Roman" w:hAnsi="Times New Roman" w:cs="Times New Roman"/>
          <w:sz w:val="24"/>
          <w:szCs w:val="24"/>
        </w:rPr>
        <w:t xml:space="preserve"> all </w:t>
      </w:r>
      <w:r w:rsidR="30A35FCE" w:rsidRPr="0788C257">
        <w:rPr>
          <w:rFonts w:ascii="Times New Roman" w:eastAsia="Times New Roman" w:hAnsi="Times New Roman" w:cs="Times New Roman"/>
          <w:sz w:val="24"/>
          <w:szCs w:val="24"/>
        </w:rPr>
        <w:t>variable</w:t>
      </w:r>
      <w:r w:rsidR="20FF7A5A" w:rsidRPr="0788C257">
        <w:rPr>
          <w:rFonts w:ascii="Times New Roman" w:eastAsia="Times New Roman" w:hAnsi="Times New Roman" w:cs="Times New Roman"/>
          <w:sz w:val="24"/>
          <w:szCs w:val="24"/>
        </w:rPr>
        <w:t>s</w:t>
      </w:r>
      <w:r w:rsidR="59418351" w:rsidRPr="0788C257">
        <w:rPr>
          <w:rFonts w:ascii="Times New Roman" w:eastAsia="Times New Roman" w:hAnsi="Times New Roman" w:cs="Times New Roman"/>
          <w:sz w:val="24"/>
          <w:szCs w:val="24"/>
        </w:rPr>
        <w:t xml:space="preserve"> </w:t>
      </w:r>
      <w:r w:rsidR="197F1ADD" w:rsidRPr="0788C257">
        <w:rPr>
          <w:rFonts w:ascii="Times New Roman" w:eastAsia="Times New Roman" w:hAnsi="Times New Roman" w:cs="Times New Roman"/>
          <w:sz w:val="24"/>
          <w:szCs w:val="24"/>
        </w:rPr>
        <w:t>(except</w:t>
      </w:r>
      <w:r w:rsidR="59418351" w:rsidRPr="0788C257">
        <w:rPr>
          <w:rFonts w:ascii="Times New Roman" w:eastAsia="Times New Roman" w:hAnsi="Times New Roman" w:cs="Times New Roman"/>
          <w:sz w:val="24"/>
          <w:szCs w:val="24"/>
        </w:rPr>
        <w:t xml:space="preserve"> </w:t>
      </w:r>
      <w:r w:rsidR="10F0E2D2" w:rsidRPr="0788C257">
        <w:rPr>
          <w:rFonts w:ascii="Times New Roman" w:eastAsia="Times New Roman" w:hAnsi="Times New Roman" w:cs="Times New Roman"/>
          <w:sz w:val="24"/>
          <w:szCs w:val="24"/>
        </w:rPr>
        <w:t xml:space="preserve">inflation, GDP growth, FDI, net export, and trade tax due to negative values present) </w:t>
      </w:r>
      <w:r w:rsidR="59418351" w:rsidRPr="0788C257">
        <w:rPr>
          <w:rFonts w:ascii="Times New Roman" w:eastAsia="Times New Roman" w:hAnsi="Times New Roman" w:cs="Times New Roman"/>
          <w:sz w:val="24"/>
          <w:szCs w:val="24"/>
        </w:rPr>
        <w:t xml:space="preserve">and </w:t>
      </w:r>
      <w:r w:rsidR="1C275907" w:rsidRPr="0788C257">
        <w:rPr>
          <w:rFonts w:ascii="Times New Roman" w:eastAsia="Times New Roman" w:hAnsi="Times New Roman" w:cs="Times New Roman"/>
          <w:sz w:val="24"/>
          <w:szCs w:val="24"/>
        </w:rPr>
        <w:t>re-evaluate</w:t>
      </w:r>
      <w:r w:rsidR="59418351" w:rsidRPr="0788C257">
        <w:rPr>
          <w:rFonts w:ascii="Times New Roman" w:eastAsia="Times New Roman" w:hAnsi="Times New Roman" w:cs="Times New Roman"/>
          <w:sz w:val="24"/>
          <w:szCs w:val="24"/>
        </w:rPr>
        <w:t xml:space="preserve"> t-test</w:t>
      </w:r>
      <w:r w:rsidR="49622497" w:rsidRPr="0788C257">
        <w:rPr>
          <w:rFonts w:ascii="Times New Roman" w:eastAsia="Times New Roman" w:hAnsi="Times New Roman" w:cs="Times New Roman"/>
          <w:sz w:val="24"/>
          <w:szCs w:val="24"/>
        </w:rPr>
        <w:t xml:space="preserve"> afterward</w:t>
      </w:r>
      <w:r w:rsidR="1673FF09" w:rsidRPr="0788C257">
        <w:rPr>
          <w:rFonts w:ascii="Times New Roman" w:eastAsia="Times New Roman" w:hAnsi="Times New Roman" w:cs="Times New Roman"/>
          <w:sz w:val="24"/>
          <w:szCs w:val="24"/>
        </w:rPr>
        <w:t>s</w:t>
      </w:r>
      <w:r w:rsidR="59418351" w:rsidRPr="0788C257">
        <w:rPr>
          <w:rFonts w:ascii="Times New Roman" w:eastAsia="Times New Roman" w:hAnsi="Times New Roman" w:cs="Times New Roman"/>
          <w:sz w:val="24"/>
          <w:szCs w:val="24"/>
        </w:rPr>
        <w:t xml:space="preserve">. </w:t>
      </w:r>
      <w:r w:rsidR="4A21AC74" w:rsidRPr="0788C257">
        <w:rPr>
          <w:rFonts w:ascii="Times New Roman" w:eastAsia="Times New Roman" w:hAnsi="Times New Roman" w:cs="Times New Roman"/>
          <w:sz w:val="24"/>
          <w:szCs w:val="24"/>
        </w:rPr>
        <w:t xml:space="preserve">Model 2 therefore follows a log-log model, effectively </w:t>
      </w:r>
      <w:r w:rsidR="7F644247" w:rsidRPr="0788C257">
        <w:rPr>
          <w:rFonts w:ascii="Times New Roman" w:eastAsia="Times New Roman" w:hAnsi="Times New Roman" w:cs="Times New Roman"/>
          <w:sz w:val="24"/>
          <w:szCs w:val="24"/>
        </w:rPr>
        <w:t>showing</w:t>
      </w:r>
      <w:r w:rsidR="0FA362D3" w:rsidRPr="0788C257">
        <w:rPr>
          <w:rFonts w:ascii="Times New Roman" w:eastAsia="Times New Roman" w:hAnsi="Times New Roman" w:cs="Times New Roman"/>
          <w:sz w:val="24"/>
          <w:szCs w:val="24"/>
        </w:rPr>
        <w:t xml:space="preserve"> to be more reliable than Model 1 in terms of results</w:t>
      </w:r>
      <w:r w:rsidR="1FA87F79" w:rsidRPr="0788C257">
        <w:rPr>
          <w:rFonts w:ascii="Times New Roman" w:eastAsia="Times New Roman" w:hAnsi="Times New Roman" w:cs="Times New Roman"/>
          <w:sz w:val="24"/>
          <w:szCs w:val="24"/>
        </w:rPr>
        <w:t>, which</w:t>
      </w:r>
      <w:r w:rsidR="4351B6FB" w:rsidRPr="0788C257">
        <w:rPr>
          <w:rFonts w:ascii="Times New Roman" w:eastAsia="Times New Roman" w:hAnsi="Times New Roman" w:cs="Times New Roman"/>
          <w:sz w:val="24"/>
          <w:szCs w:val="24"/>
        </w:rPr>
        <w:t xml:space="preserve"> </w:t>
      </w:r>
      <w:r w:rsidR="6001F5F3" w:rsidRPr="0788C257">
        <w:rPr>
          <w:rFonts w:ascii="Times New Roman" w:eastAsia="Times New Roman" w:hAnsi="Times New Roman" w:cs="Times New Roman"/>
          <w:sz w:val="24"/>
          <w:szCs w:val="24"/>
        </w:rPr>
        <w:t>eliminates need for further correction of robust standard errors.</w:t>
      </w:r>
    </w:p>
    <w:p w14:paraId="58BE9D88" w14:textId="57C54C8B" w:rsidR="3EB27877" w:rsidRDefault="3EB27877" w:rsidP="3EB27877">
      <w:pPr>
        <w:spacing w:line="360" w:lineRule="auto"/>
        <w:rPr>
          <w:rFonts w:ascii="Times New Roman" w:eastAsia="Times New Roman" w:hAnsi="Times New Roman" w:cs="Times New Roman"/>
          <w:sz w:val="24"/>
          <w:szCs w:val="24"/>
        </w:rPr>
      </w:pPr>
    </w:p>
    <w:p w14:paraId="4AB89123" w14:textId="31664526" w:rsidR="15D7E1E7" w:rsidRDefault="15D7E1E7" w:rsidP="0788C257">
      <w:pPr>
        <w:spacing w:line="360" w:lineRule="auto"/>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Results from Model 1 show that unemployme</w:t>
      </w:r>
      <w:r w:rsidR="470A9C05" w:rsidRPr="0788C257">
        <w:rPr>
          <w:rFonts w:ascii="Times New Roman" w:eastAsia="Times New Roman" w:hAnsi="Times New Roman" w:cs="Times New Roman"/>
          <w:sz w:val="24"/>
          <w:szCs w:val="24"/>
        </w:rPr>
        <w:t>nt, trade tax, income tax and education have a significant effect on the G</w:t>
      </w:r>
      <w:r w:rsidR="3FC343F8" w:rsidRPr="0788C257">
        <w:rPr>
          <w:rFonts w:ascii="Times New Roman" w:eastAsia="Times New Roman" w:hAnsi="Times New Roman" w:cs="Times New Roman"/>
          <w:sz w:val="24"/>
          <w:szCs w:val="24"/>
        </w:rPr>
        <w:t>ini coefficient</w:t>
      </w:r>
      <w:r w:rsidR="0B14E171" w:rsidRPr="0788C257">
        <w:rPr>
          <w:rFonts w:ascii="Times New Roman" w:eastAsia="Times New Roman" w:hAnsi="Times New Roman" w:cs="Times New Roman"/>
          <w:sz w:val="24"/>
          <w:szCs w:val="24"/>
        </w:rPr>
        <w:t xml:space="preserve"> individually</w:t>
      </w:r>
      <w:r w:rsidR="3FC343F8" w:rsidRPr="0788C257">
        <w:rPr>
          <w:rFonts w:ascii="Times New Roman" w:eastAsia="Times New Roman" w:hAnsi="Times New Roman" w:cs="Times New Roman"/>
          <w:sz w:val="24"/>
          <w:szCs w:val="24"/>
        </w:rPr>
        <w:t xml:space="preserve"> that is not </w:t>
      </w:r>
      <w:r w:rsidR="08BE74A7" w:rsidRPr="0788C257">
        <w:rPr>
          <w:rFonts w:ascii="Times New Roman" w:eastAsia="Times New Roman" w:hAnsi="Times New Roman" w:cs="Times New Roman"/>
          <w:sz w:val="24"/>
          <w:szCs w:val="24"/>
        </w:rPr>
        <w:t>dismissible as by chance, which has been confirmed by results from Model 2.</w:t>
      </w:r>
      <w:r w:rsidR="43611445" w:rsidRPr="0788C257">
        <w:rPr>
          <w:rFonts w:ascii="Times New Roman" w:eastAsia="Times New Roman" w:hAnsi="Times New Roman" w:cs="Times New Roman"/>
          <w:sz w:val="24"/>
          <w:szCs w:val="24"/>
        </w:rPr>
        <w:t xml:space="preserve"> Trade tax, notably serving as an indicator of a countr</w:t>
      </w:r>
      <w:r w:rsidR="25A866A7" w:rsidRPr="0788C257">
        <w:rPr>
          <w:rFonts w:ascii="Times New Roman" w:eastAsia="Times New Roman" w:hAnsi="Times New Roman" w:cs="Times New Roman"/>
          <w:sz w:val="24"/>
          <w:szCs w:val="24"/>
        </w:rPr>
        <w:t xml:space="preserve">y’s openness to trade, has shown to have a positive </w:t>
      </w:r>
      <w:r w:rsidR="2F62E550" w:rsidRPr="0788C257">
        <w:rPr>
          <w:rFonts w:ascii="Times New Roman" w:eastAsia="Times New Roman" w:hAnsi="Times New Roman" w:cs="Times New Roman"/>
          <w:sz w:val="24"/>
          <w:szCs w:val="24"/>
        </w:rPr>
        <w:t xml:space="preserve">effect on </w:t>
      </w:r>
      <w:r w:rsidR="25A866A7" w:rsidRPr="0788C257">
        <w:rPr>
          <w:rFonts w:ascii="Times New Roman" w:eastAsia="Times New Roman" w:hAnsi="Times New Roman" w:cs="Times New Roman"/>
          <w:sz w:val="24"/>
          <w:szCs w:val="24"/>
        </w:rPr>
        <w:t>the Gini coefficient. This</w:t>
      </w:r>
      <w:r w:rsidR="52A650B3" w:rsidRPr="0788C257">
        <w:rPr>
          <w:rFonts w:ascii="Times New Roman" w:eastAsia="Times New Roman" w:hAnsi="Times New Roman" w:cs="Times New Roman"/>
          <w:sz w:val="24"/>
          <w:szCs w:val="24"/>
        </w:rPr>
        <w:t xml:space="preserve"> indicates </w:t>
      </w:r>
      <w:r w:rsidR="25A866A7" w:rsidRPr="0788C257">
        <w:rPr>
          <w:rFonts w:ascii="Times New Roman" w:eastAsia="Times New Roman" w:hAnsi="Times New Roman" w:cs="Times New Roman"/>
          <w:sz w:val="24"/>
          <w:szCs w:val="24"/>
        </w:rPr>
        <w:t xml:space="preserve">that the more </w:t>
      </w:r>
      <w:r w:rsidR="476C3DC4" w:rsidRPr="0788C257">
        <w:rPr>
          <w:rFonts w:ascii="Times New Roman" w:eastAsia="Times New Roman" w:hAnsi="Times New Roman" w:cs="Times New Roman"/>
          <w:sz w:val="24"/>
          <w:szCs w:val="24"/>
        </w:rPr>
        <w:t>a country creates barrier for trade (</w:t>
      </w:r>
      <w:proofErr w:type="spellStart"/>
      <w:proofErr w:type="gramStart"/>
      <w:r w:rsidR="476C3DC4" w:rsidRPr="0788C257">
        <w:rPr>
          <w:rFonts w:ascii="Times New Roman" w:eastAsia="Times New Roman" w:hAnsi="Times New Roman" w:cs="Times New Roman"/>
          <w:sz w:val="24"/>
          <w:szCs w:val="24"/>
        </w:rPr>
        <w:t>ie</w:t>
      </w:r>
      <w:proofErr w:type="spellEnd"/>
      <w:proofErr w:type="gramEnd"/>
      <w:r w:rsidR="476C3DC4" w:rsidRPr="0788C257">
        <w:rPr>
          <w:rFonts w:ascii="Times New Roman" w:eastAsia="Times New Roman" w:hAnsi="Times New Roman" w:cs="Times New Roman"/>
          <w:sz w:val="24"/>
          <w:szCs w:val="24"/>
        </w:rPr>
        <w:t xml:space="preserve"> increase trade tax), the more </w:t>
      </w:r>
      <w:r w:rsidR="4BDDC67C" w:rsidRPr="0788C257">
        <w:rPr>
          <w:rFonts w:ascii="Times New Roman" w:eastAsia="Times New Roman" w:hAnsi="Times New Roman" w:cs="Times New Roman"/>
          <w:sz w:val="24"/>
          <w:szCs w:val="24"/>
        </w:rPr>
        <w:lastRenderedPageBreak/>
        <w:t xml:space="preserve">disparate </w:t>
      </w:r>
      <w:r w:rsidR="476C3DC4" w:rsidRPr="0788C257">
        <w:rPr>
          <w:rFonts w:ascii="Times New Roman" w:eastAsia="Times New Roman" w:hAnsi="Times New Roman" w:cs="Times New Roman"/>
          <w:sz w:val="24"/>
          <w:szCs w:val="24"/>
        </w:rPr>
        <w:t xml:space="preserve">income </w:t>
      </w:r>
      <w:r w:rsidR="78A8791C" w:rsidRPr="0788C257">
        <w:rPr>
          <w:rFonts w:ascii="Times New Roman" w:eastAsia="Times New Roman" w:hAnsi="Times New Roman" w:cs="Times New Roman"/>
          <w:sz w:val="24"/>
          <w:szCs w:val="24"/>
        </w:rPr>
        <w:t xml:space="preserve">may </w:t>
      </w:r>
      <w:r w:rsidR="150338A4" w:rsidRPr="0788C257">
        <w:rPr>
          <w:rFonts w:ascii="Times New Roman" w:eastAsia="Times New Roman" w:hAnsi="Times New Roman" w:cs="Times New Roman"/>
          <w:sz w:val="24"/>
          <w:szCs w:val="24"/>
        </w:rPr>
        <w:t xml:space="preserve">become between the country’s population, and vice versa. </w:t>
      </w:r>
      <w:r w:rsidR="6352A078" w:rsidRPr="0788C257">
        <w:rPr>
          <w:rFonts w:ascii="Times New Roman" w:eastAsia="Times New Roman" w:hAnsi="Times New Roman" w:cs="Times New Roman"/>
          <w:sz w:val="24"/>
          <w:szCs w:val="24"/>
        </w:rPr>
        <w:t xml:space="preserve">Other variables found to be having effects on the Gini coefficient </w:t>
      </w:r>
      <w:r w:rsidR="62E534DA" w:rsidRPr="0788C257">
        <w:rPr>
          <w:rFonts w:ascii="Times New Roman" w:eastAsia="Times New Roman" w:hAnsi="Times New Roman" w:cs="Times New Roman"/>
          <w:sz w:val="24"/>
          <w:szCs w:val="24"/>
        </w:rPr>
        <w:t>also have shown results as hypothesised, with unemployment having a positive effect and education having a negative effect.</w:t>
      </w:r>
      <w:r w:rsidR="7B6B9E00" w:rsidRPr="0788C257">
        <w:rPr>
          <w:rFonts w:ascii="Times New Roman" w:eastAsia="Times New Roman" w:hAnsi="Times New Roman" w:cs="Times New Roman"/>
          <w:sz w:val="24"/>
          <w:szCs w:val="24"/>
        </w:rPr>
        <w:t xml:space="preserve"> Income tax, hypothesised to have a negative effect as an indicator for the government’s effort of income redistribution, </w:t>
      </w:r>
      <w:r w:rsidR="171C45C2" w:rsidRPr="0788C257">
        <w:rPr>
          <w:rFonts w:ascii="Times New Roman" w:eastAsia="Times New Roman" w:hAnsi="Times New Roman" w:cs="Times New Roman"/>
          <w:sz w:val="24"/>
          <w:szCs w:val="24"/>
        </w:rPr>
        <w:t>was found to have a positive effect on Gini coefficient, thus suggesting that income inequality may lower as income tax policies are relieved.</w:t>
      </w:r>
      <w:r w:rsidR="4BEA9452" w:rsidRPr="0788C257">
        <w:rPr>
          <w:rFonts w:ascii="Times New Roman" w:eastAsia="Times New Roman" w:hAnsi="Times New Roman" w:cs="Times New Roman"/>
          <w:sz w:val="24"/>
          <w:szCs w:val="24"/>
        </w:rPr>
        <w:t xml:space="preserve"> Policy recommendations</w:t>
      </w:r>
      <w:r w:rsidR="012840C9" w:rsidRPr="0788C257">
        <w:rPr>
          <w:rFonts w:ascii="Times New Roman" w:eastAsia="Times New Roman" w:hAnsi="Times New Roman" w:cs="Times New Roman"/>
          <w:sz w:val="24"/>
          <w:szCs w:val="24"/>
        </w:rPr>
        <w:t xml:space="preserve"> for countries looking to reduce income inequality</w:t>
      </w:r>
      <w:r w:rsidR="4BEA9452" w:rsidRPr="0788C257">
        <w:rPr>
          <w:rFonts w:ascii="Times New Roman" w:eastAsia="Times New Roman" w:hAnsi="Times New Roman" w:cs="Times New Roman"/>
          <w:sz w:val="24"/>
          <w:szCs w:val="24"/>
        </w:rPr>
        <w:t xml:space="preserve"> drawn from these findings thus include </w:t>
      </w:r>
      <w:r w:rsidR="4D1CB1AE" w:rsidRPr="0788C257">
        <w:rPr>
          <w:rFonts w:ascii="Times New Roman" w:eastAsia="Times New Roman" w:hAnsi="Times New Roman" w:cs="Times New Roman"/>
          <w:sz w:val="24"/>
          <w:szCs w:val="24"/>
        </w:rPr>
        <w:t xml:space="preserve">reducing </w:t>
      </w:r>
      <w:r w:rsidR="4BEA9452" w:rsidRPr="0788C257">
        <w:rPr>
          <w:rFonts w:ascii="Times New Roman" w:eastAsia="Times New Roman" w:hAnsi="Times New Roman" w:cs="Times New Roman"/>
          <w:sz w:val="24"/>
          <w:szCs w:val="24"/>
        </w:rPr>
        <w:t>income tax</w:t>
      </w:r>
      <w:r w:rsidR="78451349" w:rsidRPr="0788C257">
        <w:rPr>
          <w:rFonts w:ascii="Times New Roman" w:eastAsia="Times New Roman" w:hAnsi="Times New Roman" w:cs="Times New Roman"/>
          <w:sz w:val="24"/>
          <w:szCs w:val="24"/>
        </w:rPr>
        <w:t xml:space="preserve"> and trade barriers, along with focusing on welfa</w:t>
      </w:r>
      <w:r w:rsidR="37667580" w:rsidRPr="0788C257">
        <w:rPr>
          <w:rFonts w:ascii="Times New Roman" w:eastAsia="Times New Roman" w:hAnsi="Times New Roman" w:cs="Times New Roman"/>
          <w:sz w:val="24"/>
          <w:szCs w:val="24"/>
        </w:rPr>
        <w:t xml:space="preserve">re aspects such as reducing unemployment and investing more in education. </w:t>
      </w:r>
      <w:r w:rsidR="21A3F277" w:rsidRPr="0788C257">
        <w:rPr>
          <w:rFonts w:ascii="Times New Roman" w:eastAsia="Times New Roman" w:hAnsi="Times New Roman" w:cs="Times New Roman"/>
          <w:sz w:val="24"/>
          <w:szCs w:val="24"/>
        </w:rPr>
        <w:t>Singapore’s Prime Minister has declared its Gini coefficient reaching a record low due to tax reductions impacting low-income households (</w:t>
      </w:r>
      <w:r w:rsidR="4E080F48" w:rsidRPr="0788C257">
        <w:rPr>
          <w:rFonts w:ascii="Times New Roman" w:eastAsia="Times New Roman" w:hAnsi="Times New Roman" w:cs="Times New Roman"/>
          <w:sz w:val="24"/>
          <w:szCs w:val="24"/>
        </w:rPr>
        <w:t xml:space="preserve">Min 2021). </w:t>
      </w:r>
      <w:r w:rsidR="66203117" w:rsidRPr="0788C257">
        <w:rPr>
          <w:rFonts w:ascii="Times New Roman" w:eastAsia="Times New Roman" w:hAnsi="Times New Roman" w:cs="Times New Roman"/>
          <w:sz w:val="24"/>
          <w:szCs w:val="24"/>
        </w:rPr>
        <w:t xml:space="preserve">Conversely, </w:t>
      </w:r>
      <w:r w:rsidR="2AA77A8B" w:rsidRPr="0788C257">
        <w:rPr>
          <w:rFonts w:ascii="Times New Roman" w:eastAsia="Times New Roman" w:hAnsi="Times New Roman" w:cs="Times New Roman"/>
          <w:sz w:val="24"/>
          <w:szCs w:val="24"/>
        </w:rPr>
        <w:t xml:space="preserve">reports show that welfare issues such as education </w:t>
      </w:r>
      <w:r w:rsidR="0742A81A" w:rsidRPr="0788C257">
        <w:rPr>
          <w:rFonts w:ascii="Times New Roman" w:eastAsia="Times New Roman" w:hAnsi="Times New Roman" w:cs="Times New Roman"/>
          <w:sz w:val="24"/>
          <w:szCs w:val="24"/>
        </w:rPr>
        <w:t xml:space="preserve">and employment unavailability </w:t>
      </w:r>
      <w:r w:rsidR="0A6ED6BF" w:rsidRPr="0788C257">
        <w:rPr>
          <w:rFonts w:ascii="Times New Roman" w:eastAsia="Times New Roman" w:hAnsi="Times New Roman" w:cs="Times New Roman"/>
          <w:sz w:val="24"/>
          <w:szCs w:val="24"/>
        </w:rPr>
        <w:t xml:space="preserve">in the US </w:t>
      </w:r>
      <w:r w:rsidR="0742A81A" w:rsidRPr="0788C257">
        <w:rPr>
          <w:rFonts w:ascii="Times New Roman" w:eastAsia="Times New Roman" w:hAnsi="Times New Roman" w:cs="Times New Roman"/>
          <w:sz w:val="24"/>
          <w:szCs w:val="24"/>
        </w:rPr>
        <w:t>during Covid-19 contributed largely to rising income inequality (</w:t>
      </w:r>
      <w:proofErr w:type="spellStart"/>
      <w:r w:rsidR="0742A81A" w:rsidRPr="0788C257">
        <w:rPr>
          <w:rFonts w:ascii="Times New Roman" w:eastAsia="Times New Roman" w:hAnsi="Times New Roman" w:cs="Times New Roman"/>
          <w:sz w:val="24"/>
          <w:szCs w:val="24"/>
        </w:rPr>
        <w:t>Haaker</w:t>
      </w:r>
      <w:proofErr w:type="spellEnd"/>
      <w:r w:rsidR="0742A81A" w:rsidRPr="0788C257">
        <w:rPr>
          <w:rFonts w:ascii="Times New Roman" w:eastAsia="Times New Roman" w:hAnsi="Times New Roman" w:cs="Times New Roman"/>
          <w:sz w:val="24"/>
          <w:szCs w:val="24"/>
        </w:rPr>
        <w:t xml:space="preserve"> and Iba</w:t>
      </w:r>
      <w:r w:rsidR="5812EC33" w:rsidRPr="0788C257">
        <w:rPr>
          <w:rFonts w:ascii="Times New Roman" w:eastAsia="Times New Roman" w:hAnsi="Times New Roman" w:cs="Times New Roman"/>
          <w:sz w:val="24"/>
          <w:szCs w:val="24"/>
        </w:rPr>
        <w:t xml:space="preserve">rra 2021; </w:t>
      </w:r>
      <w:proofErr w:type="spellStart"/>
      <w:r w:rsidR="5812EC33" w:rsidRPr="0788C257">
        <w:rPr>
          <w:rFonts w:ascii="Times New Roman" w:eastAsia="Times New Roman" w:hAnsi="Times New Roman" w:cs="Times New Roman"/>
          <w:sz w:val="24"/>
          <w:szCs w:val="24"/>
        </w:rPr>
        <w:t>Thorbecke</w:t>
      </w:r>
      <w:proofErr w:type="spellEnd"/>
      <w:r w:rsidR="5812EC33" w:rsidRPr="0788C257">
        <w:rPr>
          <w:rFonts w:ascii="Times New Roman" w:eastAsia="Times New Roman" w:hAnsi="Times New Roman" w:cs="Times New Roman"/>
          <w:sz w:val="24"/>
          <w:szCs w:val="24"/>
        </w:rPr>
        <w:t xml:space="preserve"> and Mitropoulos 2020).</w:t>
      </w:r>
    </w:p>
    <w:p w14:paraId="37D951BD" w14:textId="0E9C6993" w:rsidR="3EB27877" w:rsidRDefault="3EB27877" w:rsidP="3EB27877">
      <w:pPr>
        <w:spacing w:line="360" w:lineRule="auto"/>
        <w:rPr>
          <w:rFonts w:ascii="Times New Roman" w:eastAsia="Times New Roman" w:hAnsi="Times New Roman" w:cs="Times New Roman"/>
          <w:sz w:val="24"/>
          <w:szCs w:val="24"/>
        </w:rPr>
      </w:pPr>
    </w:p>
    <w:p w14:paraId="10F9B983" w14:textId="2C28458B" w:rsidR="001A7647" w:rsidRDefault="7513F46D" w:rsidP="001A7647">
      <w:pPr>
        <w:pStyle w:val="Kiu2"/>
        <w:ind w:left="720"/>
      </w:pPr>
      <w:bookmarkStart w:id="38" w:name="_Toc1994166634"/>
      <w:bookmarkStart w:id="39" w:name="_Toc869289387"/>
      <w:r w:rsidRPr="0788C257">
        <w:t>Analysis limitations</w:t>
      </w:r>
      <w:bookmarkEnd w:id="38"/>
      <w:bookmarkEnd w:id="39"/>
    </w:p>
    <w:p w14:paraId="377AFF3E" w14:textId="30F7C408" w:rsidR="769C1DCB" w:rsidRDefault="7513F46D" w:rsidP="5CF8EA62">
      <w:pPr>
        <w:spacing w:line="360" w:lineRule="auto"/>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One limitation of this analysis is </w:t>
      </w:r>
      <w:r w:rsidR="6EF2259A" w:rsidRPr="0788C257">
        <w:rPr>
          <w:rFonts w:ascii="Times New Roman" w:eastAsia="Times New Roman" w:hAnsi="Times New Roman" w:cs="Times New Roman"/>
          <w:sz w:val="24"/>
          <w:szCs w:val="24"/>
        </w:rPr>
        <w:t xml:space="preserve">the lack of data for 2020 due to Covid-19, which renders </w:t>
      </w:r>
      <w:r w:rsidR="001A7647">
        <w:rPr>
          <w:rFonts w:ascii="Times New Roman" w:eastAsia="Times New Roman" w:hAnsi="Times New Roman" w:cs="Times New Roman"/>
          <w:sz w:val="24"/>
          <w:szCs w:val="24"/>
        </w:rPr>
        <w:t xml:space="preserve">interpretation </w:t>
      </w:r>
      <w:proofErr w:type="spellStart"/>
      <w:r w:rsidR="001A7647">
        <w:rPr>
          <w:rFonts w:ascii="Times New Roman" w:eastAsia="Times New Roman" w:hAnsi="Times New Roman" w:cs="Times New Roman"/>
          <w:sz w:val="24"/>
          <w:szCs w:val="24"/>
        </w:rPr>
        <w:t>of</w:t>
      </w:r>
      <w:r w:rsidR="2723070D" w:rsidRPr="0788C257">
        <w:rPr>
          <w:rFonts w:ascii="Times New Roman" w:eastAsia="Times New Roman" w:hAnsi="Times New Roman" w:cs="Times New Roman"/>
          <w:sz w:val="24"/>
          <w:szCs w:val="24"/>
        </w:rPr>
        <w:t xml:space="preserve"> factors</w:t>
      </w:r>
      <w:proofErr w:type="spellEnd"/>
      <w:r w:rsidR="2723070D" w:rsidRPr="0788C257">
        <w:rPr>
          <w:rFonts w:ascii="Times New Roman" w:eastAsia="Times New Roman" w:hAnsi="Times New Roman" w:cs="Times New Roman"/>
          <w:sz w:val="24"/>
          <w:szCs w:val="24"/>
        </w:rPr>
        <w:t xml:space="preserve"> affecting income inequality</w:t>
      </w:r>
      <w:r w:rsidR="001A7647">
        <w:rPr>
          <w:rFonts w:ascii="Times New Roman" w:eastAsia="Times New Roman" w:hAnsi="Times New Roman" w:cs="Times New Roman"/>
          <w:sz w:val="24"/>
          <w:szCs w:val="24"/>
          <w:lang w:val="vi-VN"/>
        </w:rPr>
        <w:t xml:space="preserve"> les</w:t>
      </w:r>
      <w:r w:rsidR="001A7647">
        <w:rPr>
          <w:rFonts w:ascii="Times New Roman" w:eastAsia="Times New Roman" w:hAnsi="Times New Roman" w:cs="Times New Roman"/>
          <w:sz w:val="24"/>
          <w:szCs w:val="24"/>
          <w:lang w:val="en-US"/>
        </w:rPr>
        <w:t>s accurately</w:t>
      </w:r>
      <w:r w:rsidR="2723070D" w:rsidRPr="0788C257">
        <w:rPr>
          <w:rFonts w:ascii="Times New Roman" w:eastAsia="Times New Roman" w:hAnsi="Times New Roman" w:cs="Times New Roman"/>
          <w:sz w:val="24"/>
          <w:szCs w:val="24"/>
        </w:rPr>
        <w:t>. I</w:t>
      </w:r>
      <w:r w:rsidRPr="0788C257">
        <w:rPr>
          <w:rFonts w:ascii="Times New Roman" w:eastAsia="Times New Roman" w:hAnsi="Times New Roman" w:cs="Times New Roman"/>
          <w:sz w:val="24"/>
          <w:szCs w:val="24"/>
        </w:rPr>
        <w:t>ncome tax observations from each country</w:t>
      </w:r>
      <w:r w:rsidR="4311C3A3" w:rsidRPr="0788C257">
        <w:rPr>
          <w:rFonts w:ascii="Times New Roman" w:eastAsia="Times New Roman" w:hAnsi="Times New Roman" w:cs="Times New Roman"/>
          <w:sz w:val="24"/>
          <w:szCs w:val="24"/>
        </w:rPr>
        <w:t xml:space="preserve"> collected for this year</w:t>
      </w:r>
      <w:r w:rsidRPr="0788C257">
        <w:rPr>
          <w:rFonts w:ascii="Times New Roman" w:eastAsia="Times New Roman" w:hAnsi="Times New Roman" w:cs="Times New Roman"/>
          <w:sz w:val="24"/>
          <w:szCs w:val="24"/>
        </w:rPr>
        <w:t xml:space="preserve"> is a national average, which do</w:t>
      </w:r>
      <w:r w:rsidR="0738B44F" w:rsidRPr="0788C257">
        <w:rPr>
          <w:rFonts w:ascii="Times New Roman" w:eastAsia="Times New Roman" w:hAnsi="Times New Roman" w:cs="Times New Roman"/>
          <w:sz w:val="24"/>
          <w:szCs w:val="24"/>
        </w:rPr>
        <w:t>es not reflect the country’s progressive or regressive</w:t>
      </w:r>
      <w:r w:rsidR="6FF66C20" w:rsidRPr="0788C257">
        <w:rPr>
          <w:rFonts w:ascii="Times New Roman" w:eastAsia="Times New Roman" w:hAnsi="Times New Roman" w:cs="Times New Roman"/>
          <w:sz w:val="24"/>
          <w:szCs w:val="24"/>
        </w:rPr>
        <w:t xml:space="preserve"> </w:t>
      </w:r>
      <w:r w:rsidR="0738B44F" w:rsidRPr="0788C257">
        <w:rPr>
          <w:rFonts w:ascii="Times New Roman" w:eastAsia="Times New Roman" w:hAnsi="Times New Roman" w:cs="Times New Roman"/>
          <w:sz w:val="24"/>
          <w:szCs w:val="24"/>
        </w:rPr>
        <w:t>tax policies if applicable</w:t>
      </w:r>
      <w:r w:rsidR="67AE448A" w:rsidRPr="0788C257">
        <w:rPr>
          <w:rFonts w:ascii="Times New Roman" w:eastAsia="Times New Roman" w:hAnsi="Times New Roman" w:cs="Times New Roman"/>
          <w:sz w:val="24"/>
          <w:szCs w:val="24"/>
        </w:rPr>
        <w:t>, thus not fully representing the effect of different tax policies on income inequality</w:t>
      </w:r>
      <w:r w:rsidR="0738B44F" w:rsidRPr="0788C257">
        <w:rPr>
          <w:rFonts w:ascii="Times New Roman" w:eastAsia="Times New Roman" w:hAnsi="Times New Roman" w:cs="Times New Roman"/>
          <w:sz w:val="24"/>
          <w:szCs w:val="24"/>
        </w:rPr>
        <w:t>.</w:t>
      </w:r>
      <w:r w:rsidR="00AE23C1" w:rsidRPr="0788C257">
        <w:rPr>
          <w:rFonts w:ascii="Times New Roman" w:eastAsia="Times New Roman" w:hAnsi="Times New Roman" w:cs="Times New Roman"/>
          <w:sz w:val="24"/>
          <w:szCs w:val="24"/>
        </w:rPr>
        <w:t xml:space="preserve"> More research could be done regarding categorisation of each country’s tax policies </w:t>
      </w:r>
      <w:r w:rsidR="001A7647">
        <w:rPr>
          <w:rFonts w:ascii="Times New Roman" w:eastAsia="Times New Roman" w:hAnsi="Times New Roman" w:cs="Times New Roman"/>
          <w:sz w:val="24"/>
          <w:szCs w:val="24"/>
        </w:rPr>
        <w:t>a</w:t>
      </w:r>
      <w:r w:rsidR="00AE23C1" w:rsidRPr="0788C257">
        <w:rPr>
          <w:rFonts w:ascii="Times New Roman" w:eastAsia="Times New Roman" w:hAnsi="Times New Roman" w:cs="Times New Roman"/>
          <w:sz w:val="24"/>
          <w:szCs w:val="24"/>
        </w:rPr>
        <w:t>s dummy</w:t>
      </w:r>
      <w:r w:rsidR="50FDEB91" w:rsidRPr="0788C257">
        <w:rPr>
          <w:rFonts w:ascii="Times New Roman" w:eastAsia="Times New Roman" w:hAnsi="Times New Roman" w:cs="Times New Roman"/>
          <w:sz w:val="24"/>
          <w:szCs w:val="24"/>
        </w:rPr>
        <w:t xml:space="preserve"> variables.</w:t>
      </w:r>
      <w:r w:rsidR="00AE23C1" w:rsidRPr="0788C257">
        <w:rPr>
          <w:rFonts w:ascii="Times New Roman" w:eastAsia="Times New Roman" w:hAnsi="Times New Roman" w:cs="Times New Roman"/>
          <w:sz w:val="24"/>
          <w:szCs w:val="24"/>
        </w:rPr>
        <w:t xml:space="preserve"> </w:t>
      </w:r>
      <w:r w:rsidR="56BFFA3E" w:rsidRPr="0788C257">
        <w:rPr>
          <w:rFonts w:ascii="Times New Roman" w:eastAsia="Times New Roman" w:hAnsi="Times New Roman" w:cs="Times New Roman"/>
          <w:sz w:val="24"/>
          <w:szCs w:val="24"/>
        </w:rPr>
        <w:t>L</w:t>
      </w:r>
      <w:r w:rsidR="497F0A81" w:rsidRPr="0788C257">
        <w:rPr>
          <w:rFonts w:ascii="Times New Roman" w:eastAsia="Times New Roman" w:hAnsi="Times New Roman" w:cs="Times New Roman"/>
          <w:sz w:val="24"/>
          <w:szCs w:val="24"/>
        </w:rPr>
        <w:t xml:space="preserve">ess could be done for </w:t>
      </w:r>
      <w:r w:rsidR="41234834" w:rsidRPr="0788C257">
        <w:rPr>
          <w:rFonts w:ascii="Times New Roman" w:eastAsia="Times New Roman" w:hAnsi="Times New Roman" w:cs="Times New Roman"/>
          <w:sz w:val="24"/>
          <w:szCs w:val="24"/>
        </w:rPr>
        <w:t xml:space="preserve">the lack of data for variables Gini coefficient and Mean years of schooling in 2020 </w:t>
      </w:r>
      <w:r w:rsidR="38025C3E" w:rsidRPr="0788C257">
        <w:rPr>
          <w:rFonts w:ascii="Times New Roman" w:eastAsia="Times New Roman" w:hAnsi="Times New Roman" w:cs="Times New Roman"/>
          <w:sz w:val="24"/>
          <w:szCs w:val="24"/>
        </w:rPr>
        <w:t>as this is uncontrollable circumstances.</w:t>
      </w:r>
      <w:r w:rsidR="5139AD71" w:rsidRPr="0788C257">
        <w:rPr>
          <w:rFonts w:ascii="Times New Roman" w:eastAsia="Times New Roman" w:hAnsi="Times New Roman" w:cs="Times New Roman"/>
          <w:sz w:val="24"/>
          <w:szCs w:val="24"/>
        </w:rPr>
        <w:t xml:space="preserve"> </w:t>
      </w:r>
    </w:p>
    <w:p w14:paraId="43268962" w14:textId="78BA3A82" w:rsidR="0788C257" w:rsidRDefault="0788C257" w:rsidP="0788C257">
      <w:pPr>
        <w:spacing w:line="360" w:lineRule="auto"/>
        <w:rPr>
          <w:rFonts w:ascii="Times New Roman" w:eastAsia="Times New Roman" w:hAnsi="Times New Roman" w:cs="Times New Roman"/>
          <w:sz w:val="24"/>
          <w:szCs w:val="24"/>
        </w:rPr>
      </w:pPr>
    </w:p>
    <w:p w14:paraId="52A45173" w14:textId="71482A8A" w:rsidR="2F5D3C81" w:rsidRDefault="2F5D3C81" w:rsidP="0788C257">
      <w:pPr>
        <w:pStyle w:val="Kiu1"/>
        <w:rPr>
          <w:color w:val="000000" w:themeColor="text1"/>
          <w:sz w:val="24"/>
          <w:szCs w:val="24"/>
        </w:rPr>
      </w:pPr>
      <w:bookmarkStart w:id="40" w:name="_Toc1460951253"/>
      <w:bookmarkStart w:id="41" w:name="_Toc1368952726"/>
      <w:r w:rsidRPr="0788C257">
        <w:t>PART 5: INDUSTRIAL TALK</w:t>
      </w:r>
      <w:bookmarkEnd w:id="40"/>
      <w:bookmarkEnd w:id="41"/>
      <w:r w:rsidR="21AD9C1C" w:rsidRPr="0788C257">
        <w:t xml:space="preserve"> </w:t>
      </w:r>
    </w:p>
    <w:p w14:paraId="4D7AA6E6" w14:textId="045CFE0E" w:rsidR="001451C8" w:rsidRDefault="3EF1C195" w:rsidP="13CF7167">
      <w:pPr>
        <w:spacing w:line="360" w:lineRule="auto"/>
        <w:jc w:val="both"/>
        <w:rPr>
          <w:rFonts w:ascii="Times New Roman" w:eastAsia="Times New Roman" w:hAnsi="Times New Roman" w:cs="Times New Roman"/>
          <w:sz w:val="24"/>
          <w:szCs w:val="24"/>
        </w:rPr>
      </w:pPr>
      <w:r w:rsidRPr="5B2321F7">
        <w:rPr>
          <w:rFonts w:ascii="Times New Roman" w:eastAsia="Times New Roman" w:hAnsi="Times New Roman" w:cs="Times New Roman"/>
          <w:color w:val="000000" w:themeColor="text1"/>
          <w:sz w:val="24"/>
          <w:szCs w:val="24"/>
        </w:rPr>
        <w:t xml:space="preserve">According to Mr. </w:t>
      </w:r>
      <w:proofErr w:type="spellStart"/>
      <w:r w:rsidRPr="5B2321F7">
        <w:rPr>
          <w:rFonts w:ascii="Times New Roman" w:eastAsia="Times New Roman" w:hAnsi="Times New Roman" w:cs="Times New Roman"/>
          <w:color w:val="000000" w:themeColor="text1"/>
          <w:sz w:val="24"/>
          <w:szCs w:val="24"/>
        </w:rPr>
        <w:t>Trung</w:t>
      </w:r>
      <w:proofErr w:type="spellEnd"/>
      <w:r w:rsidRPr="5B2321F7">
        <w:rPr>
          <w:rFonts w:ascii="Times New Roman" w:eastAsia="Times New Roman" w:hAnsi="Times New Roman" w:cs="Times New Roman"/>
          <w:color w:val="000000" w:themeColor="text1"/>
          <w:sz w:val="24"/>
          <w:szCs w:val="24"/>
        </w:rPr>
        <w:t xml:space="preserve">, descriptive analysis is frequently the first stage in comprehending complex econometrics and data analytics datasets. This process involves summing up the primary characteristics of a dataset, such as the mean, median, and mode, and dividing the data into smaller subsets based on specific criteria. In addition, a comprehensive comprehension of the subject matter is required for data analytics to extract meaningful insights from the data. This knowledge, or the academic rationale, is the foundation for the analysis process's assumptions. </w:t>
      </w:r>
      <w:r w:rsidRPr="5B2321F7">
        <w:rPr>
          <w:rFonts w:ascii="Times New Roman" w:eastAsia="Times New Roman" w:hAnsi="Times New Roman" w:cs="Times New Roman"/>
          <w:color w:val="000000" w:themeColor="text1"/>
          <w:sz w:val="24"/>
          <w:szCs w:val="24"/>
        </w:rPr>
        <w:lastRenderedPageBreak/>
        <w:t>After conducting foundational analyses such as descriptive analysis, researchers use their expertise in the field to interpret the results and identify patterns or trends. These insights, obtained through analytical techniques and subject-matter expertise, inform decision-making across various industries (</w:t>
      </w:r>
      <w:proofErr w:type="spellStart"/>
      <w:r w:rsidRPr="5B2321F7">
        <w:rPr>
          <w:rFonts w:ascii="Times New Roman" w:eastAsia="Times New Roman" w:hAnsi="Times New Roman" w:cs="Times New Roman"/>
          <w:color w:val="000000" w:themeColor="text1"/>
          <w:sz w:val="24"/>
          <w:szCs w:val="24"/>
        </w:rPr>
        <w:t>Sarker</w:t>
      </w:r>
      <w:proofErr w:type="spellEnd"/>
      <w:r w:rsidRPr="5B2321F7">
        <w:rPr>
          <w:rFonts w:ascii="Times New Roman" w:eastAsia="Times New Roman" w:hAnsi="Times New Roman" w:cs="Times New Roman"/>
          <w:color w:val="000000" w:themeColor="text1"/>
          <w:sz w:val="24"/>
          <w:szCs w:val="24"/>
        </w:rPr>
        <w:t>, 2021). A solid understanding of these assumptions' academic rationale is essential for practical data analysis. In addition, RTA analysis and data presentation are also carried out iteratively to implement the central limit theorem. This enables real-time reporting via on-premises code, parallelizing and automating conventional research procedures.</w:t>
      </w:r>
      <w:r w:rsidR="188C3213">
        <w:br/>
      </w:r>
    </w:p>
    <w:p w14:paraId="28C2779A" w14:textId="3AEB194E" w:rsidR="001451C8" w:rsidRDefault="3EF1C195" w:rsidP="13CF7167">
      <w:pPr>
        <w:spacing w:line="360" w:lineRule="auto"/>
        <w:jc w:val="both"/>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The advent of Artificial Intelligence (AI) has revolutionized the field of data analytics, which is the second significant aspect. AI can automate traditionally labo</w:t>
      </w:r>
      <w:r w:rsidR="6A8C1E32" w:rsidRPr="5B2321F7">
        <w:rPr>
          <w:rFonts w:ascii="Times New Roman" w:eastAsia="Times New Roman" w:hAnsi="Times New Roman" w:cs="Times New Roman"/>
          <w:color w:val="000000" w:themeColor="text1"/>
          <w:sz w:val="24"/>
          <w:szCs w:val="24"/>
        </w:rPr>
        <w:t>u</w:t>
      </w:r>
      <w:r w:rsidRPr="5B2321F7">
        <w:rPr>
          <w:rFonts w:ascii="Times New Roman" w:eastAsia="Times New Roman" w:hAnsi="Times New Roman" w:cs="Times New Roman"/>
          <w:color w:val="000000" w:themeColor="text1"/>
          <w:sz w:val="24"/>
          <w:szCs w:val="24"/>
        </w:rPr>
        <w:t>r-intensive and time-consuming complex analytical duties. Machine learning may automate the analysis of vast and intricate datasets, identify trends, and make predictions or classifications. Over the past decade, venture funding in AI has increased 13 times, resulting in a proliferation of "usable" data and readily available tools, significantly increased computing capacity, and open-source techniques (</w:t>
      </w:r>
      <w:proofErr w:type="spellStart"/>
      <w:r w:rsidRPr="5B2321F7">
        <w:rPr>
          <w:rFonts w:ascii="Times New Roman" w:eastAsia="Times New Roman" w:hAnsi="Times New Roman" w:cs="Times New Roman"/>
          <w:color w:val="000000" w:themeColor="text1"/>
          <w:sz w:val="24"/>
          <w:szCs w:val="24"/>
        </w:rPr>
        <w:t>Deveau</w:t>
      </w:r>
      <w:proofErr w:type="spellEnd"/>
      <w:r w:rsidRPr="5B2321F7">
        <w:rPr>
          <w:rFonts w:ascii="Times New Roman" w:eastAsia="Times New Roman" w:hAnsi="Times New Roman" w:cs="Times New Roman"/>
          <w:color w:val="000000" w:themeColor="text1"/>
          <w:sz w:val="24"/>
          <w:szCs w:val="24"/>
        </w:rPr>
        <w:t xml:space="preserve"> et al. 2023). This has made data analysis more efficient and effective and enabled real-time data visualization, diminishing dependence on human </w:t>
      </w:r>
      <w:proofErr w:type="gramStart"/>
      <w:r w:rsidRPr="5B2321F7">
        <w:rPr>
          <w:rFonts w:ascii="Times New Roman" w:eastAsia="Times New Roman" w:hAnsi="Times New Roman" w:cs="Times New Roman"/>
          <w:color w:val="000000" w:themeColor="text1"/>
          <w:sz w:val="24"/>
          <w:szCs w:val="24"/>
        </w:rPr>
        <w:t>expertise</w:t>
      </w:r>
      <w:proofErr w:type="gramEnd"/>
      <w:r w:rsidRPr="5B2321F7">
        <w:rPr>
          <w:rFonts w:ascii="Times New Roman" w:eastAsia="Times New Roman" w:hAnsi="Times New Roman" w:cs="Times New Roman"/>
          <w:color w:val="000000" w:themeColor="text1"/>
          <w:sz w:val="24"/>
          <w:szCs w:val="24"/>
        </w:rPr>
        <w:t xml:space="preserve"> and making completing data analysis accessible and effective (Davenport and Fitts 2021). According to a McKinsey survey, over 80 percent of IT experts believed AI data insights helped reduce costs, with over a quarter reporting a reduction of more than 20% (</w:t>
      </w:r>
      <w:proofErr w:type="spellStart"/>
      <w:r w:rsidRPr="5B2321F7">
        <w:rPr>
          <w:rFonts w:ascii="Times New Roman" w:eastAsia="Times New Roman" w:hAnsi="Times New Roman" w:cs="Times New Roman"/>
          <w:color w:val="000000" w:themeColor="text1"/>
          <w:sz w:val="24"/>
          <w:szCs w:val="24"/>
        </w:rPr>
        <w:t>Deveau</w:t>
      </w:r>
      <w:proofErr w:type="spellEnd"/>
      <w:r w:rsidRPr="5B2321F7">
        <w:rPr>
          <w:rFonts w:ascii="Times New Roman" w:eastAsia="Times New Roman" w:hAnsi="Times New Roman" w:cs="Times New Roman"/>
          <w:color w:val="000000" w:themeColor="text1"/>
          <w:sz w:val="24"/>
          <w:szCs w:val="24"/>
        </w:rPr>
        <w:t xml:space="preserve"> et al. 2023). These statistics demonstrate the transformative effect of AI on statistical analysis and its capacity to increase efficiency and reduce costs.</w:t>
      </w:r>
    </w:p>
    <w:p w14:paraId="179F1E97" w14:textId="7E52B18B" w:rsidR="001451C8" w:rsidRDefault="001451C8" w:rsidP="1F406C2B">
      <w:pPr>
        <w:spacing w:line="360" w:lineRule="auto"/>
        <w:rPr>
          <w:rFonts w:ascii="Times New Roman" w:eastAsia="Times New Roman" w:hAnsi="Times New Roman" w:cs="Times New Roman"/>
          <w:sz w:val="24"/>
          <w:szCs w:val="24"/>
        </w:rPr>
      </w:pPr>
    </w:p>
    <w:p w14:paraId="0CA43E7C" w14:textId="63AEA36A" w:rsidR="001451C8" w:rsidRDefault="3EF1C195" w:rsidP="13CF7167">
      <w:pPr>
        <w:spacing w:line="360" w:lineRule="auto"/>
        <w:jc w:val="both"/>
        <w:rPr>
          <w:rFonts w:ascii="Times New Roman" w:eastAsia="Times New Roman" w:hAnsi="Times New Roman" w:cs="Times New Roman"/>
          <w:color w:val="000000" w:themeColor="text1"/>
          <w:sz w:val="24"/>
          <w:szCs w:val="24"/>
        </w:rPr>
      </w:pPr>
      <w:r w:rsidRPr="5B2321F7">
        <w:rPr>
          <w:rFonts w:ascii="Times New Roman" w:eastAsia="Times New Roman" w:hAnsi="Times New Roman" w:cs="Times New Roman"/>
          <w:color w:val="000000" w:themeColor="text1"/>
          <w:sz w:val="24"/>
          <w:szCs w:val="24"/>
        </w:rPr>
        <w:t>Students planning a career in this discipline must be aware of these trends. AI's incorporation into data analytics transforms how data is analy</w:t>
      </w:r>
      <w:r w:rsidR="3FB08854" w:rsidRPr="5B2321F7">
        <w:rPr>
          <w:rFonts w:ascii="Times New Roman" w:eastAsia="Times New Roman" w:hAnsi="Times New Roman" w:cs="Times New Roman"/>
          <w:color w:val="000000" w:themeColor="text1"/>
          <w:sz w:val="24"/>
          <w:szCs w:val="24"/>
        </w:rPr>
        <w:t>s</w:t>
      </w:r>
      <w:r w:rsidRPr="5B2321F7">
        <w:rPr>
          <w:rFonts w:ascii="Times New Roman" w:eastAsia="Times New Roman" w:hAnsi="Times New Roman" w:cs="Times New Roman"/>
          <w:color w:val="000000" w:themeColor="text1"/>
          <w:sz w:val="24"/>
          <w:szCs w:val="24"/>
        </w:rPr>
        <w:t>ed and how businesses operate and make decisions. Those who utilize AI will be in a prime position to dominate this swiftly developing field. Therefore, proficiency in AI and ML and a firm foundation in econometrics could provide a substantial advantage in the job market (Yuen, 2022).</w:t>
      </w:r>
    </w:p>
    <w:p w14:paraId="4D0E819F" w14:textId="5D2F53BB" w:rsidR="001451C8" w:rsidRDefault="001451C8" w:rsidP="1F406C2B">
      <w:pPr>
        <w:spacing w:line="360" w:lineRule="auto"/>
        <w:rPr>
          <w:rFonts w:ascii="Times New Roman" w:eastAsia="Times New Roman" w:hAnsi="Times New Roman" w:cs="Times New Roman"/>
        </w:rPr>
      </w:pPr>
    </w:p>
    <w:p w14:paraId="4AF0B270" w14:textId="5F60F2B7" w:rsidR="540D9A74" w:rsidRDefault="540D9A74" w:rsidP="0788C257">
      <w:pPr>
        <w:spacing w:line="360" w:lineRule="auto"/>
        <w:rPr>
          <w:rFonts w:ascii="Times New Roman" w:eastAsia="Times New Roman" w:hAnsi="Times New Roman" w:cs="Times New Roman"/>
        </w:rPr>
      </w:pPr>
      <w:r w:rsidRPr="0788C257">
        <w:rPr>
          <w:rFonts w:ascii="Times New Roman" w:eastAsia="Times New Roman" w:hAnsi="Times New Roman" w:cs="Times New Roman"/>
        </w:rPr>
        <w:br w:type="page"/>
      </w:r>
    </w:p>
    <w:p w14:paraId="5C69F92B" w14:textId="58C06B71" w:rsidR="540D9A74" w:rsidRDefault="2F5D3C81" w:rsidP="0788C257">
      <w:pPr>
        <w:pStyle w:val="Kiu1"/>
        <w:rPr>
          <w:color w:val="000000" w:themeColor="text1"/>
          <w:sz w:val="24"/>
          <w:szCs w:val="24"/>
        </w:rPr>
      </w:pPr>
      <w:bookmarkStart w:id="42" w:name="_Toc476073218"/>
      <w:r w:rsidRPr="0788C257">
        <w:lastRenderedPageBreak/>
        <w:t>REFERENCE</w:t>
      </w:r>
      <w:r w:rsidR="01407A7E" w:rsidRPr="0788C257">
        <w:t>S</w:t>
      </w:r>
      <w:bookmarkEnd w:id="42"/>
    </w:p>
    <w:p w14:paraId="478F879B" w14:textId="1982C5D9"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Acharyya</w:t>
      </w:r>
      <w:proofErr w:type="spellEnd"/>
      <w:r w:rsidRPr="0788C257">
        <w:rPr>
          <w:rFonts w:ascii="Times New Roman" w:eastAsia="Times New Roman" w:hAnsi="Times New Roman" w:cs="Times New Roman"/>
          <w:sz w:val="24"/>
          <w:szCs w:val="24"/>
        </w:rPr>
        <w:t xml:space="preserve"> R and </w:t>
      </w:r>
      <w:proofErr w:type="spellStart"/>
      <w:r w:rsidRPr="0788C257">
        <w:rPr>
          <w:rFonts w:ascii="Times New Roman" w:eastAsia="Times New Roman" w:hAnsi="Times New Roman" w:cs="Times New Roman"/>
          <w:sz w:val="24"/>
          <w:szCs w:val="24"/>
        </w:rPr>
        <w:t>Marjit</w:t>
      </w:r>
      <w:proofErr w:type="spellEnd"/>
      <w:r w:rsidRPr="0788C257">
        <w:rPr>
          <w:rFonts w:ascii="Times New Roman" w:eastAsia="Times New Roman" w:hAnsi="Times New Roman" w:cs="Times New Roman"/>
          <w:sz w:val="24"/>
          <w:szCs w:val="24"/>
        </w:rPr>
        <w:t xml:space="preserve"> S (2000) ‘Globalisation and Inequality: An Analytical Perspective’, </w:t>
      </w:r>
      <w:r w:rsidRPr="0788C257">
        <w:rPr>
          <w:rFonts w:ascii="Times New Roman" w:eastAsia="Times New Roman" w:hAnsi="Times New Roman" w:cs="Times New Roman"/>
          <w:i/>
          <w:iCs/>
          <w:sz w:val="24"/>
          <w:szCs w:val="24"/>
        </w:rPr>
        <w:t>Economic and Political Weekly</w:t>
      </w:r>
      <w:r w:rsidRPr="0788C257">
        <w:rPr>
          <w:rFonts w:ascii="Times New Roman" w:eastAsia="Times New Roman" w:hAnsi="Times New Roman" w:cs="Times New Roman"/>
          <w:sz w:val="24"/>
          <w:szCs w:val="24"/>
        </w:rPr>
        <w:t xml:space="preserve">, 35(39):3503–3510. </w:t>
      </w:r>
      <w:hyperlink r:id="rId14">
        <w:r w:rsidRPr="0788C257">
          <w:rPr>
            <w:rStyle w:val="Hyperlink"/>
            <w:rFonts w:ascii="Times New Roman" w:eastAsia="Times New Roman" w:hAnsi="Times New Roman" w:cs="Times New Roman"/>
            <w:color w:val="0000FF"/>
            <w:sz w:val="24"/>
            <w:szCs w:val="24"/>
            <w:u w:val="none"/>
          </w:rPr>
          <w:t>https://www.jstor.org/stable/4409777</w:t>
        </w:r>
      </w:hyperlink>
      <w:r w:rsidRPr="0788C257">
        <w:rPr>
          <w:rFonts w:ascii="Times New Roman" w:eastAsia="Times New Roman" w:hAnsi="Times New Roman" w:cs="Times New Roman"/>
          <w:sz w:val="24"/>
          <w:szCs w:val="24"/>
        </w:rPr>
        <w:t xml:space="preserve">. </w:t>
      </w:r>
    </w:p>
    <w:p w14:paraId="15E0915A" w14:textId="7CF60120"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08ADA7F7" w14:textId="2CA7BC40"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Amadeo K (12 November 2021) ‘What Is the Natural Rate of Unemployment?’, </w:t>
      </w:r>
      <w:r w:rsidRPr="0788C257">
        <w:rPr>
          <w:rFonts w:ascii="Times New Roman" w:eastAsia="Times New Roman" w:hAnsi="Times New Roman" w:cs="Times New Roman"/>
          <w:i/>
          <w:iCs/>
          <w:sz w:val="24"/>
          <w:szCs w:val="24"/>
        </w:rPr>
        <w:t>The Balance</w:t>
      </w:r>
      <w:r w:rsidRPr="0788C257">
        <w:rPr>
          <w:rFonts w:ascii="Times New Roman" w:eastAsia="Times New Roman" w:hAnsi="Times New Roman" w:cs="Times New Roman"/>
          <w:sz w:val="24"/>
          <w:szCs w:val="24"/>
        </w:rPr>
        <w:t xml:space="preserve">, accessed 15 September 2023. </w:t>
      </w:r>
      <w:hyperlink r:id="rId15">
        <w:r w:rsidRPr="0788C257">
          <w:rPr>
            <w:rStyle w:val="Hyperlink"/>
            <w:rFonts w:ascii="Times New Roman" w:eastAsia="Times New Roman" w:hAnsi="Times New Roman" w:cs="Times New Roman"/>
            <w:sz w:val="24"/>
            <w:szCs w:val="24"/>
          </w:rPr>
          <w:t>https://www.thebalancemoney.com/natural-rate-of-unemployment-definition-and-trends-3305950.</w:t>
        </w:r>
      </w:hyperlink>
      <w:r w:rsidRPr="0788C257">
        <w:rPr>
          <w:rFonts w:ascii="Times New Roman" w:eastAsia="Times New Roman" w:hAnsi="Times New Roman" w:cs="Times New Roman"/>
          <w:sz w:val="24"/>
          <w:szCs w:val="24"/>
        </w:rPr>
        <w:t xml:space="preserve">  </w:t>
      </w:r>
    </w:p>
    <w:p w14:paraId="175C9928" w14:textId="3FC05C63"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1F36C159" w14:textId="3A16865A"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Bardhan</w:t>
      </w:r>
      <w:proofErr w:type="spellEnd"/>
      <w:r w:rsidRPr="0788C257">
        <w:rPr>
          <w:rFonts w:ascii="Times New Roman" w:eastAsia="Times New Roman" w:hAnsi="Times New Roman" w:cs="Times New Roman"/>
          <w:sz w:val="24"/>
          <w:szCs w:val="24"/>
        </w:rPr>
        <w:t xml:space="preserve"> P (2007) ‘Poverty and Inequality in China and India: Elusive Link with Globalisation’, </w:t>
      </w:r>
      <w:r w:rsidRPr="0788C257">
        <w:rPr>
          <w:rFonts w:ascii="Times New Roman" w:eastAsia="Times New Roman" w:hAnsi="Times New Roman" w:cs="Times New Roman"/>
          <w:i/>
          <w:iCs/>
          <w:sz w:val="24"/>
          <w:szCs w:val="24"/>
        </w:rPr>
        <w:t>Economic and Political Weekly</w:t>
      </w:r>
      <w:r w:rsidRPr="0788C257">
        <w:rPr>
          <w:rFonts w:ascii="Times New Roman" w:eastAsia="Times New Roman" w:hAnsi="Times New Roman" w:cs="Times New Roman"/>
          <w:sz w:val="24"/>
          <w:szCs w:val="24"/>
        </w:rPr>
        <w:t xml:space="preserve">, 42(38):3849–3852, </w:t>
      </w:r>
      <w:hyperlink r:id="rId16">
        <w:r w:rsidRPr="0788C257">
          <w:rPr>
            <w:rStyle w:val="Hyperlink"/>
            <w:rFonts w:ascii="Times New Roman" w:eastAsia="Times New Roman" w:hAnsi="Times New Roman" w:cs="Times New Roman"/>
            <w:color w:val="0000FF"/>
            <w:sz w:val="24"/>
            <w:szCs w:val="24"/>
            <w:u w:val="none"/>
          </w:rPr>
          <w:t>https://www.jstor.org/stable/40276420</w:t>
        </w:r>
      </w:hyperlink>
      <w:r w:rsidRPr="0788C257">
        <w:rPr>
          <w:rFonts w:ascii="Times New Roman" w:eastAsia="Times New Roman" w:hAnsi="Times New Roman" w:cs="Times New Roman"/>
          <w:sz w:val="24"/>
          <w:szCs w:val="24"/>
        </w:rPr>
        <w:t xml:space="preserve">. </w:t>
      </w:r>
    </w:p>
    <w:p w14:paraId="02DE7D01" w14:textId="55B6EB31"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02A61B21" w14:textId="2F8A222A"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Baur D (2021) </w:t>
      </w:r>
      <w:r w:rsidRPr="0788C257">
        <w:rPr>
          <w:rFonts w:ascii="Times New Roman" w:eastAsia="Times New Roman" w:hAnsi="Times New Roman" w:cs="Times New Roman"/>
          <w:i/>
          <w:iCs/>
          <w:sz w:val="24"/>
          <w:szCs w:val="24"/>
        </w:rPr>
        <w:t xml:space="preserve">Hyper-inflationary economies </w:t>
      </w:r>
      <w:proofErr w:type="gramStart"/>
      <w:r w:rsidRPr="0788C257">
        <w:rPr>
          <w:rFonts w:ascii="Times New Roman" w:eastAsia="Times New Roman" w:hAnsi="Times New Roman" w:cs="Times New Roman"/>
          <w:i/>
          <w:iCs/>
          <w:sz w:val="24"/>
          <w:szCs w:val="24"/>
        </w:rPr>
        <w:t>at</w:t>
      </w:r>
      <w:proofErr w:type="gramEnd"/>
      <w:r w:rsidRPr="0788C257">
        <w:rPr>
          <w:rFonts w:ascii="Times New Roman" w:eastAsia="Times New Roman" w:hAnsi="Times New Roman" w:cs="Times New Roman"/>
          <w:i/>
          <w:iCs/>
          <w:sz w:val="24"/>
          <w:szCs w:val="24"/>
        </w:rPr>
        <w:t xml:space="preserve"> 31 December 2020</w:t>
      </w:r>
      <w:r w:rsidRPr="0788C257">
        <w:rPr>
          <w:rFonts w:ascii="Times New Roman" w:eastAsia="Times New Roman" w:hAnsi="Times New Roman" w:cs="Times New Roman"/>
          <w:sz w:val="24"/>
          <w:szCs w:val="24"/>
        </w:rPr>
        <w:t xml:space="preserve">, PwC website, accessed 15 September 2023. </w:t>
      </w:r>
      <w:hyperlink r:id="rId17">
        <w:r w:rsidRPr="0788C257">
          <w:rPr>
            <w:rStyle w:val="Hyperlink"/>
            <w:rFonts w:ascii="Times New Roman" w:eastAsia="Times New Roman" w:hAnsi="Times New Roman" w:cs="Times New Roman"/>
            <w:sz w:val="24"/>
            <w:szCs w:val="24"/>
          </w:rPr>
          <w:t>https://www.pwc.ch/en/insights/accounting/hyper-inflationary-economies-at-31-december-2020.html.</w:t>
        </w:r>
      </w:hyperlink>
      <w:r w:rsidRPr="0788C257">
        <w:rPr>
          <w:rFonts w:ascii="Times New Roman" w:eastAsia="Times New Roman" w:hAnsi="Times New Roman" w:cs="Times New Roman"/>
          <w:sz w:val="24"/>
          <w:szCs w:val="24"/>
        </w:rPr>
        <w:t xml:space="preserve">  </w:t>
      </w:r>
    </w:p>
    <w:p w14:paraId="0EC6A7F7" w14:textId="5BE1A757"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07E8C8DF" w14:textId="11AA43F0"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Brauw A and Herskowitz S (2020) </w:t>
      </w:r>
      <w:r w:rsidRPr="0788C257">
        <w:rPr>
          <w:rFonts w:ascii="Times New Roman" w:eastAsia="Times New Roman" w:hAnsi="Times New Roman" w:cs="Times New Roman"/>
          <w:i/>
          <w:iCs/>
          <w:sz w:val="24"/>
          <w:szCs w:val="24"/>
        </w:rPr>
        <w:t>New methods aren’t always silver bullets: Challenges with use of the inverse hyperbolic sine transformation for elasticity estimation</w:t>
      </w:r>
      <w:r w:rsidRPr="0788C257">
        <w:rPr>
          <w:rFonts w:ascii="Times New Roman" w:eastAsia="Times New Roman" w:hAnsi="Times New Roman" w:cs="Times New Roman"/>
          <w:sz w:val="24"/>
          <w:szCs w:val="24"/>
        </w:rPr>
        <w:t xml:space="preserve">, </w:t>
      </w:r>
      <w:r w:rsidR="11D5458D" w:rsidRPr="0788C257">
        <w:rPr>
          <w:rFonts w:ascii="Times New Roman" w:eastAsia="Times New Roman" w:hAnsi="Times New Roman" w:cs="Times New Roman"/>
          <w:sz w:val="24"/>
          <w:szCs w:val="24"/>
        </w:rPr>
        <w:t xml:space="preserve">The International Food Policy Research Institute website, </w:t>
      </w:r>
      <w:r w:rsidRPr="0788C257">
        <w:rPr>
          <w:rFonts w:ascii="Times New Roman" w:eastAsia="Times New Roman" w:hAnsi="Times New Roman" w:cs="Times New Roman"/>
          <w:sz w:val="24"/>
          <w:szCs w:val="24"/>
        </w:rPr>
        <w:t>accessed 15 September 2023</w:t>
      </w:r>
      <w:r w:rsidR="4DA15460" w:rsidRPr="0788C257">
        <w:rPr>
          <w:rFonts w:ascii="Times New Roman" w:eastAsia="Times New Roman" w:hAnsi="Times New Roman" w:cs="Times New Roman"/>
          <w:sz w:val="24"/>
          <w:szCs w:val="24"/>
        </w:rPr>
        <w:t xml:space="preserve">. </w:t>
      </w:r>
      <w:r w:rsidRPr="0788C257">
        <w:rPr>
          <w:rFonts w:ascii="Times New Roman" w:eastAsia="Times New Roman" w:hAnsi="Times New Roman" w:cs="Times New Roman"/>
          <w:sz w:val="24"/>
          <w:szCs w:val="24"/>
        </w:rPr>
        <w:t xml:space="preserve"> </w:t>
      </w:r>
      <w:hyperlink r:id="rId18">
        <w:r w:rsidR="184869B5" w:rsidRPr="0788C257">
          <w:rPr>
            <w:rStyle w:val="Hyperlink"/>
            <w:rFonts w:ascii="Times New Roman" w:eastAsia="Times New Roman" w:hAnsi="Times New Roman" w:cs="Times New Roman"/>
            <w:sz w:val="24"/>
            <w:szCs w:val="24"/>
          </w:rPr>
          <w:t>https://www.ifpri.org/blog/new-methods-arent-always-silver-bullets-challenges-use-inverse-hyperbolic-sine-transformation</w:t>
        </w:r>
      </w:hyperlink>
      <w:r w:rsidR="184869B5" w:rsidRPr="0788C257">
        <w:rPr>
          <w:rFonts w:ascii="Times New Roman" w:eastAsia="Times New Roman" w:hAnsi="Times New Roman" w:cs="Times New Roman"/>
          <w:sz w:val="24"/>
          <w:szCs w:val="24"/>
        </w:rPr>
        <w:t>.</w:t>
      </w:r>
    </w:p>
    <w:p w14:paraId="226693F7" w14:textId="24BC7CD3"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18"/>
          <w:szCs w:val="18"/>
        </w:rPr>
        <w:t xml:space="preserve"> </w:t>
      </w:r>
    </w:p>
    <w:p w14:paraId="65C3C4A5" w14:textId="73028B3A"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Bussin</w:t>
      </w:r>
      <w:proofErr w:type="spellEnd"/>
      <w:r w:rsidRPr="0788C257">
        <w:rPr>
          <w:rFonts w:ascii="Times New Roman" w:eastAsia="Times New Roman" w:hAnsi="Times New Roman" w:cs="Times New Roman"/>
          <w:sz w:val="24"/>
          <w:szCs w:val="24"/>
        </w:rPr>
        <w:t xml:space="preserve"> M and Swart-Opperman C (2022) </w:t>
      </w:r>
      <w:r w:rsidRPr="0788C257">
        <w:rPr>
          <w:rFonts w:ascii="Times New Roman" w:eastAsia="Times New Roman" w:hAnsi="Times New Roman" w:cs="Times New Roman"/>
          <w:i/>
          <w:iCs/>
          <w:sz w:val="24"/>
          <w:szCs w:val="24"/>
        </w:rPr>
        <w:t>Measuring income inequality – A holistic approach</w:t>
      </w:r>
      <w:r w:rsidRPr="0788C257">
        <w:rPr>
          <w:rFonts w:ascii="Times New Roman" w:eastAsia="Times New Roman" w:hAnsi="Times New Roman" w:cs="Times New Roman"/>
          <w:sz w:val="24"/>
          <w:szCs w:val="24"/>
        </w:rPr>
        <w:t>, Job Evaluation in the New World of Work</w:t>
      </w:r>
      <w:r w:rsidR="35EB8E78" w:rsidRPr="0788C257">
        <w:rPr>
          <w:rFonts w:ascii="Times New Roman" w:eastAsia="Times New Roman" w:hAnsi="Times New Roman" w:cs="Times New Roman"/>
          <w:sz w:val="24"/>
          <w:szCs w:val="24"/>
        </w:rPr>
        <w:t xml:space="preserve">, </w:t>
      </w:r>
      <w:r w:rsidRPr="0788C257">
        <w:rPr>
          <w:rFonts w:ascii="Times New Roman" w:eastAsia="Times New Roman" w:hAnsi="Times New Roman" w:cs="Times New Roman"/>
          <w:sz w:val="24"/>
          <w:szCs w:val="24"/>
        </w:rPr>
        <w:t xml:space="preserve">United Kingdom. </w:t>
      </w:r>
    </w:p>
    <w:p w14:paraId="22F2C2D4" w14:textId="4D82F813"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4CD4217C" w14:textId="142C124F"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Çelik</w:t>
      </w:r>
      <w:proofErr w:type="spellEnd"/>
      <w:r w:rsidRPr="0788C257">
        <w:rPr>
          <w:rFonts w:ascii="Times New Roman" w:eastAsia="Times New Roman" w:hAnsi="Times New Roman" w:cs="Times New Roman"/>
          <w:sz w:val="24"/>
          <w:szCs w:val="24"/>
        </w:rPr>
        <w:t xml:space="preserve"> S and </w:t>
      </w:r>
      <w:proofErr w:type="spellStart"/>
      <w:r w:rsidRPr="0788C257">
        <w:rPr>
          <w:rFonts w:ascii="Times New Roman" w:eastAsia="Times New Roman" w:hAnsi="Times New Roman" w:cs="Times New Roman"/>
          <w:sz w:val="24"/>
          <w:szCs w:val="24"/>
        </w:rPr>
        <w:t>Basdas</w:t>
      </w:r>
      <w:proofErr w:type="spellEnd"/>
      <w:r w:rsidRPr="0788C257">
        <w:rPr>
          <w:rFonts w:ascii="Times New Roman" w:eastAsia="Times New Roman" w:hAnsi="Times New Roman" w:cs="Times New Roman"/>
          <w:sz w:val="24"/>
          <w:szCs w:val="24"/>
        </w:rPr>
        <w:t xml:space="preserve"> U (2010) ‘How Does Globalization Affect Income Inequality? A Panel Data Analysis’, </w:t>
      </w:r>
      <w:r w:rsidRPr="0788C257">
        <w:rPr>
          <w:rFonts w:ascii="Times New Roman" w:eastAsia="Times New Roman" w:hAnsi="Times New Roman" w:cs="Times New Roman"/>
          <w:i/>
          <w:iCs/>
          <w:sz w:val="24"/>
          <w:szCs w:val="24"/>
        </w:rPr>
        <w:t>International Advances in Economic Research</w:t>
      </w:r>
      <w:r w:rsidRPr="0788C257">
        <w:rPr>
          <w:rFonts w:ascii="Times New Roman" w:eastAsia="Times New Roman" w:hAnsi="Times New Roman" w:cs="Times New Roman"/>
          <w:sz w:val="24"/>
          <w:szCs w:val="24"/>
        </w:rPr>
        <w:t xml:space="preserve">, 16:258-370, doi:10.1007/s11294-010-9281-0. </w:t>
      </w:r>
    </w:p>
    <w:p w14:paraId="2543A0FB" w14:textId="66368DE0"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650B8282" w14:textId="548AFA3A" w:rsidR="4E5929A6" w:rsidRDefault="4E5929A6" w:rsidP="0788C257">
      <w:pPr>
        <w:rPr>
          <w:rFonts w:ascii="Times New Roman" w:eastAsia="Times New Roman" w:hAnsi="Times New Roman" w:cs="Times New Roman"/>
          <w:sz w:val="24"/>
          <w:szCs w:val="24"/>
          <w:lang w:val="vi-VN"/>
        </w:rPr>
      </w:pPr>
      <w:r w:rsidRPr="0788C257">
        <w:rPr>
          <w:rFonts w:ascii="Times New Roman" w:eastAsia="Times New Roman" w:hAnsi="Times New Roman" w:cs="Times New Roman"/>
          <w:sz w:val="24"/>
          <w:szCs w:val="24"/>
        </w:rPr>
        <w:t xml:space="preserve">Cho HC and Ramirez MD (2016) ‘Foreign Direct Investment and Income Inequality in Southeast Asia: </w:t>
      </w:r>
      <w:proofErr w:type="gramStart"/>
      <w:r w:rsidRPr="0788C257">
        <w:rPr>
          <w:rFonts w:ascii="Times New Roman" w:eastAsia="Times New Roman" w:hAnsi="Times New Roman" w:cs="Times New Roman"/>
          <w:sz w:val="24"/>
          <w:szCs w:val="24"/>
        </w:rPr>
        <w:t>a</w:t>
      </w:r>
      <w:proofErr w:type="gramEnd"/>
      <w:r w:rsidRPr="0788C257">
        <w:rPr>
          <w:rFonts w:ascii="Times New Roman" w:eastAsia="Times New Roman" w:hAnsi="Times New Roman" w:cs="Times New Roman"/>
          <w:sz w:val="24"/>
          <w:szCs w:val="24"/>
        </w:rPr>
        <w:t xml:space="preserve"> Panel Unit Root and Panel Cointegration Analysis, 1990–2013’, </w:t>
      </w:r>
      <w:r w:rsidRPr="0788C257">
        <w:rPr>
          <w:rFonts w:ascii="Times New Roman" w:eastAsia="Times New Roman" w:hAnsi="Times New Roman" w:cs="Times New Roman"/>
          <w:i/>
          <w:iCs/>
          <w:sz w:val="24"/>
          <w:szCs w:val="24"/>
        </w:rPr>
        <w:t>Atlantic economic journal,</w:t>
      </w:r>
      <w:r w:rsidRPr="0788C257">
        <w:rPr>
          <w:rFonts w:ascii="Times New Roman" w:eastAsia="Times New Roman" w:hAnsi="Times New Roman" w:cs="Times New Roman"/>
          <w:sz w:val="24"/>
          <w:szCs w:val="24"/>
        </w:rPr>
        <w:t xml:space="preserve"> 44(4):411–424. </w:t>
      </w:r>
      <w:hyperlink r:id="rId19">
        <w:r w:rsidRPr="0788C257">
          <w:rPr>
            <w:rStyle w:val="Hyperlink"/>
            <w:rFonts w:ascii="Times New Roman" w:eastAsia="Times New Roman" w:hAnsi="Times New Roman" w:cs="Times New Roman"/>
            <w:color w:val="0000FF"/>
            <w:sz w:val="24"/>
            <w:szCs w:val="24"/>
            <w:u w:val="none"/>
          </w:rPr>
          <w:t>https://doi.org/10.1007/s11293-016-9521-7</w:t>
        </w:r>
      </w:hyperlink>
      <w:r w:rsidRPr="0788C257">
        <w:rPr>
          <w:rFonts w:ascii="Times New Roman" w:eastAsia="Times New Roman" w:hAnsi="Times New Roman" w:cs="Times New Roman"/>
          <w:sz w:val="24"/>
          <w:szCs w:val="24"/>
        </w:rPr>
        <w:t>.</w:t>
      </w:r>
      <w:r w:rsidRPr="0788C257">
        <w:rPr>
          <w:rFonts w:ascii="Times New Roman" w:eastAsia="Times New Roman" w:hAnsi="Times New Roman" w:cs="Times New Roman"/>
          <w:sz w:val="24"/>
          <w:szCs w:val="24"/>
          <w:lang w:val="vi-VN"/>
        </w:rPr>
        <w:t xml:space="preserve"> </w:t>
      </w:r>
    </w:p>
    <w:p w14:paraId="3C98E037" w14:textId="142C48D4"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16E07FF7" w14:textId="18B3CB79" w:rsidR="4E5929A6" w:rsidRDefault="4E5929A6" w:rsidP="0788C257">
      <w:pPr>
        <w:rPr>
          <w:rFonts w:ascii="Times New Roman" w:eastAsia="Times New Roman" w:hAnsi="Times New Roman" w:cs="Times New Roman"/>
          <w:sz w:val="24"/>
          <w:szCs w:val="24"/>
          <w:lang w:val="vi-VN"/>
        </w:rPr>
      </w:pPr>
      <w:proofErr w:type="spellStart"/>
      <w:r w:rsidRPr="0788C257">
        <w:rPr>
          <w:rFonts w:ascii="Times New Roman" w:eastAsia="Times New Roman" w:hAnsi="Times New Roman" w:cs="Times New Roman"/>
          <w:sz w:val="24"/>
          <w:szCs w:val="24"/>
        </w:rPr>
        <w:t>Cingano</w:t>
      </w:r>
      <w:proofErr w:type="spellEnd"/>
      <w:r w:rsidRPr="0788C257">
        <w:rPr>
          <w:rFonts w:ascii="Times New Roman" w:eastAsia="Times New Roman" w:hAnsi="Times New Roman" w:cs="Times New Roman"/>
          <w:sz w:val="24"/>
          <w:szCs w:val="24"/>
        </w:rPr>
        <w:t xml:space="preserve"> F (2014) ‘Trends in income inequality and its impact on economic growth’, </w:t>
      </w:r>
      <w:r w:rsidRPr="0788C257">
        <w:rPr>
          <w:rFonts w:ascii="Times New Roman" w:eastAsia="Times New Roman" w:hAnsi="Times New Roman" w:cs="Times New Roman"/>
          <w:i/>
          <w:iCs/>
          <w:sz w:val="24"/>
          <w:szCs w:val="24"/>
        </w:rPr>
        <w:t>OECD Publishing</w:t>
      </w:r>
      <w:r w:rsidRPr="0788C257">
        <w:rPr>
          <w:rFonts w:ascii="Times New Roman" w:eastAsia="Times New Roman" w:hAnsi="Times New Roman" w:cs="Times New Roman"/>
          <w:sz w:val="24"/>
          <w:szCs w:val="24"/>
        </w:rPr>
        <w:t xml:space="preserve">, 1(1):6-59. </w:t>
      </w:r>
      <w:hyperlink r:id="rId20">
        <w:r w:rsidRPr="0788C257">
          <w:rPr>
            <w:rStyle w:val="Hyperlink"/>
            <w:rFonts w:ascii="Times New Roman" w:eastAsia="Times New Roman" w:hAnsi="Times New Roman" w:cs="Times New Roman"/>
            <w:color w:val="0000FF"/>
            <w:sz w:val="24"/>
            <w:szCs w:val="24"/>
            <w:u w:val="none"/>
          </w:rPr>
          <w:t>https://doi.org/10.1787/5jxrjncwxv6j-en</w:t>
        </w:r>
      </w:hyperlink>
      <w:r w:rsidRPr="0788C257">
        <w:rPr>
          <w:rFonts w:ascii="Times New Roman" w:eastAsia="Times New Roman" w:hAnsi="Times New Roman" w:cs="Times New Roman"/>
          <w:sz w:val="24"/>
          <w:szCs w:val="24"/>
        </w:rPr>
        <w:t>.</w:t>
      </w:r>
      <w:r w:rsidRPr="0788C257">
        <w:rPr>
          <w:rFonts w:ascii="Times New Roman" w:eastAsia="Times New Roman" w:hAnsi="Times New Roman" w:cs="Times New Roman"/>
          <w:sz w:val="24"/>
          <w:szCs w:val="24"/>
          <w:lang w:val="vi-VN"/>
        </w:rPr>
        <w:t xml:space="preserve"> </w:t>
      </w:r>
    </w:p>
    <w:p w14:paraId="444C2280" w14:textId="54CDCAE9"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028DCA6D" w14:textId="78CDFD54" w:rsidR="4E5929A6" w:rsidRDefault="4E5929A6" w:rsidP="0788C257">
      <w:pPr>
        <w:rPr>
          <w:rFonts w:ascii="Times New Roman" w:eastAsia="Times New Roman" w:hAnsi="Times New Roman" w:cs="Times New Roman"/>
          <w:sz w:val="24"/>
          <w:szCs w:val="24"/>
          <w:lang w:val="vi-VN"/>
        </w:rPr>
      </w:pPr>
      <w:proofErr w:type="spellStart"/>
      <w:r w:rsidRPr="0788C257">
        <w:rPr>
          <w:rFonts w:ascii="Times New Roman" w:eastAsia="Times New Roman" w:hAnsi="Times New Roman" w:cs="Times New Roman"/>
          <w:sz w:val="24"/>
          <w:szCs w:val="24"/>
        </w:rPr>
        <w:t>Cysne</w:t>
      </w:r>
      <w:proofErr w:type="spellEnd"/>
      <w:r w:rsidRPr="0788C257">
        <w:rPr>
          <w:rFonts w:ascii="Times New Roman" w:eastAsia="Times New Roman" w:hAnsi="Times New Roman" w:cs="Times New Roman"/>
          <w:sz w:val="24"/>
          <w:szCs w:val="24"/>
        </w:rPr>
        <w:t xml:space="preserve"> RP (2009) ‘On the positive correlation between income inequality and unemployment’, </w:t>
      </w:r>
      <w:r w:rsidRPr="0788C257">
        <w:rPr>
          <w:rFonts w:ascii="Times New Roman" w:eastAsia="Times New Roman" w:hAnsi="Times New Roman" w:cs="Times New Roman"/>
          <w:i/>
          <w:iCs/>
          <w:sz w:val="24"/>
          <w:szCs w:val="24"/>
        </w:rPr>
        <w:t>The Review of Economics and Statistics</w:t>
      </w:r>
      <w:r w:rsidRPr="0788C257">
        <w:rPr>
          <w:rFonts w:ascii="Times New Roman" w:eastAsia="Times New Roman" w:hAnsi="Times New Roman" w:cs="Times New Roman"/>
          <w:sz w:val="24"/>
          <w:szCs w:val="24"/>
        </w:rPr>
        <w:t xml:space="preserve">, 91(1):218–226. </w:t>
      </w:r>
      <w:hyperlink r:id="rId21">
        <w:r w:rsidRPr="0788C257">
          <w:rPr>
            <w:rStyle w:val="Hyperlink"/>
            <w:rFonts w:ascii="Times New Roman" w:eastAsia="Times New Roman" w:hAnsi="Times New Roman" w:cs="Times New Roman"/>
            <w:color w:val="0000FF"/>
            <w:sz w:val="24"/>
            <w:szCs w:val="24"/>
            <w:u w:val="none"/>
          </w:rPr>
          <w:t>https://www.jstor.org/stable/25651330</w:t>
        </w:r>
      </w:hyperlink>
      <w:r w:rsidRPr="0788C257">
        <w:rPr>
          <w:rFonts w:ascii="Times New Roman" w:eastAsia="Times New Roman" w:hAnsi="Times New Roman" w:cs="Times New Roman"/>
          <w:sz w:val="24"/>
          <w:szCs w:val="24"/>
        </w:rPr>
        <w:t>.</w:t>
      </w:r>
      <w:r w:rsidRPr="0788C257">
        <w:rPr>
          <w:rFonts w:ascii="Times New Roman" w:eastAsia="Times New Roman" w:hAnsi="Times New Roman" w:cs="Times New Roman"/>
          <w:sz w:val="24"/>
          <w:szCs w:val="24"/>
          <w:lang w:val="vi-VN"/>
        </w:rPr>
        <w:t xml:space="preserve"> </w:t>
      </w:r>
    </w:p>
    <w:p w14:paraId="38C02B26" w14:textId="241E51F5"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35F5AB07" w14:textId="7D036411" w:rsidR="4E5929A6" w:rsidRDefault="4E5929A6" w:rsidP="0788C257">
      <w:pPr>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sz w:val="24"/>
          <w:szCs w:val="24"/>
        </w:rPr>
        <w:t xml:space="preserve">Davenport T and Fitts J (2021) </w:t>
      </w:r>
      <w:r w:rsidRPr="0788C257">
        <w:rPr>
          <w:rFonts w:ascii="Times New Roman" w:eastAsia="Times New Roman" w:hAnsi="Times New Roman" w:cs="Times New Roman"/>
          <w:i/>
          <w:iCs/>
          <w:sz w:val="24"/>
          <w:szCs w:val="24"/>
        </w:rPr>
        <w:t>AI can help companies tap new sources of data for analytics</w:t>
      </w:r>
      <w:r w:rsidRPr="0788C257">
        <w:rPr>
          <w:rFonts w:ascii="Times New Roman" w:eastAsia="Times New Roman" w:hAnsi="Times New Roman" w:cs="Times New Roman"/>
          <w:sz w:val="24"/>
          <w:szCs w:val="24"/>
        </w:rPr>
        <w:t xml:space="preserve">, Harvard Business Review website, accessed 16 September 2023. </w:t>
      </w:r>
      <w:hyperlink r:id="rId22">
        <w:r w:rsidRPr="0788C257">
          <w:rPr>
            <w:rStyle w:val="Hyperlink"/>
            <w:rFonts w:ascii="Times New Roman" w:eastAsia="Times New Roman" w:hAnsi="Times New Roman" w:cs="Times New Roman"/>
            <w:color w:val="1155CC"/>
            <w:sz w:val="24"/>
            <w:szCs w:val="24"/>
            <w:u w:val="none"/>
          </w:rPr>
          <w:t>https://hbr.org/2021/03/ai-can-help-companies-tap-new-sources-of-data-for-analytics</w:t>
        </w:r>
      </w:hyperlink>
      <w:r w:rsidRPr="0788C257">
        <w:rPr>
          <w:rFonts w:ascii="Times New Roman" w:eastAsia="Times New Roman" w:hAnsi="Times New Roman" w:cs="Times New Roman"/>
          <w:color w:val="000000" w:themeColor="text1"/>
          <w:sz w:val="24"/>
          <w:szCs w:val="24"/>
        </w:rPr>
        <w:t xml:space="preserve">. </w:t>
      </w:r>
    </w:p>
    <w:p w14:paraId="4D4F3C32" w14:textId="625857A7"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7F0DF2C7" w14:textId="1ADE9FED" w:rsidR="4E5929A6" w:rsidRDefault="4E5929A6" w:rsidP="0788C257">
      <w:pPr>
        <w:rPr>
          <w:rFonts w:ascii="Times New Roman" w:eastAsia="Times New Roman" w:hAnsi="Times New Roman" w:cs="Times New Roman"/>
          <w:color w:val="000000" w:themeColor="text1"/>
          <w:sz w:val="24"/>
          <w:szCs w:val="24"/>
        </w:rPr>
      </w:pPr>
      <w:proofErr w:type="spellStart"/>
      <w:r w:rsidRPr="0788C257">
        <w:rPr>
          <w:rFonts w:ascii="Times New Roman" w:eastAsia="Times New Roman" w:hAnsi="Times New Roman" w:cs="Times New Roman"/>
          <w:sz w:val="24"/>
          <w:szCs w:val="24"/>
        </w:rPr>
        <w:t>Deveau</w:t>
      </w:r>
      <w:proofErr w:type="spellEnd"/>
      <w:r w:rsidRPr="0788C257">
        <w:rPr>
          <w:rFonts w:ascii="Times New Roman" w:eastAsia="Times New Roman" w:hAnsi="Times New Roman" w:cs="Times New Roman"/>
          <w:sz w:val="24"/>
          <w:szCs w:val="24"/>
        </w:rPr>
        <w:t xml:space="preserve"> R, Griffin S (2023) </w:t>
      </w:r>
      <w:r w:rsidRPr="0788C257">
        <w:rPr>
          <w:rFonts w:ascii="Times New Roman" w:eastAsia="Times New Roman" w:hAnsi="Times New Roman" w:cs="Times New Roman"/>
          <w:i/>
          <w:iCs/>
          <w:sz w:val="24"/>
          <w:szCs w:val="24"/>
        </w:rPr>
        <w:t>AI-powered marketing and sales reach new heights with generative AI</w:t>
      </w:r>
      <w:r w:rsidRPr="0788C257">
        <w:rPr>
          <w:rFonts w:ascii="Times New Roman" w:eastAsia="Times New Roman" w:hAnsi="Times New Roman" w:cs="Times New Roman"/>
          <w:sz w:val="24"/>
          <w:szCs w:val="24"/>
        </w:rPr>
        <w:t xml:space="preserve">, McKinsey website, accessed 16 September 2023. </w:t>
      </w:r>
      <w:hyperlink r:id="rId23">
        <w:r w:rsidRPr="0788C257">
          <w:rPr>
            <w:rStyle w:val="Hyperlink"/>
            <w:rFonts w:ascii="Times New Roman" w:eastAsia="Times New Roman" w:hAnsi="Times New Roman" w:cs="Times New Roman"/>
            <w:color w:val="1155CC"/>
            <w:sz w:val="24"/>
            <w:szCs w:val="24"/>
            <w:u w:val="none"/>
          </w:rPr>
          <w:t>https://www.mckinsey.com/capabilities/growth-marketing-and-sales/our-insights/ai-powered-marketing-and-sales-reach-new-heights-with-generative-ai</w:t>
        </w:r>
      </w:hyperlink>
      <w:r w:rsidRPr="0788C257">
        <w:rPr>
          <w:rFonts w:ascii="Times New Roman" w:eastAsia="Times New Roman" w:hAnsi="Times New Roman" w:cs="Times New Roman"/>
          <w:color w:val="000000" w:themeColor="text1"/>
          <w:sz w:val="24"/>
          <w:szCs w:val="24"/>
        </w:rPr>
        <w:t xml:space="preserve">. </w:t>
      </w:r>
    </w:p>
    <w:p w14:paraId="12FB9E87" w14:textId="17797017"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51E42693" w14:textId="395DA6DB" w:rsidR="67F1414E" w:rsidRDefault="1379165B" w:rsidP="0788C257">
      <w:pPr>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Engemann</w:t>
      </w:r>
      <w:proofErr w:type="spellEnd"/>
      <w:r w:rsidRPr="5B2321F7">
        <w:rPr>
          <w:rFonts w:ascii="Times New Roman" w:eastAsia="Times New Roman" w:hAnsi="Times New Roman" w:cs="Times New Roman"/>
          <w:sz w:val="24"/>
          <w:szCs w:val="24"/>
        </w:rPr>
        <w:t xml:space="preserve"> K (2019)</w:t>
      </w:r>
      <w:r w:rsidRPr="0788C257">
        <w:rPr>
          <w:rFonts w:ascii="Times New Roman" w:eastAsia="Times New Roman" w:hAnsi="Times New Roman" w:cs="Times New Roman"/>
          <w:i/>
          <w:sz w:val="24"/>
          <w:szCs w:val="24"/>
        </w:rPr>
        <w:t xml:space="preserve"> The Fed’s Inflation Target: Why 2 </w:t>
      </w:r>
      <w:proofErr w:type="gramStart"/>
      <w:r w:rsidRPr="0788C257">
        <w:rPr>
          <w:rFonts w:ascii="Times New Roman" w:eastAsia="Times New Roman" w:hAnsi="Times New Roman" w:cs="Times New Roman"/>
          <w:i/>
          <w:sz w:val="24"/>
          <w:szCs w:val="24"/>
        </w:rPr>
        <w:t>Percent?</w:t>
      </w:r>
      <w:r w:rsidRPr="5B2321F7">
        <w:rPr>
          <w:rFonts w:ascii="Times New Roman" w:eastAsia="Times New Roman" w:hAnsi="Times New Roman" w:cs="Times New Roman"/>
          <w:sz w:val="24"/>
          <w:szCs w:val="24"/>
        </w:rPr>
        <w:t>,</w:t>
      </w:r>
      <w:proofErr w:type="gramEnd"/>
      <w:r w:rsidRPr="5B2321F7">
        <w:rPr>
          <w:rFonts w:ascii="Times New Roman" w:eastAsia="Times New Roman" w:hAnsi="Times New Roman" w:cs="Times New Roman"/>
          <w:sz w:val="24"/>
          <w:szCs w:val="24"/>
        </w:rPr>
        <w:t xml:space="preserve"> The Federal Reserve Bank of St. Louis website, accessed 15 September 2023. </w:t>
      </w:r>
      <w:hyperlink r:id="rId24">
        <w:r w:rsidRPr="0788C257">
          <w:rPr>
            <w:rStyle w:val="Hyperlink"/>
            <w:rFonts w:ascii="Times New Roman" w:eastAsia="Times New Roman" w:hAnsi="Times New Roman" w:cs="Times New Roman"/>
            <w:color w:val="0000FF"/>
            <w:sz w:val="24"/>
            <w:szCs w:val="24"/>
            <w:u w:val="none"/>
          </w:rPr>
          <w:t>https://www.stlouisfed.org/open-vault/2019/january/fed-inflation-target-2-percent</w:t>
        </w:r>
      </w:hyperlink>
      <w:r w:rsidRPr="5B2321F7">
        <w:rPr>
          <w:rFonts w:ascii="Times New Roman" w:eastAsia="Times New Roman" w:hAnsi="Times New Roman" w:cs="Times New Roman"/>
          <w:sz w:val="24"/>
          <w:szCs w:val="24"/>
        </w:rPr>
        <w:t xml:space="preserve">  </w:t>
      </w:r>
      <w:r w:rsidR="4E5929A6" w:rsidRPr="0788C257">
        <w:rPr>
          <w:rFonts w:ascii="Times New Roman" w:eastAsia="Times New Roman" w:hAnsi="Times New Roman" w:cs="Times New Roman"/>
          <w:sz w:val="24"/>
          <w:szCs w:val="24"/>
        </w:rPr>
        <w:t xml:space="preserve"> </w:t>
      </w:r>
    </w:p>
    <w:p w14:paraId="39629CBC" w14:textId="555DA595"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146CB924" w14:textId="3E206294"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Erosa</w:t>
      </w:r>
      <w:proofErr w:type="spellEnd"/>
      <w:r w:rsidRPr="0788C257">
        <w:rPr>
          <w:rFonts w:ascii="Times New Roman" w:eastAsia="Times New Roman" w:hAnsi="Times New Roman" w:cs="Times New Roman"/>
          <w:sz w:val="24"/>
          <w:szCs w:val="24"/>
        </w:rPr>
        <w:t xml:space="preserve"> A and Ventura G (2002) ‘On inflation as a regressive consumption tax’, </w:t>
      </w:r>
      <w:r w:rsidRPr="0788C257">
        <w:rPr>
          <w:rFonts w:ascii="Times New Roman" w:eastAsia="Times New Roman" w:hAnsi="Times New Roman" w:cs="Times New Roman"/>
          <w:i/>
          <w:iCs/>
          <w:sz w:val="24"/>
          <w:szCs w:val="24"/>
        </w:rPr>
        <w:t>Journal of Monetary Economics</w:t>
      </w:r>
      <w:r w:rsidRPr="0788C257">
        <w:rPr>
          <w:rFonts w:ascii="Times New Roman" w:eastAsia="Times New Roman" w:hAnsi="Times New Roman" w:cs="Times New Roman"/>
          <w:sz w:val="24"/>
          <w:szCs w:val="24"/>
        </w:rPr>
        <w:t xml:space="preserve">, 49(4):761–795, </w:t>
      </w:r>
      <w:proofErr w:type="spellStart"/>
      <w:proofErr w:type="gramStart"/>
      <w:r w:rsidRPr="0788C257">
        <w:rPr>
          <w:rFonts w:ascii="Times New Roman" w:eastAsia="Times New Roman" w:hAnsi="Times New Roman" w:cs="Times New Roman"/>
          <w:sz w:val="24"/>
          <w:szCs w:val="24"/>
        </w:rPr>
        <w:t>doi:https</w:t>
      </w:r>
      <w:proofErr w:type="spellEnd"/>
      <w:r w:rsidRPr="0788C257">
        <w:rPr>
          <w:rFonts w:ascii="Times New Roman" w:eastAsia="Times New Roman" w:hAnsi="Times New Roman" w:cs="Times New Roman"/>
          <w:sz w:val="24"/>
          <w:szCs w:val="24"/>
        </w:rPr>
        <w:t>://doi.org/10.1016/s0304-3932(02)00115-0</w:t>
      </w:r>
      <w:proofErr w:type="gramEnd"/>
      <w:r w:rsidRPr="0788C257">
        <w:rPr>
          <w:rFonts w:ascii="Times New Roman" w:eastAsia="Times New Roman" w:hAnsi="Times New Roman" w:cs="Times New Roman"/>
          <w:sz w:val="24"/>
          <w:szCs w:val="24"/>
        </w:rPr>
        <w:t xml:space="preserve">. </w:t>
      </w:r>
    </w:p>
    <w:p w14:paraId="0C8BCA32" w14:textId="191ACAEE"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49D09495" w14:textId="48E21457"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Farris FA (2010) ‘The Gini Index and Measures of Inequality’, </w:t>
      </w:r>
      <w:r w:rsidRPr="0788C257">
        <w:rPr>
          <w:rFonts w:ascii="Times New Roman" w:eastAsia="Times New Roman" w:hAnsi="Times New Roman" w:cs="Times New Roman"/>
          <w:i/>
          <w:iCs/>
          <w:sz w:val="24"/>
          <w:szCs w:val="24"/>
        </w:rPr>
        <w:t xml:space="preserve">The American mathematical monthly, </w:t>
      </w:r>
      <w:r w:rsidRPr="0788C257">
        <w:rPr>
          <w:rFonts w:ascii="Times New Roman" w:eastAsia="Times New Roman" w:hAnsi="Times New Roman" w:cs="Times New Roman"/>
          <w:sz w:val="24"/>
          <w:szCs w:val="24"/>
        </w:rPr>
        <w:t xml:space="preserve">117(10):851–864. </w:t>
      </w:r>
      <w:hyperlink r:id="rId25">
        <w:r w:rsidRPr="0788C257">
          <w:rPr>
            <w:rStyle w:val="Hyperlink"/>
            <w:rFonts w:ascii="Times New Roman" w:eastAsia="Times New Roman" w:hAnsi="Times New Roman" w:cs="Times New Roman"/>
            <w:color w:val="0000FF"/>
            <w:sz w:val="24"/>
            <w:szCs w:val="24"/>
            <w:u w:val="none"/>
          </w:rPr>
          <w:t>https://doi.org/10.4169/000298910x523344</w:t>
        </w:r>
      </w:hyperlink>
      <w:r w:rsidRPr="0788C257">
        <w:rPr>
          <w:rFonts w:ascii="Times New Roman" w:eastAsia="Times New Roman" w:hAnsi="Times New Roman" w:cs="Times New Roman"/>
          <w:sz w:val="24"/>
          <w:szCs w:val="24"/>
        </w:rPr>
        <w:t xml:space="preserve">. </w:t>
      </w:r>
    </w:p>
    <w:p w14:paraId="5AAD695A" w14:textId="354C050B"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7426A849" w14:textId="14B9D583" w:rsidR="4E5929A6" w:rsidRDefault="4E5929A6" w:rsidP="0788C257">
      <w:pPr>
        <w:rPr>
          <w:rFonts w:ascii="Times New Roman" w:eastAsia="Times New Roman" w:hAnsi="Times New Roman" w:cs="Times New Roman"/>
          <w:sz w:val="24"/>
          <w:szCs w:val="24"/>
          <w:lang w:val="vi-VN"/>
        </w:rPr>
      </w:pPr>
      <w:proofErr w:type="spellStart"/>
      <w:r w:rsidRPr="0788C257">
        <w:rPr>
          <w:rFonts w:ascii="Times New Roman" w:eastAsia="Times New Roman" w:hAnsi="Times New Roman" w:cs="Times New Roman"/>
          <w:sz w:val="24"/>
          <w:szCs w:val="24"/>
        </w:rPr>
        <w:t>Fellman</w:t>
      </w:r>
      <w:proofErr w:type="spellEnd"/>
      <w:r w:rsidRPr="0788C257">
        <w:rPr>
          <w:rFonts w:ascii="Times New Roman" w:eastAsia="Times New Roman" w:hAnsi="Times New Roman" w:cs="Times New Roman"/>
          <w:sz w:val="24"/>
          <w:szCs w:val="24"/>
        </w:rPr>
        <w:t xml:space="preserve"> J (1976) ‘The Effect of Transformations of Lorenz Curves’, </w:t>
      </w:r>
      <w:proofErr w:type="spellStart"/>
      <w:r w:rsidRPr="0788C257">
        <w:rPr>
          <w:rFonts w:ascii="Times New Roman" w:eastAsia="Times New Roman" w:hAnsi="Times New Roman" w:cs="Times New Roman"/>
          <w:i/>
          <w:iCs/>
          <w:sz w:val="24"/>
          <w:szCs w:val="24"/>
        </w:rPr>
        <w:t>Econometrica</w:t>
      </w:r>
      <w:proofErr w:type="spellEnd"/>
      <w:r w:rsidRPr="0788C257">
        <w:rPr>
          <w:rFonts w:ascii="Times New Roman" w:eastAsia="Times New Roman" w:hAnsi="Times New Roman" w:cs="Times New Roman"/>
          <w:sz w:val="24"/>
          <w:szCs w:val="24"/>
        </w:rPr>
        <w:t xml:space="preserve">, 44(4):823, </w:t>
      </w:r>
      <w:proofErr w:type="spellStart"/>
      <w:proofErr w:type="gramStart"/>
      <w:r w:rsidRPr="0788C257">
        <w:rPr>
          <w:rFonts w:ascii="Times New Roman" w:eastAsia="Times New Roman" w:hAnsi="Times New Roman" w:cs="Times New Roman"/>
          <w:sz w:val="24"/>
          <w:szCs w:val="24"/>
        </w:rPr>
        <w:t>doi:https</w:t>
      </w:r>
      <w:proofErr w:type="spellEnd"/>
      <w:r w:rsidRPr="0788C257">
        <w:rPr>
          <w:rFonts w:ascii="Times New Roman" w:eastAsia="Times New Roman" w:hAnsi="Times New Roman" w:cs="Times New Roman"/>
          <w:sz w:val="24"/>
          <w:szCs w:val="24"/>
        </w:rPr>
        <w:t>://doi.org/10.2307/1913450</w:t>
      </w:r>
      <w:proofErr w:type="gramEnd"/>
      <w:r w:rsidRPr="0788C257">
        <w:rPr>
          <w:rFonts w:ascii="Times New Roman" w:eastAsia="Times New Roman" w:hAnsi="Times New Roman" w:cs="Times New Roman"/>
          <w:sz w:val="24"/>
          <w:szCs w:val="24"/>
        </w:rPr>
        <w:t>.</w:t>
      </w:r>
      <w:r w:rsidRPr="0788C257">
        <w:rPr>
          <w:rFonts w:ascii="Times New Roman" w:eastAsia="Times New Roman" w:hAnsi="Times New Roman" w:cs="Times New Roman"/>
          <w:sz w:val="24"/>
          <w:szCs w:val="24"/>
          <w:lang w:val="vi-VN"/>
        </w:rPr>
        <w:t xml:space="preserve"> </w:t>
      </w:r>
    </w:p>
    <w:p w14:paraId="15B616D2" w14:textId="3D0447F4"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5C0FCBE7" w14:textId="235A5C63"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Gao S (2000) </w:t>
      </w:r>
      <w:r w:rsidRPr="0788C257">
        <w:rPr>
          <w:rFonts w:ascii="Times New Roman" w:eastAsia="Times New Roman" w:hAnsi="Times New Roman" w:cs="Times New Roman"/>
          <w:i/>
          <w:iCs/>
          <w:sz w:val="24"/>
          <w:szCs w:val="24"/>
        </w:rPr>
        <w:t>Economic Globalization: Trends, Risks and Risk Prevention</w:t>
      </w:r>
      <w:r w:rsidRPr="0788C257">
        <w:rPr>
          <w:rFonts w:ascii="Times New Roman" w:eastAsia="Times New Roman" w:hAnsi="Times New Roman" w:cs="Times New Roman"/>
          <w:sz w:val="24"/>
          <w:szCs w:val="24"/>
        </w:rPr>
        <w:t xml:space="preserve">, United Nations website, accessed 18 September 2023. </w:t>
      </w:r>
      <w:hyperlink r:id="rId26">
        <w:r w:rsidRPr="0788C257">
          <w:rPr>
            <w:rStyle w:val="Hyperlink"/>
            <w:rFonts w:ascii="Times New Roman" w:eastAsia="Times New Roman" w:hAnsi="Times New Roman" w:cs="Times New Roman"/>
            <w:color w:val="0000FF"/>
            <w:sz w:val="24"/>
            <w:szCs w:val="24"/>
            <w:u w:val="none"/>
          </w:rPr>
          <w:t>https://www.un.org/en/development/desa/policy/cdp/cdp_background_papers/bp2000_1.pdf</w:t>
        </w:r>
      </w:hyperlink>
      <w:r w:rsidRPr="0788C257">
        <w:rPr>
          <w:rFonts w:ascii="Times New Roman" w:eastAsia="Times New Roman" w:hAnsi="Times New Roman" w:cs="Times New Roman"/>
          <w:sz w:val="24"/>
          <w:szCs w:val="24"/>
        </w:rPr>
        <w:t xml:space="preserve">. </w:t>
      </w:r>
    </w:p>
    <w:p w14:paraId="770B9626" w14:textId="5294D7EC"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76BED3C5" w14:textId="3E982BFB"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Gini C (1912) </w:t>
      </w:r>
      <w:proofErr w:type="spellStart"/>
      <w:r w:rsidRPr="0788C257">
        <w:rPr>
          <w:rFonts w:ascii="Times New Roman" w:eastAsia="Times New Roman" w:hAnsi="Times New Roman" w:cs="Times New Roman"/>
          <w:i/>
          <w:iCs/>
          <w:sz w:val="24"/>
          <w:szCs w:val="24"/>
        </w:rPr>
        <w:t>Variabilità</w:t>
      </w:r>
      <w:proofErr w:type="spellEnd"/>
      <w:r w:rsidRPr="0788C257">
        <w:rPr>
          <w:rFonts w:ascii="Times New Roman" w:eastAsia="Times New Roman" w:hAnsi="Times New Roman" w:cs="Times New Roman"/>
          <w:i/>
          <w:iCs/>
          <w:sz w:val="24"/>
          <w:szCs w:val="24"/>
        </w:rPr>
        <w:t xml:space="preserve"> e </w:t>
      </w:r>
      <w:proofErr w:type="spellStart"/>
      <w:r w:rsidRPr="0788C257">
        <w:rPr>
          <w:rFonts w:ascii="Times New Roman" w:eastAsia="Times New Roman" w:hAnsi="Times New Roman" w:cs="Times New Roman"/>
          <w:i/>
          <w:iCs/>
          <w:sz w:val="24"/>
          <w:szCs w:val="24"/>
        </w:rPr>
        <w:t>mutabilità</w:t>
      </w:r>
      <w:proofErr w:type="spellEnd"/>
      <w:r w:rsidRPr="0788C257">
        <w:rPr>
          <w:rFonts w:ascii="Times New Roman" w:eastAsia="Times New Roman" w:hAnsi="Times New Roman" w:cs="Times New Roman"/>
          <w:i/>
          <w:iCs/>
          <w:sz w:val="24"/>
          <w:szCs w:val="24"/>
        </w:rPr>
        <w:t xml:space="preserve">: </w:t>
      </w:r>
      <w:proofErr w:type="spellStart"/>
      <w:r w:rsidRPr="0788C257">
        <w:rPr>
          <w:rFonts w:ascii="Times New Roman" w:eastAsia="Times New Roman" w:hAnsi="Times New Roman" w:cs="Times New Roman"/>
          <w:i/>
          <w:iCs/>
          <w:sz w:val="24"/>
          <w:szCs w:val="24"/>
        </w:rPr>
        <w:t>contributo</w:t>
      </w:r>
      <w:proofErr w:type="spellEnd"/>
      <w:r w:rsidRPr="0788C257">
        <w:rPr>
          <w:rFonts w:ascii="Times New Roman" w:eastAsia="Times New Roman" w:hAnsi="Times New Roman" w:cs="Times New Roman"/>
          <w:i/>
          <w:iCs/>
          <w:sz w:val="24"/>
          <w:szCs w:val="24"/>
        </w:rPr>
        <w:t xml:space="preserve"> </w:t>
      </w:r>
      <w:proofErr w:type="spellStart"/>
      <w:r w:rsidRPr="0788C257">
        <w:rPr>
          <w:rFonts w:ascii="Times New Roman" w:eastAsia="Times New Roman" w:hAnsi="Times New Roman" w:cs="Times New Roman"/>
          <w:i/>
          <w:iCs/>
          <w:sz w:val="24"/>
          <w:szCs w:val="24"/>
        </w:rPr>
        <w:t>allo</w:t>
      </w:r>
      <w:proofErr w:type="spellEnd"/>
      <w:r w:rsidRPr="0788C257">
        <w:rPr>
          <w:rFonts w:ascii="Times New Roman" w:eastAsia="Times New Roman" w:hAnsi="Times New Roman" w:cs="Times New Roman"/>
          <w:i/>
          <w:iCs/>
          <w:sz w:val="24"/>
          <w:szCs w:val="24"/>
        </w:rPr>
        <w:t xml:space="preserve"> studio </w:t>
      </w:r>
      <w:proofErr w:type="spellStart"/>
      <w:r w:rsidRPr="0788C257">
        <w:rPr>
          <w:rFonts w:ascii="Times New Roman" w:eastAsia="Times New Roman" w:hAnsi="Times New Roman" w:cs="Times New Roman"/>
          <w:i/>
          <w:iCs/>
          <w:sz w:val="24"/>
          <w:szCs w:val="24"/>
        </w:rPr>
        <w:t>delle</w:t>
      </w:r>
      <w:proofErr w:type="spellEnd"/>
      <w:r w:rsidRPr="0788C257">
        <w:rPr>
          <w:rFonts w:ascii="Times New Roman" w:eastAsia="Times New Roman" w:hAnsi="Times New Roman" w:cs="Times New Roman"/>
          <w:i/>
          <w:iCs/>
          <w:sz w:val="24"/>
          <w:szCs w:val="24"/>
        </w:rPr>
        <w:t xml:space="preserve"> </w:t>
      </w:r>
      <w:proofErr w:type="spellStart"/>
      <w:r w:rsidRPr="0788C257">
        <w:rPr>
          <w:rFonts w:ascii="Times New Roman" w:eastAsia="Times New Roman" w:hAnsi="Times New Roman" w:cs="Times New Roman"/>
          <w:i/>
          <w:iCs/>
          <w:sz w:val="24"/>
          <w:szCs w:val="24"/>
        </w:rPr>
        <w:t>distribuzioni</w:t>
      </w:r>
      <w:proofErr w:type="spellEnd"/>
      <w:r w:rsidRPr="0788C257">
        <w:rPr>
          <w:rFonts w:ascii="Times New Roman" w:eastAsia="Times New Roman" w:hAnsi="Times New Roman" w:cs="Times New Roman"/>
          <w:i/>
          <w:iCs/>
          <w:sz w:val="24"/>
          <w:szCs w:val="24"/>
        </w:rPr>
        <w:t xml:space="preserve"> e </w:t>
      </w:r>
      <w:proofErr w:type="spellStart"/>
      <w:r w:rsidRPr="0788C257">
        <w:rPr>
          <w:rFonts w:ascii="Times New Roman" w:eastAsia="Times New Roman" w:hAnsi="Times New Roman" w:cs="Times New Roman"/>
          <w:i/>
          <w:iCs/>
          <w:sz w:val="24"/>
          <w:szCs w:val="24"/>
        </w:rPr>
        <w:t>delle</w:t>
      </w:r>
      <w:proofErr w:type="spellEnd"/>
      <w:r w:rsidRPr="0788C257">
        <w:rPr>
          <w:rFonts w:ascii="Times New Roman" w:eastAsia="Times New Roman" w:hAnsi="Times New Roman" w:cs="Times New Roman"/>
          <w:i/>
          <w:iCs/>
          <w:sz w:val="24"/>
          <w:szCs w:val="24"/>
        </w:rPr>
        <w:t xml:space="preserve"> </w:t>
      </w:r>
      <w:proofErr w:type="spellStart"/>
      <w:r w:rsidRPr="0788C257">
        <w:rPr>
          <w:rFonts w:ascii="Times New Roman" w:eastAsia="Times New Roman" w:hAnsi="Times New Roman" w:cs="Times New Roman"/>
          <w:i/>
          <w:iCs/>
          <w:sz w:val="24"/>
          <w:szCs w:val="24"/>
        </w:rPr>
        <w:t>relazioni</w:t>
      </w:r>
      <w:proofErr w:type="spellEnd"/>
      <w:r w:rsidRPr="0788C257">
        <w:rPr>
          <w:rFonts w:ascii="Times New Roman" w:eastAsia="Times New Roman" w:hAnsi="Times New Roman" w:cs="Times New Roman"/>
          <w:i/>
          <w:iCs/>
          <w:sz w:val="24"/>
          <w:szCs w:val="24"/>
        </w:rPr>
        <w:t xml:space="preserve"> </w:t>
      </w:r>
      <w:proofErr w:type="spellStart"/>
      <w:r w:rsidRPr="0788C257">
        <w:rPr>
          <w:rFonts w:ascii="Times New Roman" w:eastAsia="Times New Roman" w:hAnsi="Times New Roman" w:cs="Times New Roman"/>
          <w:i/>
          <w:iCs/>
          <w:sz w:val="24"/>
          <w:szCs w:val="24"/>
        </w:rPr>
        <w:t>statistiche</w:t>
      </w:r>
      <w:proofErr w:type="spellEnd"/>
      <w:r w:rsidRPr="0788C257">
        <w:rPr>
          <w:rFonts w:ascii="Times New Roman" w:eastAsia="Times New Roman" w:hAnsi="Times New Roman" w:cs="Times New Roman"/>
          <w:i/>
          <w:iCs/>
          <w:sz w:val="24"/>
          <w:szCs w:val="24"/>
        </w:rPr>
        <w:t>. [Fasc. I.]</w:t>
      </w:r>
      <w:r w:rsidRPr="0788C257">
        <w:rPr>
          <w:rFonts w:ascii="Times New Roman" w:eastAsia="Times New Roman" w:hAnsi="Times New Roman" w:cs="Times New Roman"/>
          <w:sz w:val="24"/>
          <w:szCs w:val="24"/>
        </w:rPr>
        <w:t xml:space="preserve">, </w:t>
      </w:r>
      <w:proofErr w:type="spellStart"/>
      <w:r w:rsidRPr="0788C257">
        <w:rPr>
          <w:rFonts w:ascii="Times New Roman" w:eastAsia="Times New Roman" w:hAnsi="Times New Roman" w:cs="Times New Roman"/>
          <w:sz w:val="24"/>
          <w:szCs w:val="24"/>
        </w:rPr>
        <w:t>Tipogr</w:t>
      </w:r>
      <w:proofErr w:type="spellEnd"/>
      <w:r w:rsidRPr="0788C257">
        <w:rPr>
          <w:rFonts w:ascii="Times New Roman" w:eastAsia="Times New Roman" w:hAnsi="Times New Roman" w:cs="Times New Roman"/>
          <w:sz w:val="24"/>
          <w:szCs w:val="24"/>
        </w:rPr>
        <w:t xml:space="preserve">. di P. </w:t>
      </w:r>
      <w:proofErr w:type="spellStart"/>
      <w:r w:rsidRPr="0788C257">
        <w:rPr>
          <w:rFonts w:ascii="Times New Roman" w:eastAsia="Times New Roman" w:hAnsi="Times New Roman" w:cs="Times New Roman"/>
          <w:sz w:val="24"/>
          <w:szCs w:val="24"/>
        </w:rPr>
        <w:t>Cuppini</w:t>
      </w:r>
      <w:proofErr w:type="spellEnd"/>
      <w:r w:rsidRPr="0788C257">
        <w:rPr>
          <w:rFonts w:ascii="Times New Roman" w:eastAsia="Times New Roman" w:hAnsi="Times New Roman" w:cs="Times New Roman"/>
          <w:sz w:val="24"/>
          <w:szCs w:val="24"/>
        </w:rPr>
        <w:t xml:space="preserve">, Google Books website, accessed 18 September 2023. </w:t>
      </w:r>
      <w:hyperlink r:id="rId27">
        <w:r w:rsidRPr="0788C257">
          <w:rPr>
            <w:rStyle w:val="Hyperlink"/>
            <w:rFonts w:ascii="Times New Roman" w:eastAsia="Times New Roman" w:hAnsi="Times New Roman" w:cs="Times New Roman"/>
            <w:color w:val="0000FF"/>
            <w:sz w:val="24"/>
            <w:szCs w:val="24"/>
            <w:u w:val="none"/>
          </w:rPr>
          <w:t>https://books.google.com.vn/books/about/Variabilit%C3%A0_e_mutabilit%C3%A0.html?id=fqjaBPMxB9kC&amp;redir_esc=y</w:t>
        </w:r>
      </w:hyperlink>
      <w:r w:rsidRPr="0788C257">
        <w:rPr>
          <w:rFonts w:ascii="Times New Roman" w:eastAsia="Times New Roman" w:hAnsi="Times New Roman" w:cs="Times New Roman"/>
          <w:sz w:val="24"/>
          <w:szCs w:val="24"/>
        </w:rPr>
        <w:t xml:space="preserve">. </w:t>
      </w:r>
    </w:p>
    <w:p w14:paraId="7E7053A6" w14:textId="70B53F68"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6C9DB23D" w14:textId="16C24C9F"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Goldberg PK and </w:t>
      </w:r>
      <w:proofErr w:type="spellStart"/>
      <w:r w:rsidRPr="0788C257">
        <w:rPr>
          <w:rFonts w:ascii="Times New Roman" w:eastAsia="Times New Roman" w:hAnsi="Times New Roman" w:cs="Times New Roman"/>
          <w:sz w:val="24"/>
          <w:szCs w:val="24"/>
        </w:rPr>
        <w:t>Pavcnik</w:t>
      </w:r>
      <w:proofErr w:type="spellEnd"/>
      <w:r w:rsidRPr="0788C257">
        <w:rPr>
          <w:rFonts w:ascii="Times New Roman" w:eastAsia="Times New Roman" w:hAnsi="Times New Roman" w:cs="Times New Roman"/>
          <w:sz w:val="24"/>
          <w:szCs w:val="24"/>
        </w:rPr>
        <w:t xml:space="preserve"> N (2007) ‘Distributional Effects of Globalization in Developing Countries’, </w:t>
      </w:r>
      <w:r w:rsidRPr="0788C257">
        <w:rPr>
          <w:rFonts w:ascii="Times New Roman" w:eastAsia="Times New Roman" w:hAnsi="Times New Roman" w:cs="Times New Roman"/>
          <w:i/>
          <w:iCs/>
          <w:sz w:val="24"/>
          <w:szCs w:val="24"/>
        </w:rPr>
        <w:t>Journal of Economic Literature</w:t>
      </w:r>
      <w:r w:rsidRPr="0788C257">
        <w:rPr>
          <w:rFonts w:ascii="Times New Roman" w:eastAsia="Times New Roman" w:hAnsi="Times New Roman" w:cs="Times New Roman"/>
          <w:sz w:val="24"/>
          <w:szCs w:val="24"/>
        </w:rPr>
        <w:t xml:space="preserve">, 45(1):39–82, </w:t>
      </w:r>
      <w:hyperlink r:id="rId28">
        <w:r w:rsidRPr="0788C257">
          <w:rPr>
            <w:rStyle w:val="Hyperlink"/>
            <w:rFonts w:ascii="Times New Roman" w:eastAsia="Times New Roman" w:hAnsi="Times New Roman" w:cs="Times New Roman"/>
            <w:color w:val="0000FF"/>
            <w:sz w:val="24"/>
            <w:szCs w:val="24"/>
            <w:u w:val="none"/>
          </w:rPr>
          <w:t>https://www.jstor.org/stable/27646747</w:t>
        </w:r>
      </w:hyperlink>
      <w:r w:rsidRPr="0788C257">
        <w:rPr>
          <w:rFonts w:ascii="Times New Roman" w:eastAsia="Times New Roman" w:hAnsi="Times New Roman" w:cs="Times New Roman"/>
          <w:sz w:val="24"/>
          <w:szCs w:val="24"/>
        </w:rPr>
        <w:t xml:space="preserve">. </w:t>
      </w:r>
    </w:p>
    <w:p w14:paraId="65B8BDE1" w14:textId="6E94F0AB"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3091288B" w14:textId="513EDEF4"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Gozgor</w:t>
      </w:r>
      <w:proofErr w:type="spellEnd"/>
      <w:r w:rsidRPr="0788C257">
        <w:rPr>
          <w:rFonts w:ascii="Times New Roman" w:eastAsia="Times New Roman" w:hAnsi="Times New Roman" w:cs="Times New Roman"/>
          <w:sz w:val="24"/>
          <w:szCs w:val="24"/>
        </w:rPr>
        <w:t xml:space="preserve"> G and Jha P (2015) ‘Globalization, Inequality, and Redistribution: Theory and Evidence’, </w:t>
      </w:r>
      <w:r w:rsidRPr="0788C257">
        <w:rPr>
          <w:rFonts w:ascii="Times New Roman" w:eastAsia="Times New Roman" w:hAnsi="Times New Roman" w:cs="Times New Roman"/>
          <w:i/>
          <w:iCs/>
          <w:sz w:val="24"/>
          <w:szCs w:val="24"/>
        </w:rPr>
        <w:t>SSRN Electronic Journal</w:t>
      </w:r>
      <w:r w:rsidRPr="0788C257">
        <w:rPr>
          <w:rFonts w:ascii="Times New Roman" w:eastAsia="Times New Roman" w:hAnsi="Times New Roman" w:cs="Times New Roman"/>
          <w:sz w:val="24"/>
          <w:szCs w:val="24"/>
        </w:rPr>
        <w:t xml:space="preserve">, 5522(1), </w:t>
      </w:r>
      <w:proofErr w:type="spellStart"/>
      <w:proofErr w:type="gramStart"/>
      <w:r w:rsidRPr="0788C257">
        <w:rPr>
          <w:rFonts w:ascii="Times New Roman" w:eastAsia="Times New Roman" w:hAnsi="Times New Roman" w:cs="Times New Roman"/>
          <w:sz w:val="24"/>
          <w:szCs w:val="24"/>
        </w:rPr>
        <w:t>doi:https</w:t>
      </w:r>
      <w:proofErr w:type="spellEnd"/>
      <w:r w:rsidRPr="0788C257">
        <w:rPr>
          <w:rFonts w:ascii="Times New Roman" w:eastAsia="Times New Roman" w:hAnsi="Times New Roman" w:cs="Times New Roman"/>
          <w:sz w:val="24"/>
          <w:szCs w:val="24"/>
        </w:rPr>
        <w:t>://doi.org/10.2139/ssrn.2675996</w:t>
      </w:r>
      <w:proofErr w:type="gramEnd"/>
      <w:r w:rsidRPr="0788C257">
        <w:rPr>
          <w:rFonts w:ascii="Times New Roman" w:eastAsia="Times New Roman" w:hAnsi="Times New Roman" w:cs="Times New Roman"/>
          <w:sz w:val="24"/>
          <w:szCs w:val="24"/>
        </w:rPr>
        <w:t>.</w:t>
      </w:r>
    </w:p>
    <w:p w14:paraId="5734AFF7" w14:textId="226DD8FE"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5BBB582F" w14:textId="04D48FA0" w:rsidR="67F1414E" w:rsidRDefault="1379165B" w:rsidP="0788C257">
      <w:pP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Greenwood J (2022) Detecting Influential Points in Regression with DFBETA(S), accessed 15 September 2023, University of Virginia Library database.</w:t>
      </w:r>
      <w:r w:rsidR="4E5929A6" w:rsidRPr="0788C257">
        <w:rPr>
          <w:rFonts w:ascii="Times New Roman" w:eastAsia="Times New Roman" w:hAnsi="Times New Roman" w:cs="Times New Roman"/>
          <w:sz w:val="24"/>
          <w:szCs w:val="24"/>
        </w:rPr>
        <w:t xml:space="preserve"> </w:t>
      </w:r>
    </w:p>
    <w:p w14:paraId="57498AF5" w14:textId="755DA0A5" w:rsidR="0788C257" w:rsidRDefault="0788C257" w:rsidP="0788C257">
      <w:pPr>
        <w:rPr>
          <w:rFonts w:ascii="Times New Roman" w:eastAsia="Times New Roman" w:hAnsi="Times New Roman" w:cs="Times New Roman"/>
          <w:sz w:val="24"/>
          <w:szCs w:val="24"/>
        </w:rPr>
      </w:pPr>
    </w:p>
    <w:p w14:paraId="6565664D" w14:textId="5C1165FB" w:rsidR="29A0B095" w:rsidRDefault="29A0B095"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Haaker</w:t>
      </w:r>
      <w:proofErr w:type="spellEnd"/>
      <w:r w:rsidRPr="0788C257">
        <w:rPr>
          <w:rFonts w:ascii="Times New Roman" w:eastAsia="Times New Roman" w:hAnsi="Times New Roman" w:cs="Times New Roman"/>
          <w:sz w:val="24"/>
          <w:szCs w:val="24"/>
        </w:rPr>
        <w:t xml:space="preserve"> JR and Ibarra GL (2021) </w:t>
      </w:r>
      <w:r w:rsidRPr="0788C257">
        <w:rPr>
          <w:rFonts w:ascii="Times New Roman" w:eastAsia="Times New Roman" w:hAnsi="Times New Roman" w:cs="Times New Roman"/>
          <w:i/>
          <w:iCs/>
          <w:sz w:val="24"/>
          <w:szCs w:val="24"/>
        </w:rPr>
        <w:t>How COVID-19 is exacerbating inequality of opportunities in Latin America</w:t>
      </w:r>
      <w:r w:rsidRPr="0788C257">
        <w:rPr>
          <w:rFonts w:ascii="Times New Roman" w:eastAsia="Times New Roman" w:hAnsi="Times New Roman" w:cs="Times New Roman"/>
          <w:sz w:val="24"/>
          <w:szCs w:val="24"/>
        </w:rPr>
        <w:t xml:space="preserve">, World Bank blogs website, accessed 19 September 2023. </w:t>
      </w:r>
      <w:hyperlink r:id="rId29">
        <w:r w:rsidRPr="0788C257">
          <w:rPr>
            <w:rStyle w:val="Hyperlink"/>
            <w:rFonts w:ascii="Times New Roman" w:eastAsia="Times New Roman" w:hAnsi="Times New Roman" w:cs="Times New Roman"/>
            <w:sz w:val="24"/>
            <w:szCs w:val="24"/>
          </w:rPr>
          <w:t>https://blogs.worldbank.org/latinamerica/how-covid-19-exacerbating-inequality-opportunities-latin-america</w:t>
        </w:r>
      </w:hyperlink>
      <w:r w:rsidRPr="0788C257">
        <w:rPr>
          <w:rFonts w:ascii="Times New Roman" w:eastAsia="Times New Roman" w:hAnsi="Times New Roman" w:cs="Times New Roman"/>
          <w:sz w:val="24"/>
          <w:szCs w:val="24"/>
        </w:rPr>
        <w:t>.</w:t>
      </w:r>
    </w:p>
    <w:p w14:paraId="12DE9D97" w14:textId="674074A7"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6980A682" w14:textId="05767896"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Jäntti</w:t>
      </w:r>
      <w:proofErr w:type="spellEnd"/>
      <w:r w:rsidRPr="0788C257">
        <w:rPr>
          <w:rFonts w:ascii="Times New Roman" w:eastAsia="Times New Roman" w:hAnsi="Times New Roman" w:cs="Times New Roman"/>
          <w:sz w:val="24"/>
          <w:szCs w:val="24"/>
        </w:rPr>
        <w:t xml:space="preserve"> M and Jenkins SP (2010) ‘The impact of macroeconomic conditions on income inequality.’, </w:t>
      </w:r>
      <w:r w:rsidRPr="0788C257">
        <w:rPr>
          <w:rFonts w:ascii="Times New Roman" w:eastAsia="Times New Roman" w:hAnsi="Times New Roman" w:cs="Times New Roman"/>
          <w:i/>
          <w:iCs/>
          <w:sz w:val="24"/>
          <w:szCs w:val="24"/>
        </w:rPr>
        <w:t xml:space="preserve">Journal of economic inequality, </w:t>
      </w:r>
      <w:r w:rsidRPr="0788C257">
        <w:rPr>
          <w:rFonts w:ascii="Times New Roman" w:eastAsia="Times New Roman" w:hAnsi="Times New Roman" w:cs="Times New Roman"/>
          <w:sz w:val="24"/>
          <w:szCs w:val="24"/>
        </w:rPr>
        <w:t xml:space="preserve">8(2):221–240, </w:t>
      </w:r>
      <w:hyperlink r:id="rId30">
        <w:r w:rsidRPr="0788C257">
          <w:rPr>
            <w:rStyle w:val="Hyperlink"/>
            <w:rFonts w:ascii="Times New Roman" w:eastAsia="Times New Roman" w:hAnsi="Times New Roman" w:cs="Times New Roman"/>
            <w:color w:val="0000FF"/>
            <w:sz w:val="24"/>
            <w:szCs w:val="24"/>
            <w:u w:val="none"/>
          </w:rPr>
          <w:t>https://doi.org/10.1007/s10888-009-9113-8</w:t>
        </w:r>
      </w:hyperlink>
      <w:r w:rsidRPr="0788C257">
        <w:rPr>
          <w:rFonts w:ascii="Times New Roman" w:eastAsia="Times New Roman" w:hAnsi="Times New Roman" w:cs="Times New Roman"/>
          <w:sz w:val="24"/>
          <w:szCs w:val="24"/>
        </w:rPr>
        <w:t xml:space="preserve">. </w:t>
      </w:r>
    </w:p>
    <w:p w14:paraId="0EDFCE72" w14:textId="6D60EC93"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78DFEE06" w14:textId="188578B8" w:rsidR="4E5929A6" w:rsidRDefault="4E5929A6" w:rsidP="0788C257">
      <w:pPr>
        <w:rPr>
          <w:rFonts w:ascii="Times New Roman" w:eastAsia="Times New Roman" w:hAnsi="Times New Roman" w:cs="Times New Roman"/>
          <w:sz w:val="24"/>
          <w:szCs w:val="24"/>
          <w:lang w:val="vi-VN"/>
        </w:rPr>
      </w:pPr>
      <w:proofErr w:type="spellStart"/>
      <w:r w:rsidRPr="0788C257">
        <w:rPr>
          <w:rFonts w:ascii="Times New Roman" w:eastAsia="Times New Roman" w:hAnsi="Times New Roman" w:cs="Times New Roman"/>
          <w:sz w:val="24"/>
          <w:szCs w:val="24"/>
        </w:rPr>
        <w:lastRenderedPageBreak/>
        <w:t>Köse</w:t>
      </w:r>
      <w:proofErr w:type="spellEnd"/>
      <w:r w:rsidRPr="0788C257">
        <w:rPr>
          <w:rFonts w:ascii="Times New Roman" w:eastAsia="Times New Roman" w:hAnsi="Times New Roman" w:cs="Times New Roman"/>
          <w:sz w:val="24"/>
          <w:szCs w:val="24"/>
        </w:rPr>
        <w:t xml:space="preserve"> S and </w:t>
      </w:r>
      <w:proofErr w:type="spellStart"/>
      <w:r w:rsidRPr="0788C257">
        <w:rPr>
          <w:rFonts w:ascii="Times New Roman" w:eastAsia="Times New Roman" w:hAnsi="Times New Roman" w:cs="Times New Roman"/>
          <w:sz w:val="24"/>
          <w:szCs w:val="24"/>
        </w:rPr>
        <w:t>Güven</w:t>
      </w:r>
      <w:proofErr w:type="spellEnd"/>
      <w:r w:rsidRPr="0788C257">
        <w:rPr>
          <w:rFonts w:ascii="Times New Roman" w:eastAsia="Times New Roman" w:hAnsi="Times New Roman" w:cs="Times New Roman"/>
          <w:sz w:val="24"/>
          <w:szCs w:val="24"/>
        </w:rPr>
        <w:t xml:space="preserve"> A (2007) ‘Government education expenditures and income inequality: evidence from provinces of Turkey’, </w:t>
      </w:r>
      <w:r w:rsidRPr="0788C257">
        <w:rPr>
          <w:rFonts w:ascii="Times New Roman" w:eastAsia="Times New Roman" w:hAnsi="Times New Roman" w:cs="Times New Roman"/>
          <w:i/>
          <w:iCs/>
          <w:sz w:val="24"/>
          <w:szCs w:val="24"/>
        </w:rPr>
        <w:t>SEER: Journal for Labour and Social Affairs in Eastern Europe</w:t>
      </w:r>
      <w:r w:rsidRPr="0788C257">
        <w:rPr>
          <w:rFonts w:ascii="Times New Roman" w:eastAsia="Times New Roman" w:hAnsi="Times New Roman" w:cs="Times New Roman"/>
          <w:sz w:val="24"/>
          <w:szCs w:val="24"/>
        </w:rPr>
        <w:t xml:space="preserve">, 10(1):79–101. </w:t>
      </w:r>
      <w:hyperlink r:id="rId31">
        <w:r w:rsidRPr="0788C257">
          <w:rPr>
            <w:rStyle w:val="Hyperlink"/>
            <w:rFonts w:ascii="Times New Roman" w:eastAsia="Times New Roman" w:hAnsi="Times New Roman" w:cs="Times New Roman"/>
            <w:color w:val="0000FF"/>
            <w:sz w:val="24"/>
            <w:szCs w:val="24"/>
            <w:u w:val="none"/>
          </w:rPr>
          <w:t>https://www.jstor.org/stable/43293202?seq=4</w:t>
        </w:r>
      </w:hyperlink>
      <w:r w:rsidRPr="0788C257">
        <w:rPr>
          <w:rFonts w:ascii="Times New Roman" w:eastAsia="Times New Roman" w:hAnsi="Times New Roman" w:cs="Times New Roman"/>
          <w:sz w:val="24"/>
          <w:szCs w:val="24"/>
          <w:lang w:val="vi-VN"/>
        </w:rPr>
        <w:t xml:space="preserve"> </w:t>
      </w:r>
    </w:p>
    <w:p w14:paraId="157BAAE2" w14:textId="42044561"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0CCDC1FE" w14:textId="474C11AF" w:rsidR="4E5929A6" w:rsidRDefault="1379165B" w:rsidP="0788C257">
      <w:pPr>
        <w:rPr>
          <w:rFonts w:ascii="Times New Roman" w:eastAsia="Times New Roman" w:hAnsi="Times New Roman" w:cs="Times New Roman"/>
          <w:sz w:val="24"/>
          <w:szCs w:val="24"/>
          <w:lang w:val="vi-VN"/>
        </w:rPr>
      </w:pPr>
      <w:r w:rsidRPr="5B2321F7">
        <w:rPr>
          <w:rFonts w:ascii="Times New Roman" w:eastAsia="Times New Roman" w:hAnsi="Times New Roman" w:cs="Times New Roman"/>
          <w:sz w:val="24"/>
          <w:szCs w:val="24"/>
        </w:rPr>
        <w:t xml:space="preserve">Lloyds Bank (2023) </w:t>
      </w:r>
      <w:r w:rsidRPr="0788C257">
        <w:rPr>
          <w:rFonts w:ascii="Times New Roman" w:eastAsia="Times New Roman" w:hAnsi="Times New Roman" w:cs="Times New Roman"/>
          <w:i/>
          <w:sz w:val="24"/>
          <w:szCs w:val="24"/>
        </w:rPr>
        <w:t>Tax rates in Belarus</w:t>
      </w:r>
      <w:r w:rsidRPr="5B2321F7">
        <w:rPr>
          <w:rFonts w:ascii="Times New Roman" w:eastAsia="Times New Roman" w:hAnsi="Times New Roman" w:cs="Times New Roman"/>
          <w:sz w:val="24"/>
          <w:szCs w:val="24"/>
        </w:rPr>
        <w:t xml:space="preserve">, The International Trade Portal website, accessed 15 September 2023. </w:t>
      </w:r>
      <w:hyperlink r:id="rId32">
        <w:r w:rsidRPr="0788C257">
          <w:rPr>
            <w:rStyle w:val="Hyperlink"/>
            <w:rFonts w:ascii="Times New Roman" w:eastAsia="Times New Roman" w:hAnsi="Times New Roman" w:cs="Times New Roman"/>
            <w:color w:val="0000FF"/>
            <w:sz w:val="24"/>
            <w:szCs w:val="24"/>
            <w:u w:val="none"/>
          </w:rPr>
          <w:t>https://www.lloydsbanktrade.com/en/market-potential/belarus/taxes</w:t>
        </w:r>
      </w:hyperlink>
      <w:r w:rsidRPr="5B2321F7">
        <w:rPr>
          <w:rFonts w:ascii="Times New Roman" w:eastAsia="Times New Roman" w:hAnsi="Times New Roman" w:cs="Times New Roman"/>
          <w:sz w:val="24"/>
          <w:szCs w:val="24"/>
        </w:rPr>
        <w:t xml:space="preserve">  </w:t>
      </w:r>
      <w:r w:rsidR="4E5929A6" w:rsidRPr="0788C257">
        <w:rPr>
          <w:rFonts w:ascii="Times New Roman" w:eastAsia="Times New Roman" w:hAnsi="Times New Roman" w:cs="Times New Roman"/>
          <w:sz w:val="24"/>
          <w:szCs w:val="24"/>
          <w:lang w:val="vi-VN"/>
        </w:rPr>
        <w:t xml:space="preserve"> </w:t>
      </w:r>
    </w:p>
    <w:p w14:paraId="69F18EB3" w14:textId="71109D44"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0CEAF91E" w14:textId="7A65430C"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Lynch SM and Brown JS (2011) ‘Chapter 8 - Stratification and Inequality over the Life Course’, </w:t>
      </w:r>
      <w:r w:rsidRPr="0788C257">
        <w:rPr>
          <w:rFonts w:ascii="Times New Roman" w:eastAsia="Times New Roman" w:hAnsi="Times New Roman" w:cs="Times New Roman"/>
          <w:i/>
          <w:iCs/>
          <w:sz w:val="24"/>
          <w:szCs w:val="24"/>
        </w:rPr>
        <w:t>ScienceDirect</w:t>
      </w:r>
      <w:r w:rsidRPr="0788C257">
        <w:rPr>
          <w:rFonts w:ascii="Times New Roman" w:eastAsia="Times New Roman" w:hAnsi="Times New Roman" w:cs="Times New Roman"/>
          <w:sz w:val="24"/>
          <w:szCs w:val="24"/>
        </w:rPr>
        <w:t xml:space="preserve">, 8(1):105-117. </w:t>
      </w:r>
      <w:hyperlink r:id="rId33">
        <w:r w:rsidRPr="0788C257">
          <w:rPr>
            <w:rStyle w:val="Hyperlink"/>
            <w:rFonts w:ascii="Times New Roman" w:eastAsia="Times New Roman" w:hAnsi="Times New Roman" w:cs="Times New Roman"/>
            <w:sz w:val="24"/>
            <w:szCs w:val="24"/>
          </w:rPr>
          <w:t>https://www.sciencedirect.com/science/article/pii/B9780123808806000083</w:t>
        </w:r>
      </w:hyperlink>
      <w:r w:rsidRPr="0788C257">
        <w:rPr>
          <w:rFonts w:ascii="Times New Roman" w:eastAsia="Times New Roman" w:hAnsi="Times New Roman" w:cs="Times New Roman"/>
          <w:sz w:val="24"/>
          <w:szCs w:val="24"/>
        </w:rPr>
        <w:t xml:space="preserve">. </w:t>
      </w:r>
    </w:p>
    <w:p w14:paraId="5E54DDF7" w14:textId="00D11EF1"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 </w:t>
      </w:r>
    </w:p>
    <w:p w14:paraId="7C7C974B" w14:textId="54105237"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Majumdar S and Partridge MD (2009) ‘Impact of Economic Growth on Income Inequality: A Regional Perspective’, </w:t>
      </w:r>
      <w:r w:rsidRPr="0788C257">
        <w:rPr>
          <w:rFonts w:ascii="Times New Roman" w:eastAsia="Times New Roman" w:hAnsi="Times New Roman" w:cs="Times New Roman"/>
          <w:i/>
          <w:iCs/>
          <w:sz w:val="24"/>
          <w:szCs w:val="24"/>
        </w:rPr>
        <w:t xml:space="preserve">IDEAS Working Paper Series, </w:t>
      </w:r>
      <w:r w:rsidRPr="0788C257">
        <w:rPr>
          <w:rFonts w:ascii="Times New Roman" w:eastAsia="Times New Roman" w:hAnsi="Times New Roman" w:cs="Times New Roman"/>
          <w:sz w:val="24"/>
          <w:szCs w:val="24"/>
        </w:rPr>
        <w:t>DOI: 10.22004/ag.econ.49270</w:t>
      </w:r>
      <w:r w:rsidRPr="0788C257">
        <w:rPr>
          <w:rFonts w:ascii="Times New Roman" w:eastAsia="Times New Roman" w:hAnsi="Times New Roman" w:cs="Times New Roman"/>
          <w:i/>
          <w:iCs/>
          <w:sz w:val="24"/>
          <w:szCs w:val="24"/>
        </w:rPr>
        <w:t xml:space="preserve">. </w:t>
      </w:r>
      <w:r w:rsidRPr="0788C257">
        <w:rPr>
          <w:rFonts w:ascii="Times New Roman" w:eastAsia="Times New Roman" w:hAnsi="Times New Roman" w:cs="Times New Roman"/>
          <w:sz w:val="24"/>
          <w:szCs w:val="24"/>
        </w:rPr>
        <w:t xml:space="preserve"> </w:t>
      </w:r>
    </w:p>
    <w:p w14:paraId="61696FE3" w14:textId="1025BEC9"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149D7AE4" w14:textId="3BEDFA33" w:rsidR="67F1414E" w:rsidRDefault="4E5929A6" w:rsidP="0788C257">
      <w:pPr>
        <w:rPr>
          <w:rFonts w:ascii="Times New Roman" w:eastAsia="Times New Roman" w:hAnsi="Times New Roman" w:cs="Times New Roman"/>
          <w:sz w:val="24"/>
          <w:szCs w:val="24"/>
          <w:lang w:val="vi-VN"/>
        </w:rPr>
      </w:pPr>
      <w:r w:rsidRPr="0788C257">
        <w:rPr>
          <w:rFonts w:ascii="Times New Roman" w:eastAsia="Times New Roman" w:hAnsi="Times New Roman" w:cs="Times New Roman"/>
          <w:sz w:val="24"/>
          <w:szCs w:val="24"/>
        </w:rPr>
        <w:t xml:space="preserve">Milanovic B (2022) </w:t>
      </w:r>
      <w:r w:rsidRPr="0788C257">
        <w:rPr>
          <w:rFonts w:ascii="Times New Roman" w:eastAsia="Times New Roman" w:hAnsi="Times New Roman" w:cs="Times New Roman"/>
          <w:i/>
          <w:iCs/>
          <w:sz w:val="24"/>
          <w:szCs w:val="24"/>
        </w:rPr>
        <w:t>The three eras of global inequality, 1820-2020 with the focus on the past thirty years</w:t>
      </w:r>
      <w:r w:rsidRPr="0788C257">
        <w:rPr>
          <w:rFonts w:ascii="Times New Roman" w:eastAsia="Times New Roman" w:hAnsi="Times New Roman" w:cs="Times New Roman"/>
          <w:sz w:val="24"/>
          <w:szCs w:val="24"/>
        </w:rPr>
        <w:t xml:space="preserve">, Graduate </w:t>
      </w:r>
      <w:proofErr w:type="spellStart"/>
      <w:r w:rsidRPr="0788C257">
        <w:rPr>
          <w:rFonts w:ascii="Times New Roman" w:eastAsia="Times New Roman" w:hAnsi="Times New Roman" w:cs="Times New Roman"/>
          <w:sz w:val="24"/>
          <w:szCs w:val="24"/>
        </w:rPr>
        <w:t>Center</w:t>
      </w:r>
      <w:proofErr w:type="spellEnd"/>
      <w:r w:rsidRPr="0788C257">
        <w:rPr>
          <w:rFonts w:ascii="Times New Roman" w:eastAsia="Times New Roman" w:hAnsi="Times New Roman" w:cs="Times New Roman"/>
          <w:sz w:val="24"/>
          <w:szCs w:val="24"/>
        </w:rPr>
        <w:t xml:space="preserve"> City University of New York, OSF website, accessed 18 September 2023. </w:t>
      </w:r>
      <w:hyperlink r:id="rId34">
        <w:r w:rsidRPr="0788C257">
          <w:rPr>
            <w:rStyle w:val="Hyperlink"/>
            <w:rFonts w:ascii="Times New Roman" w:eastAsia="Times New Roman" w:hAnsi="Times New Roman" w:cs="Times New Roman"/>
            <w:color w:val="0000FF"/>
            <w:sz w:val="24"/>
            <w:szCs w:val="24"/>
            <w:u w:val="none"/>
          </w:rPr>
          <w:t>https://osf.io/preprints/socarxiv/yg2h9/download</w:t>
        </w:r>
      </w:hyperlink>
      <w:r w:rsidRPr="0788C257">
        <w:rPr>
          <w:rFonts w:ascii="Times New Roman" w:eastAsia="Times New Roman" w:hAnsi="Times New Roman" w:cs="Times New Roman"/>
          <w:sz w:val="24"/>
          <w:szCs w:val="24"/>
        </w:rPr>
        <w:t>.</w:t>
      </w:r>
      <w:r w:rsidRPr="0788C257">
        <w:rPr>
          <w:rFonts w:ascii="Times New Roman" w:eastAsia="Times New Roman" w:hAnsi="Times New Roman" w:cs="Times New Roman"/>
          <w:sz w:val="24"/>
          <w:szCs w:val="24"/>
          <w:lang w:val="vi-VN"/>
        </w:rPr>
        <w:t xml:space="preserve"> </w:t>
      </w:r>
    </w:p>
    <w:p w14:paraId="58BFACCC" w14:textId="2F03F3CC"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4140A59A" w14:textId="203CC223" w:rsidR="67F1414E" w:rsidRDefault="1379165B" w:rsidP="0788C257">
      <w:pP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Monnin P (2014) </w:t>
      </w:r>
      <w:r w:rsidRPr="0788C257">
        <w:rPr>
          <w:rFonts w:ascii="Times New Roman" w:eastAsia="Times New Roman" w:hAnsi="Times New Roman" w:cs="Times New Roman"/>
          <w:i/>
          <w:sz w:val="24"/>
          <w:szCs w:val="24"/>
        </w:rPr>
        <w:t>Inflation and Income Inequality in Developed Economies</w:t>
      </w:r>
      <w:r w:rsidRPr="5B2321F7">
        <w:rPr>
          <w:rFonts w:ascii="Times New Roman" w:eastAsia="Times New Roman" w:hAnsi="Times New Roman" w:cs="Times New Roman"/>
          <w:sz w:val="24"/>
          <w:szCs w:val="24"/>
        </w:rPr>
        <w:t xml:space="preserve">, The Council on Economic Policies (CEP) website, accessed 15 September 2023. </w:t>
      </w:r>
      <w:hyperlink r:id="rId35">
        <w:r w:rsidRPr="0788C257">
          <w:rPr>
            <w:rStyle w:val="Hyperlink"/>
            <w:rFonts w:ascii="Times New Roman" w:eastAsia="Times New Roman" w:hAnsi="Times New Roman" w:cs="Times New Roman"/>
            <w:color w:val="0000FF"/>
            <w:sz w:val="24"/>
            <w:szCs w:val="24"/>
            <w:u w:val="none"/>
          </w:rPr>
          <w:t>https://www.cepweb.org/wp-content/uploads/2014/05/CEP_WP_Inflation_and_Income_Inequality.pdf</w:t>
        </w:r>
      </w:hyperlink>
      <w:r w:rsidRPr="5B2321F7">
        <w:rPr>
          <w:rFonts w:ascii="Times New Roman" w:eastAsia="Times New Roman" w:hAnsi="Times New Roman" w:cs="Times New Roman"/>
          <w:sz w:val="24"/>
          <w:szCs w:val="24"/>
        </w:rPr>
        <w:t xml:space="preserve">  </w:t>
      </w:r>
      <w:r w:rsidR="4E5929A6" w:rsidRPr="0788C257">
        <w:rPr>
          <w:rFonts w:ascii="Times New Roman" w:eastAsia="Times New Roman" w:hAnsi="Times New Roman" w:cs="Times New Roman"/>
          <w:sz w:val="24"/>
          <w:szCs w:val="24"/>
        </w:rPr>
        <w:t xml:space="preserve"> </w:t>
      </w:r>
    </w:p>
    <w:p w14:paraId="78AD60C0" w14:textId="32AA2372"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6E1D03F0" w14:textId="18CF0891"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Nguyen CP and </w:t>
      </w:r>
      <w:proofErr w:type="spellStart"/>
      <w:r w:rsidRPr="0788C257">
        <w:rPr>
          <w:rFonts w:ascii="Times New Roman" w:eastAsia="Times New Roman" w:hAnsi="Times New Roman" w:cs="Times New Roman"/>
          <w:sz w:val="24"/>
          <w:szCs w:val="24"/>
        </w:rPr>
        <w:t>Su</w:t>
      </w:r>
      <w:proofErr w:type="spellEnd"/>
      <w:r w:rsidRPr="0788C257">
        <w:rPr>
          <w:rFonts w:ascii="Times New Roman" w:eastAsia="Times New Roman" w:hAnsi="Times New Roman" w:cs="Times New Roman"/>
          <w:sz w:val="24"/>
          <w:szCs w:val="24"/>
        </w:rPr>
        <w:t xml:space="preserve"> TD (2022) ‘Export Dynamics and Income Inequality: New Evidence on Export Quality’, </w:t>
      </w:r>
      <w:r w:rsidRPr="0788C257">
        <w:rPr>
          <w:rFonts w:ascii="Times New Roman" w:eastAsia="Times New Roman" w:hAnsi="Times New Roman" w:cs="Times New Roman"/>
          <w:i/>
          <w:iCs/>
          <w:sz w:val="24"/>
          <w:szCs w:val="24"/>
        </w:rPr>
        <w:t>Social indicators research</w:t>
      </w:r>
      <w:r w:rsidRPr="0788C257">
        <w:rPr>
          <w:rFonts w:ascii="Times New Roman" w:eastAsia="Times New Roman" w:hAnsi="Times New Roman" w:cs="Times New Roman"/>
          <w:sz w:val="24"/>
          <w:szCs w:val="24"/>
        </w:rPr>
        <w:t xml:space="preserve">, 163(3):1063–1113, </w:t>
      </w:r>
      <w:hyperlink r:id="rId36">
        <w:r w:rsidRPr="0788C257">
          <w:rPr>
            <w:rStyle w:val="Hyperlink"/>
            <w:rFonts w:ascii="Times New Roman" w:eastAsia="Times New Roman" w:hAnsi="Times New Roman" w:cs="Times New Roman"/>
            <w:color w:val="0000FF"/>
            <w:sz w:val="24"/>
            <w:szCs w:val="24"/>
            <w:u w:val="none"/>
          </w:rPr>
          <w:t>https://doi.org/10.1007/s11205-022-02935-4</w:t>
        </w:r>
      </w:hyperlink>
      <w:r w:rsidRPr="0788C257">
        <w:rPr>
          <w:rFonts w:ascii="Times New Roman" w:eastAsia="Times New Roman" w:hAnsi="Times New Roman" w:cs="Times New Roman"/>
          <w:sz w:val="24"/>
          <w:szCs w:val="24"/>
        </w:rPr>
        <w:t xml:space="preserve">. </w:t>
      </w:r>
    </w:p>
    <w:p w14:paraId="2311018F" w14:textId="21573D81"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547781C1" w14:textId="3BB814FB" w:rsidR="4E5929A6" w:rsidRDefault="4E5929A6" w:rsidP="0788C257">
      <w:pPr>
        <w:rPr>
          <w:rFonts w:ascii="Times New Roman" w:eastAsia="Times New Roman" w:hAnsi="Times New Roman" w:cs="Times New Roman"/>
          <w:sz w:val="24"/>
          <w:szCs w:val="24"/>
          <w:lang w:val="vi-VN"/>
        </w:rPr>
      </w:pPr>
      <w:r w:rsidRPr="0788C257">
        <w:rPr>
          <w:rFonts w:ascii="Times New Roman" w:eastAsia="Times New Roman" w:hAnsi="Times New Roman" w:cs="Times New Roman"/>
          <w:sz w:val="24"/>
          <w:szCs w:val="24"/>
        </w:rPr>
        <w:t xml:space="preserve">OECD (2020) </w:t>
      </w:r>
      <w:r w:rsidRPr="0788C257">
        <w:rPr>
          <w:rFonts w:ascii="Times New Roman" w:eastAsia="Times New Roman" w:hAnsi="Times New Roman" w:cs="Times New Roman"/>
          <w:i/>
          <w:iCs/>
          <w:sz w:val="24"/>
          <w:szCs w:val="24"/>
        </w:rPr>
        <w:t>Tax policies vary widely from country to country</w:t>
      </w:r>
      <w:r w:rsidRPr="0788C257">
        <w:rPr>
          <w:rFonts w:ascii="Times New Roman" w:eastAsia="Times New Roman" w:hAnsi="Times New Roman" w:cs="Times New Roman"/>
          <w:sz w:val="24"/>
          <w:szCs w:val="24"/>
        </w:rPr>
        <w:t xml:space="preserve">, Organisation for Economic </w:t>
      </w:r>
      <w:proofErr w:type="gramStart"/>
      <w:r w:rsidRPr="0788C257">
        <w:rPr>
          <w:rFonts w:ascii="Times New Roman" w:eastAsia="Times New Roman" w:hAnsi="Times New Roman" w:cs="Times New Roman"/>
          <w:sz w:val="24"/>
          <w:szCs w:val="24"/>
        </w:rPr>
        <w:t>Co-operation</w:t>
      </w:r>
      <w:proofErr w:type="gramEnd"/>
      <w:r w:rsidRPr="0788C257">
        <w:rPr>
          <w:rFonts w:ascii="Times New Roman" w:eastAsia="Times New Roman" w:hAnsi="Times New Roman" w:cs="Times New Roman"/>
          <w:sz w:val="24"/>
          <w:szCs w:val="24"/>
        </w:rPr>
        <w:t xml:space="preserve"> and Development website, accessed 15 September 2023. </w:t>
      </w:r>
      <w:hyperlink r:id="rId37">
        <w:r w:rsidRPr="0788C257">
          <w:rPr>
            <w:rStyle w:val="Hyperlink"/>
            <w:rFonts w:ascii="Times New Roman" w:eastAsia="Times New Roman" w:hAnsi="Times New Roman" w:cs="Times New Roman"/>
            <w:color w:val="0000FF"/>
            <w:sz w:val="24"/>
            <w:szCs w:val="24"/>
            <w:u w:val="none"/>
          </w:rPr>
          <w:t>https://www.oecd.org/general/taxpoliciesvarywidelyfromcountrytocountryoecdstudyshows.htm</w:t>
        </w:r>
      </w:hyperlink>
      <w:r w:rsidRPr="0788C257">
        <w:rPr>
          <w:rFonts w:ascii="Times New Roman" w:eastAsia="Times New Roman" w:hAnsi="Times New Roman" w:cs="Times New Roman"/>
          <w:sz w:val="24"/>
          <w:szCs w:val="24"/>
        </w:rPr>
        <w:t xml:space="preserve">  </w:t>
      </w:r>
      <w:r w:rsidRPr="0788C257">
        <w:rPr>
          <w:rFonts w:ascii="Times New Roman" w:eastAsia="Times New Roman" w:hAnsi="Times New Roman" w:cs="Times New Roman"/>
          <w:sz w:val="24"/>
          <w:szCs w:val="24"/>
          <w:lang w:val="vi-VN"/>
        </w:rPr>
        <w:t xml:space="preserve"> </w:t>
      </w:r>
    </w:p>
    <w:p w14:paraId="081F43C0" w14:textId="749C2135"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3A542579" w14:textId="7E09DC31"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OurWorldInData</w:t>
      </w:r>
      <w:proofErr w:type="spellEnd"/>
      <w:r w:rsidRPr="0788C257">
        <w:rPr>
          <w:rFonts w:ascii="Times New Roman" w:eastAsia="Times New Roman" w:hAnsi="Times New Roman" w:cs="Times New Roman"/>
          <w:sz w:val="24"/>
          <w:szCs w:val="24"/>
        </w:rPr>
        <w:t xml:space="preserve"> (2021) </w:t>
      </w:r>
      <w:r w:rsidRPr="0788C257">
        <w:rPr>
          <w:rFonts w:ascii="Times New Roman" w:eastAsia="Times New Roman" w:hAnsi="Times New Roman" w:cs="Times New Roman"/>
          <w:i/>
          <w:iCs/>
          <w:sz w:val="24"/>
          <w:szCs w:val="24"/>
        </w:rPr>
        <w:t>Income inequality vs. GDP per capita</w:t>
      </w:r>
      <w:r w:rsidRPr="0788C257">
        <w:rPr>
          <w:rFonts w:ascii="Times New Roman" w:eastAsia="Times New Roman" w:hAnsi="Times New Roman" w:cs="Times New Roman"/>
          <w:sz w:val="24"/>
          <w:szCs w:val="24"/>
        </w:rPr>
        <w:t xml:space="preserve">, </w:t>
      </w:r>
      <w:r w:rsidRPr="0788C257">
        <w:rPr>
          <w:rFonts w:ascii="Times New Roman" w:eastAsia="Times New Roman" w:hAnsi="Times New Roman" w:cs="Times New Roman"/>
          <w:i/>
          <w:iCs/>
          <w:sz w:val="24"/>
          <w:szCs w:val="24"/>
        </w:rPr>
        <w:t xml:space="preserve">Our World in Data, </w:t>
      </w:r>
      <w:proofErr w:type="spellStart"/>
      <w:r w:rsidRPr="0788C257">
        <w:rPr>
          <w:rFonts w:ascii="Times New Roman" w:eastAsia="Times New Roman" w:hAnsi="Times New Roman" w:cs="Times New Roman"/>
          <w:sz w:val="24"/>
          <w:szCs w:val="24"/>
        </w:rPr>
        <w:t>OurWorldInData</w:t>
      </w:r>
      <w:proofErr w:type="spellEnd"/>
      <w:r w:rsidRPr="0788C257">
        <w:rPr>
          <w:rFonts w:ascii="Times New Roman" w:eastAsia="Times New Roman" w:hAnsi="Times New Roman" w:cs="Times New Roman"/>
          <w:sz w:val="24"/>
          <w:szCs w:val="24"/>
        </w:rPr>
        <w:t xml:space="preserve"> website, accessed 18 September 2023. </w:t>
      </w:r>
      <w:hyperlink r:id="rId38">
        <w:r w:rsidRPr="0788C257">
          <w:rPr>
            <w:rStyle w:val="Hyperlink"/>
            <w:rFonts w:ascii="Times New Roman" w:eastAsia="Times New Roman" w:hAnsi="Times New Roman" w:cs="Times New Roman"/>
            <w:color w:val="0000FF"/>
            <w:sz w:val="24"/>
            <w:szCs w:val="24"/>
            <w:u w:val="none"/>
          </w:rPr>
          <w:t>https://ourworldindata.org/grapher/gini-coefficient-vs-gdp-per-capita-pip?xScale=linear.</w:t>
        </w:r>
      </w:hyperlink>
      <w:r w:rsidRPr="0788C257">
        <w:rPr>
          <w:rFonts w:ascii="Times New Roman" w:eastAsia="Times New Roman" w:hAnsi="Times New Roman" w:cs="Times New Roman"/>
          <w:sz w:val="24"/>
          <w:szCs w:val="24"/>
        </w:rPr>
        <w:t xml:space="preserve"> </w:t>
      </w:r>
    </w:p>
    <w:p w14:paraId="4118B440" w14:textId="7439E452"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6C892768" w14:textId="21001478" w:rsidR="4E5929A6" w:rsidRDefault="1379165B" w:rsidP="0788C257">
      <w:pPr>
        <w:rPr>
          <w:rFonts w:ascii="Times New Roman" w:eastAsia="Times New Roman" w:hAnsi="Times New Roman" w:cs="Times New Roman"/>
          <w:sz w:val="24"/>
          <w:szCs w:val="24"/>
          <w:lang w:val="vi-VN"/>
        </w:rPr>
      </w:pPr>
      <w:r w:rsidRPr="0788C257">
        <w:rPr>
          <w:rFonts w:ascii="Times New Roman" w:eastAsia="Times New Roman" w:hAnsi="Times New Roman" w:cs="Times New Roman"/>
          <w:sz w:val="24"/>
          <w:szCs w:val="24"/>
          <w:lang w:val="vi-VN"/>
        </w:rPr>
        <w:t xml:space="preserve">Owens J and Zhan J (2018) ‘Introduction to the Special Issue Trade, Investment and Taxation: Policy Linkages’, </w:t>
      </w:r>
      <w:r w:rsidRPr="0788C257">
        <w:rPr>
          <w:rFonts w:ascii="Times New Roman" w:eastAsia="Times New Roman" w:hAnsi="Times New Roman" w:cs="Times New Roman"/>
          <w:i/>
          <w:sz w:val="24"/>
          <w:szCs w:val="24"/>
        </w:rPr>
        <w:t>Transnational Corporations Journal</w:t>
      </w:r>
      <w:r w:rsidRPr="5B2321F7">
        <w:rPr>
          <w:rFonts w:ascii="Times New Roman" w:eastAsia="Times New Roman" w:hAnsi="Times New Roman" w:cs="Times New Roman"/>
          <w:sz w:val="24"/>
          <w:szCs w:val="24"/>
        </w:rPr>
        <w:t>, 25(2</w:t>
      </w:r>
      <w:r w:rsidR="4E5929A6" w:rsidRPr="0788C257">
        <w:rPr>
          <w:rFonts w:ascii="Times New Roman" w:eastAsia="Times New Roman" w:hAnsi="Times New Roman" w:cs="Times New Roman"/>
          <w:sz w:val="24"/>
          <w:szCs w:val="24"/>
        </w:rPr>
        <w:t xml:space="preserve">). </w:t>
      </w:r>
      <w:r w:rsidR="00000000">
        <w:fldChar w:fldCharType="begin"/>
      </w:r>
      <w:r w:rsidR="00000000">
        <w:instrText>HYPERLINK "https://papers.ssrn.com/sol3/papers.cfm?abstract_id=3617614" \h</w:instrText>
      </w:r>
      <w:r w:rsidR="00000000">
        <w:fldChar w:fldCharType="separate"/>
      </w:r>
      <w:r w:rsidRPr="0788C257">
        <w:rPr>
          <w:rStyle w:val="Hyperlink"/>
          <w:rFonts w:ascii="Times New Roman" w:eastAsia="Times New Roman" w:hAnsi="Times New Roman" w:cs="Times New Roman"/>
          <w:color w:val="0000FF"/>
          <w:sz w:val="24"/>
          <w:szCs w:val="24"/>
          <w:u w:val="none"/>
        </w:rPr>
        <w:t>https://papers.ssrn.com/sol3/papers.cfm?abstract_id=3617614</w:t>
      </w:r>
      <w:r w:rsidR="00000000">
        <w:rPr>
          <w:rStyle w:val="Hyperlink"/>
          <w:rFonts w:ascii="Times New Roman" w:eastAsia="Times New Roman" w:hAnsi="Times New Roman" w:cs="Times New Roman"/>
          <w:color w:val="0000FF"/>
          <w:sz w:val="24"/>
          <w:szCs w:val="24"/>
          <w:u w:val="none"/>
        </w:rPr>
        <w:fldChar w:fldCharType="end"/>
      </w:r>
      <w:r w:rsidRPr="5B2321F7">
        <w:rPr>
          <w:rFonts w:ascii="Times New Roman" w:eastAsia="Times New Roman" w:hAnsi="Times New Roman" w:cs="Times New Roman"/>
          <w:sz w:val="24"/>
          <w:szCs w:val="24"/>
        </w:rPr>
        <w:t xml:space="preserve">.  </w:t>
      </w:r>
      <w:r w:rsidR="4E5929A6" w:rsidRPr="0788C257">
        <w:rPr>
          <w:rFonts w:ascii="Times New Roman" w:eastAsia="Times New Roman" w:hAnsi="Times New Roman" w:cs="Times New Roman"/>
          <w:sz w:val="24"/>
          <w:szCs w:val="24"/>
          <w:lang w:val="vi-VN"/>
        </w:rPr>
        <w:t xml:space="preserve"> </w:t>
      </w:r>
    </w:p>
    <w:p w14:paraId="5304A209" w14:textId="21A60537"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41763BEA" w14:textId="24658CE7"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Polacko</w:t>
      </w:r>
      <w:proofErr w:type="spellEnd"/>
      <w:r w:rsidRPr="0788C257">
        <w:rPr>
          <w:rFonts w:ascii="Times New Roman" w:eastAsia="Times New Roman" w:hAnsi="Times New Roman" w:cs="Times New Roman"/>
          <w:sz w:val="24"/>
          <w:szCs w:val="24"/>
        </w:rPr>
        <w:t xml:space="preserve"> M (2021) ‘Causes and Consequences of Income Inequality – An Overview’, </w:t>
      </w:r>
      <w:r w:rsidRPr="0788C257">
        <w:rPr>
          <w:rFonts w:ascii="Times New Roman" w:eastAsia="Times New Roman" w:hAnsi="Times New Roman" w:cs="Times New Roman"/>
          <w:i/>
          <w:iCs/>
          <w:sz w:val="24"/>
          <w:szCs w:val="24"/>
        </w:rPr>
        <w:t>Statistics, Politics and Policy</w:t>
      </w:r>
      <w:r w:rsidRPr="0788C257">
        <w:rPr>
          <w:rFonts w:ascii="Times New Roman" w:eastAsia="Times New Roman" w:hAnsi="Times New Roman" w:cs="Times New Roman"/>
          <w:sz w:val="24"/>
          <w:szCs w:val="24"/>
        </w:rPr>
        <w:t xml:space="preserve">, 12(2):341–357, </w:t>
      </w:r>
      <w:proofErr w:type="spellStart"/>
      <w:proofErr w:type="gramStart"/>
      <w:r w:rsidRPr="0788C257">
        <w:rPr>
          <w:rFonts w:ascii="Times New Roman" w:eastAsia="Times New Roman" w:hAnsi="Times New Roman" w:cs="Times New Roman"/>
          <w:sz w:val="24"/>
          <w:szCs w:val="24"/>
        </w:rPr>
        <w:t>doi:https</w:t>
      </w:r>
      <w:proofErr w:type="spellEnd"/>
      <w:r w:rsidRPr="0788C257">
        <w:rPr>
          <w:rFonts w:ascii="Times New Roman" w:eastAsia="Times New Roman" w:hAnsi="Times New Roman" w:cs="Times New Roman"/>
          <w:sz w:val="24"/>
          <w:szCs w:val="24"/>
        </w:rPr>
        <w:t>://doi.org/10.1515/spp-2021-0017</w:t>
      </w:r>
      <w:proofErr w:type="gramEnd"/>
      <w:r w:rsidRPr="0788C257">
        <w:rPr>
          <w:rFonts w:ascii="Times New Roman" w:eastAsia="Times New Roman" w:hAnsi="Times New Roman" w:cs="Times New Roman"/>
          <w:sz w:val="24"/>
          <w:szCs w:val="24"/>
        </w:rPr>
        <w:t xml:space="preserve">. </w:t>
      </w:r>
    </w:p>
    <w:p w14:paraId="2F1BD976" w14:textId="68459655"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10D255BC" w14:textId="704D2FEC"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Rubin A and Segal D (2015) ‘The effects of economic growth on income inequality in the US’, </w:t>
      </w:r>
      <w:r w:rsidRPr="0788C257">
        <w:rPr>
          <w:rFonts w:ascii="Times New Roman" w:eastAsia="Times New Roman" w:hAnsi="Times New Roman" w:cs="Times New Roman"/>
          <w:i/>
          <w:iCs/>
          <w:sz w:val="24"/>
          <w:szCs w:val="24"/>
        </w:rPr>
        <w:t>Journal of Macroeconomics</w:t>
      </w:r>
      <w:r w:rsidRPr="0788C257">
        <w:rPr>
          <w:rFonts w:ascii="Times New Roman" w:eastAsia="Times New Roman" w:hAnsi="Times New Roman" w:cs="Times New Roman"/>
          <w:sz w:val="24"/>
          <w:szCs w:val="24"/>
        </w:rPr>
        <w:t xml:space="preserve">, 45(1):258–273, </w:t>
      </w:r>
      <w:proofErr w:type="spellStart"/>
      <w:proofErr w:type="gramStart"/>
      <w:r w:rsidRPr="0788C257">
        <w:rPr>
          <w:rFonts w:ascii="Times New Roman" w:eastAsia="Times New Roman" w:hAnsi="Times New Roman" w:cs="Times New Roman"/>
          <w:sz w:val="24"/>
          <w:szCs w:val="24"/>
        </w:rPr>
        <w:t>doi:https</w:t>
      </w:r>
      <w:proofErr w:type="spellEnd"/>
      <w:r w:rsidRPr="0788C257">
        <w:rPr>
          <w:rFonts w:ascii="Times New Roman" w:eastAsia="Times New Roman" w:hAnsi="Times New Roman" w:cs="Times New Roman"/>
          <w:sz w:val="24"/>
          <w:szCs w:val="24"/>
        </w:rPr>
        <w:t>://doi.org/10.1016/j.jmacro.2015.05.007</w:t>
      </w:r>
      <w:proofErr w:type="gramEnd"/>
      <w:r w:rsidRPr="0788C257">
        <w:rPr>
          <w:rFonts w:ascii="Times New Roman" w:eastAsia="Times New Roman" w:hAnsi="Times New Roman" w:cs="Times New Roman"/>
          <w:sz w:val="24"/>
          <w:szCs w:val="24"/>
        </w:rPr>
        <w:t xml:space="preserve">. </w:t>
      </w:r>
    </w:p>
    <w:p w14:paraId="3C2C2BA4" w14:textId="49191C0F"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0CC44087" w14:textId="333DF320" w:rsidR="67F1414E" w:rsidRDefault="4E5929A6" w:rsidP="0788C257">
      <w:pPr>
        <w:rPr>
          <w:rFonts w:ascii="Times New Roman" w:eastAsia="Times New Roman" w:hAnsi="Times New Roman" w:cs="Times New Roman"/>
          <w:color w:val="000000" w:themeColor="text1"/>
          <w:sz w:val="24"/>
          <w:szCs w:val="24"/>
        </w:rPr>
      </w:pPr>
      <w:proofErr w:type="spellStart"/>
      <w:r w:rsidRPr="0788C257">
        <w:rPr>
          <w:rFonts w:ascii="Times New Roman" w:eastAsia="Times New Roman" w:hAnsi="Times New Roman" w:cs="Times New Roman"/>
          <w:sz w:val="24"/>
          <w:szCs w:val="24"/>
        </w:rPr>
        <w:lastRenderedPageBreak/>
        <w:t>Sarker</w:t>
      </w:r>
      <w:proofErr w:type="spellEnd"/>
      <w:r w:rsidRPr="0788C257">
        <w:rPr>
          <w:rFonts w:ascii="Times New Roman" w:eastAsia="Times New Roman" w:hAnsi="Times New Roman" w:cs="Times New Roman"/>
          <w:sz w:val="24"/>
          <w:szCs w:val="24"/>
        </w:rPr>
        <w:t xml:space="preserve"> I (2021) ‘Data Science and Analytics: An Overview from Data-Driven Smart Computing, Decision-Making and Applications Perspective’, </w:t>
      </w:r>
      <w:r w:rsidRPr="0788C257">
        <w:rPr>
          <w:rFonts w:ascii="Times New Roman" w:eastAsia="Times New Roman" w:hAnsi="Times New Roman" w:cs="Times New Roman"/>
          <w:i/>
          <w:iCs/>
          <w:sz w:val="24"/>
          <w:szCs w:val="24"/>
        </w:rPr>
        <w:t>Springer Link</w:t>
      </w:r>
      <w:r w:rsidRPr="0788C257">
        <w:rPr>
          <w:rFonts w:ascii="Times New Roman" w:eastAsia="Times New Roman" w:hAnsi="Times New Roman" w:cs="Times New Roman"/>
          <w:sz w:val="24"/>
          <w:szCs w:val="24"/>
        </w:rPr>
        <w:t>, 2(5):377-378. DOI: 10.1007/s42979-021-00765-8.</w:t>
      </w:r>
      <w:r w:rsidRPr="0788C257">
        <w:rPr>
          <w:rFonts w:ascii="Times New Roman" w:eastAsia="Times New Roman" w:hAnsi="Times New Roman" w:cs="Times New Roman"/>
          <w:color w:val="000000" w:themeColor="text1"/>
          <w:sz w:val="24"/>
          <w:szCs w:val="24"/>
        </w:rPr>
        <w:t xml:space="preserve"> </w:t>
      </w:r>
    </w:p>
    <w:p w14:paraId="4A45A311" w14:textId="4F538EBE"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21A03828" w14:textId="7A298BF8" w:rsidR="67F1414E" w:rsidRDefault="1379165B" w:rsidP="0788C257">
      <w:pP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Siegel R, Dam A and Werner E (28 January 2021) ‘2020 was the worst year for economic growth since World War II’, </w:t>
      </w:r>
      <w:r w:rsidRPr="0788C257">
        <w:rPr>
          <w:rFonts w:ascii="Times New Roman" w:eastAsia="Times New Roman" w:hAnsi="Times New Roman" w:cs="Times New Roman"/>
          <w:i/>
          <w:sz w:val="24"/>
          <w:szCs w:val="24"/>
        </w:rPr>
        <w:t>The Washington Post</w:t>
      </w:r>
      <w:r w:rsidRPr="5B2321F7">
        <w:rPr>
          <w:rFonts w:ascii="Times New Roman" w:eastAsia="Times New Roman" w:hAnsi="Times New Roman" w:cs="Times New Roman"/>
          <w:sz w:val="24"/>
          <w:szCs w:val="24"/>
        </w:rPr>
        <w:t xml:space="preserve">, accessed 15 September 2023. </w:t>
      </w:r>
      <w:hyperlink r:id="rId39">
        <w:r w:rsidR="4E5929A6" w:rsidRPr="0788C257">
          <w:rPr>
            <w:rStyle w:val="Hyperlink"/>
            <w:rFonts w:ascii="Times New Roman" w:eastAsia="Times New Roman" w:hAnsi="Times New Roman" w:cs="Times New Roman"/>
            <w:sz w:val="24"/>
            <w:szCs w:val="24"/>
          </w:rPr>
          <w:t>https://www.washingtonpost.com/business/2021/01/28/gdp-2020-economy-recession/.</w:t>
        </w:r>
      </w:hyperlink>
      <w:r w:rsidRPr="5B2321F7">
        <w:rPr>
          <w:rFonts w:ascii="Times New Roman" w:eastAsia="Times New Roman" w:hAnsi="Times New Roman" w:cs="Times New Roman"/>
          <w:sz w:val="24"/>
          <w:szCs w:val="24"/>
        </w:rPr>
        <w:t xml:space="preserve"> </w:t>
      </w:r>
    </w:p>
    <w:p w14:paraId="1874A26F" w14:textId="32DB9C11"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6911803C" w14:textId="15382FC5"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Stolper</w:t>
      </w:r>
      <w:proofErr w:type="spellEnd"/>
      <w:r w:rsidRPr="0788C257">
        <w:rPr>
          <w:rFonts w:ascii="Times New Roman" w:eastAsia="Times New Roman" w:hAnsi="Times New Roman" w:cs="Times New Roman"/>
          <w:sz w:val="24"/>
          <w:szCs w:val="24"/>
        </w:rPr>
        <w:t xml:space="preserve"> WF and Samuelson PA (1941) ‘Protection and Real Wages’, </w:t>
      </w:r>
      <w:r w:rsidRPr="0788C257">
        <w:rPr>
          <w:rFonts w:ascii="Times New Roman" w:eastAsia="Times New Roman" w:hAnsi="Times New Roman" w:cs="Times New Roman"/>
          <w:i/>
          <w:iCs/>
          <w:sz w:val="24"/>
          <w:szCs w:val="24"/>
        </w:rPr>
        <w:t>The Review of Economic Studies</w:t>
      </w:r>
      <w:r w:rsidRPr="0788C257">
        <w:rPr>
          <w:rFonts w:ascii="Times New Roman" w:eastAsia="Times New Roman" w:hAnsi="Times New Roman" w:cs="Times New Roman"/>
          <w:sz w:val="24"/>
          <w:szCs w:val="24"/>
        </w:rPr>
        <w:t xml:space="preserve">, 9(1):58–73, </w:t>
      </w:r>
      <w:proofErr w:type="spellStart"/>
      <w:proofErr w:type="gramStart"/>
      <w:r w:rsidRPr="0788C257">
        <w:rPr>
          <w:rFonts w:ascii="Times New Roman" w:eastAsia="Times New Roman" w:hAnsi="Times New Roman" w:cs="Times New Roman"/>
          <w:sz w:val="24"/>
          <w:szCs w:val="24"/>
        </w:rPr>
        <w:t>doi:https</w:t>
      </w:r>
      <w:proofErr w:type="spellEnd"/>
      <w:r w:rsidRPr="0788C257">
        <w:rPr>
          <w:rFonts w:ascii="Times New Roman" w:eastAsia="Times New Roman" w:hAnsi="Times New Roman" w:cs="Times New Roman"/>
          <w:sz w:val="24"/>
          <w:szCs w:val="24"/>
        </w:rPr>
        <w:t>://doi.org/10.2307/2967638</w:t>
      </w:r>
      <w:proofErr w:type="gramEnd"/>
      <w:r w:rsidRPr="0788C257">
        <w:rPr>
          <w:rFonts w:ascii="Times New Roman" w:eastAsia="Times New Roman" w:hAnsi="Times New Roman" w:cs="Times New Roman"/>
          <w:sz w:val="24"/>
          <w:szCs w:val="24"/>
        </w:rPr>
        <w:t xml:space="preserve">. </w:t>
      </w:r>
    </w:p>
    <w:p w14:paraId="2B375CEE" w14:textId="3F245369"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7A95BCFE" w14:textId="6D86539D" w:rsidR="4E5929A6" w:rsidRDefault="1379165B" w:rsidP="0788C257">
      <w:pPr>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Tamboli</w:t>
      </w:r>
      <w:proofErr w:type="spellEnd"/>
      <w:r w:rsidRPr="5B2321F7">
        <w:rPr>
          <w:rFonts w:ascii="Times New Roman" w:eastAsia="Times New Roman" w:hAnsi="Times New Roman" w:cs="Times New Roman"/>
          <w:sz w:val="24"/>
          <w:szCs w:val="24"/>
        </w:rPr>
        <w:t xml:space="preserve"> N (2023) </w:t>
      </w:r>
      <w:r w:rsidRPr="0788C257">
        <w:rPr>
          <w:rFonts w:ascii="Times New Roman" w:eastAsia="Times New Roman" w:hAnsi="Times New Roman" w:cs="Times New Roman"/>
          <w:i/>
          <w:sz w:val="24"/>
          <w:szCs w:val="24"/>
        </w:rPr>
        <w:t>Effective Strategies to Handle Missing Values in Data Analysis</w:t>
      </w:r>
      <w:r w:rsidRPr="5B2321F7">
        <w:rPr>
          <w:rFonts w:ascii="Times New Roman" w:eastAsia="Times New Roman" w:hAnsi="Times New Roman" w:cs="Times New Roman"/>
          <w:sz w:val="24"/>
          <w:szCs w:val="24"/>
        </w:rPr>
        <w:t xml:space="preserve">, Analytics Vidhya website, accessed 17 September 2023. </w:t>
      </w:r>
      <w:hyperlink r:id="rId40">
        <w:r w:rsidR="4E5929A6" w:rsidRPr="0788C257">
          <w:rPr>
            <w:rStyle w:val="Hyperlink"/>
            <w:rFonts w:ascii="Times New Roman" w:eastAsia="Times New Roman" w:hAnsi="Times New Roman" w:cs="Times New Roman"/>
            <w:sz w:val="24"/>
            <w:szCs w:val="24"/>
          </w:rPr>
          <w:t>https://www.analyticsvidhya.com/blog/2021/10/handling-missing-value/.</w:t>
        </w:r>
      </w:hyperlink>
      <w:r w:rsidR="4E5929A6" w:rsidRPr="0788C257">
        <w:rPr>
          <w:rFonts w:ascii="Times New Roman" w:eastAsia="Times New Roman" w:hAnsi="Times New Roman" w:cs="Times New Roman"/>
          <w:sz w:val="24"/>
          <w:szCs w:val="24"/>
        </w:rPr>
        <w:t xml:space="preserve"> </w:t>
      </w:r>
    </w:p>
    <w:p w14:paraId="6ED586FC" w14:textId="4C4B1BD8"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6D9F98C0" w14:textId="4F0DDE15" w:rsidR="4E5929A6" w:rsidRDefault="4E5929A6"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Tanzi</w:t>
      </w:r>
      <w:proofErr w:type="spellEnd"/>
      <w:r w:rsidRPr="0788C257">
        <w:rPr>
          <w:rFonts w:ascii="Times New Roman" w:eastAsia="Times New Roman" w:hAnsi="Times New Roman" w:cs="Times New Roman"/>
          <w:sz w:val="24"/>
          <w:szCs w:val="24"/>
        </w:rPr>
        <w:t xml:space="preserve"> V and Zee H (2004) ‘Tax Policy for Developing Countries. Place of publication not identified: International Monetary Fund. </w:t>
      </w:r>
    </w:p>
    <w:p w14:paraId="2A22CA98" w14:textId="4F0DDE15" w:rsidR="0788C257" w:rsidRDefault="0788C257" w:rsidP="0788C257">
      <w:pPr>
        <w:rPr>
          <w:rFonts w:ascii="Times New Roman" w:eastAsia="Times New Roman" w:hAnsi="Times New Roman" w:cs="Times New Roman"/>
          <w:sz w:val="24"/>
          <w:szCs w:val="24"/>
        </w:rPr>
      </w:pPr>
    </w:p>
    <w:p w14:paraId="4F493A1D" w14:textId="12DFC7A0"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Ulf Jakobsson (1976) ‘On the measurement of the degree of progression’, </w:t>
      </w:r>
      <w:r w:rsidRPr="0788C257">
        <w:rPr>
          <w:rFonts w:ascii="Times New Roman" w:eastAsia="Times New Roman" w:hAnsi="Times New Roman" w:cs="Times New Roman"/>
          <w:i/>
          <w:iCs/>
          <w:sz w:val="24"/>
          <w:szCs w:val="24"/>
        </w:rPr>
        <w:t>Journal of Public Economics</w:t>
      </w:r>
      <w:r w:rsidRPr="0788C257">
        <w:rPr>
          <w:rFonts w:ascii="Times New Roman" w:eastAsia="Times New Roman" w:hAnsi="Times New Roman" w:cs="Times New Roman"/>
          <w:sz w:val="24"/>
          <w:szCs w:val="24"/>
        </w:rPr>
        <w:t xml:space="preserve">, 5(1-2):161–168, </w:t>
      </w:r>
      <w:proofErr w:type="spellStart"/>
      <w:proofErr w:type="gramStart"/>
      <w:r w:rsidRPr="0788C257">
        <w:rPr>
          <w:rFonts w:ascii="Times New Roman" w:eastAsia="Times New Roman" w:hAnsi="Times New Roman" w:cs="Times New Roman"/>
          <w:sz w:val="24"/>
          <w:szCs w:val="24"/>
        </w:rPr>
        <w:t>doi:https</w:t>
      </w:r>
      <w:proofErr w:type="spellEnd"/>
      <w:r w:rsidRPr="0788C257">
        <w:rPr>
          <w:rFonts w:ascii="Times New Roman" w:eastAsia="Times New Roman" w:hAnsi="Times New Roman" w:cs="Times New Roman"/>
          <w:sz w:val="24"/>
          <w:szCs w:val="24"/>
        </w:rPr>
        <w:t>://doi.org/10.1016/0047-2727(76)90066-9</w:t>
      </w:r>
      <w:proofErr w:type="gramEnd"/>
      <w:r w:rsidRPr="0788C257">
        <w:rPr>
          <w:rFonts w:ascii="Times New Roman" w:eastAsia="Times New Roman" w:hAnsi="Times New Roman" w:cs="Times New Roman"/>
          <w:sz w:val="24"/>
          <w:szCs w:val="24"/>
        </w:rPr>
        <w:t xml:space="preserve">. </w:t>
      </w:r>
    </w:p>
    <w:p w14:paraId="57D9E271" w14:textId="00F2F1DB" w:rsidR="0788C257" w:rsidRDefault="0788C257" w:rsidP="0788C257">
      <w:pPr>
        <w:rPr>
          <w:rFonts w:ascii="Times New Roman" w:eastAsia="Times New Roman" w:hAnsi="Times New Roman" w:cs="Times New Roman"/>
          <w:sz w:val="24"/>
          <w:szCs w:val="24"/>
        </w:rPr>
      </w:pPr>
    </w:p>
    <w:p w14:paraId="2CF37C32" w14:textId="129D3AF3" w:rsidR="559604BC" w:rsidRDefault="559604BC" w:rsidP="0788C257">
      <w:pPr>
        <w:rPr>
          <w:rFonts w:ascii="Times New Roman" w:eastAsia="Times New Roman" w:hAnsi="Times New Roman" w:cs="Times New Roman"/>
          <w:sz w:val="24"/>
          <w:szCs w:val="24"/>
        </w:rPr>
      </w:pPr>
      <w:proofErr w:type="spellStart"/>
      <w:r w:rsidRPr="0788C257">
        <w:rPr>
          <w:rFonts w:ascii="Times New Roman" w:eastAsia="Times New Roman" w:hAnsi="Times New Roman" w:cs="Times New Roman"/>
          <w:sz w:val="24"/>
          <w:szCs w:val="24"/>
        </w:rPr>
        <w:t>Thorbecke</w:t>
      </w:r>
      <w:proofErr w:type="spellEnd"/>
      <w:r w:rsidRPr="0788C257">
        <w:rPr>
          <w:rFonts w:ascii="Times New Roman" w:eastAsia="Times New Roman" w:hAnsi="Times New Roman" w:cs="Times New Roman"/>
          <w:sz w:val="24"/>
          <w:szCs w:val="24"/>
        </w:rPr>
        <w:t xml:space="preserve"> C and Mitropoulos A (2020) ‘‘Extreme Inequality Was the </w:t>
      </w:r>
      <w:proofErr w:type="spellStart"/>
      <w:r w:rsidRPr="0788C257">
        <w:rPr>
          <w:rFonts w:ascii="Times New Roman" w:eastAsia="Times New Roman" w:hAnsi="Times New Roman" w:cs="Times New Roman"/>
          <w:sz w:val="24"/>
          <w:szCs w:val="24"/>
        </w:rPr>
        <w:t>Preexisting</w:t>
      </w:r>
      <w:proofErr w:type="spellEnd"/>
      <w:r w:rsidRPr="0788C257">
        <w:rPr>
          <w:rFonts w:ascii="Times New Roman" w:eastAsia="Times New Roman" w:hAnsi="Times New Roman" w:cs="Times New Roman"/>
          <w:sz w:val="24"/>
          <w:szCs w:val="24"/>
        </w:rPr>
        <w:t xml:space="preserve"> condition’: How COVID-19 Widened America’s Wealth Gap’, </w:t>
      </w:r>
      <w:r w:rsidRPr="0788C257">
        <w:rPr>
          <w:rFonts w:ascii="Times New Roman" w:eastAsia="Times New Roman" w:hAnsi="Times New Roman" w:cs="Times New Roman"/>
          <w:i/>
          <w:iCs/>
          <w:sz w:val="24"/>
          <w:szCs w:val="24"/>
        </w:rPr>
        <w:t>ABC News</w:t>
      </w:r>
      <w:r w:rsidRPr="0788C257">
        <w:rPr>
          <w:rFonts w:ascii="Times New Roman" w:eastAsia="Times New Roman" w:hAnsi="Times New Roman" w:cs="Times New Roman"/>
          <w:sz w:val="24"/>
          <w:szCs w:val="24"/>
        </w:rPr>
        <w:t xml:space="preserve"> accessed 19 September 2023. </w:t>
      </w:r>
      <w:hyperlink r:id="rId41">
        <w:r w:rsidRPr="0788C257">
          <w:rPr>
            <w:rStyle w:val="Hyperlink"/>
            <w:rFonts w:ascii="Times New Roman" w:eastAsia="Times New Roman" w:hAnsi="Times New Roman" w:cs="Times New Roman"/>
            <w:sz w:val="24"/>
            <w:szCs w:val="24"/>
          </w:rPr>
          <w:t>https://abcnews.go.com/Business/extreme-inequality-preexisting-condition-covid-19-widened-americas/story?id=71401975</w:t>
        </w:r>
      </w:hyperlink>
      <w:r w:rsidRPr="0788C257">
        <w:rPr>
          <w:rFonts w:ascii="Times New Roman" w:eastAsia="Times New Roman" w:hAnsi="Times New Roman" w:cs="Times New Roman"/>
          <w:sz w:val="24"/>
          <w:szCs w:val="24"/>
        </w:rPr>
        <w:t>.</w:t>
      </w:r>
    </w:p>
    <w:p w14:paraId="745A85A6" w14:textId="78417AD5"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4917EE83" w14:textId="0C28FE3D"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UNCTAD </w:t>
      </w:r>
      <w:r w:rsidR="07242063" w:rsidRPr="0788C257">
        <w:rPr>
          <w:rFonts w:ascii="Times New Roman" w:eastAsia="Times New Roman" w:hAnsi="Times New Roman" w:cs="Times New Roman"/>
          <w:sz w:val="24"/>
          <w:szCs w:val="24"/>
        </w:rPr>
        <w:t xml:space="preserve">(United Nations Conference on Trade and Development) </w:t>
      </w:r>
      <w:r w:rsidRPr="0788C257">
        <w:rPr>
          <w:rFonts w:ascii="Times New Roman" w:eastAsia="Times New Roman" w:hAnsi="Times New Roman" w:cs="Times New Roman"/>
          <w:sz w:val="24"/>
          <w:szCs w:val="24"/>
        </w:rPr>
        <w:t xml:space="preserve">(24 January 2021) ‘Global foreign direct investment fell by 42% in 2020, outlook remains weak’, </w:t>
      </w:r>
      <w:r w:rsidRPr="0788C257">
        <w:rPr>
          <w:rFonts w:ascii="Times New Roman" w:eastAsia="Times New Roman" w:hAnsi="Times New Roman" w:cs="Times New Roman"/>
          <w:i/>
          <w:iCs/>
          <w:sz w:val="24"/>
          <w:szCs w:val="24"/>
        </w:rPr>
        <w:t>United Nations Conference on Trade and Development</w:t>
      </w:r>
      <w:r w:rsidRPr="0788C257">
        <w:rPr>
          <w:rFonts w:ascii="Times New Roman" w:eastAsia="Times New Roman" w:hAnsi="Times New Roman" w:cs="Times New Roman"/>
          <w:sz w:val="24"/>
          <w:szCs w:val="24"/>
        </w:rPr>
        <w:t xml:space="preserve">, accessed 15 September 2023. </w:t>
      </w:r>
      <w:hyperlink r:id="rId42">
        <w:r w:rsidR="1379165B" w:rsidRPr="0788C257">
          <w:rPr>
            <w:rStyle w:val="Hyperlink"/>
            <w:rFonts w:ascii="Times New Roman" w:eastAsia="Times New Roman" w:hAnsi="Times New Roman" w:cs="Times New Roman"/>
            <w:color w:val="0000FF"/>
            <w:sz w:val="24"/>
            <w:szCs w:val="24"/>
            <w:u w:val="none"/>
          </w:rPr>
          <w:t>https://unctad.org/news/global-foreign-direct-investment-fell-42-2020-outlook-remains-weak</w:t>
        </w:r>
      </w:hyperlink>
      <w:r w:rsidRPr="0788C257">
        <w:rPr>
          <w:rFonts w:ascii="Times New Roman" w:eastAsia="Times New Roman" w:hAnsi="Times New Roman" w:cs="Times New Roman"/>
          <w:sz w:val="24"/>
          <w:szCs w:val="24"/>
        </w:rPr>
        <w:t xml:space="preserve">   </w:t>
      </w:r>
    </w:p>
    <w:p w14:paraId="71D00BAC" w14:textId="3D54A679"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6BA3692B" w14:textId="1AA6F7DC"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United Nations (2023) </w:t>
      </w:r>
      <w:r w:rsidRPr="0788C257">
        <w:rPr>
          <w:rFonts w:ascii="Times New Roman" w:eastAsia="Times New Roman" w:hAnsi="Times New Roman" w:cs="Times New Roman"/>
          <w:i/>
          <w:iCs/>
          <w:sz w:val="24"/>
          <w:szCs w:val="24"/>
        </w:rPr>
        <w:t>SDG Report 2021 - Goal 8 - Decent Work and Economic Growth</w:t>
      </w:r>
      <w:r w:rsidRPr="0788C257">
        <w:rPr>
          <w:rFonts w:ascii="Times New Roman" w:eastAsia="Times New Roman" w:hAnsi="Times New Roman" w:cs="Times New Roman"/>
          <w:sz w:val="24"/>
          <w:szCs w:val="24"/>
        </w:rPr>
        <w:t xml:space="preserve">, The Sustainable Development Goal indicators website, accessed 15 September 2023. </w:t>
      </w:r>
      <w:hyperlink r:id="rId43">
        <w:r w:rsidRPr="0788C257">
          <w:rPr>
            <w:rStyle w:val="Hyperlink"/>
            <w:rFonts w:ascii="Times New Roman" w:eastAsia="Times New Roman" w:hAnsi="Times New Roman" w:cs="Times New Roman"/>
            <w:color w:val="0000FF"/>
            <w:sz w:val="24"/>
            <w:szCs w:val="24"/>
            <w:u w:val="none"/>
          </w:rPr>
          <w:t>https://unstats.un.org/sdgs/report/2021/goal-08/</w:t>
        </w:r>
      </w:hyperlink>
      <w:r w:rsidRPr="0788C257">
        <w:rPr>
          <w:rFonts w:ascii="Times New Roman" w:eastAsia="Times New Roman" w:hAnsi="Times New Roman" w:cs="Times New Roman"/>
          <w:sz w:val="24"/>
          <w:szCs w:val="24"/>
        </w:rPr>
        <w:t xml:space="preserve">   </w:t>
      </w:r>
    </w:p>
    <w:p w14:paraId="080734FD" w14:textId="2D1C9CB6"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32007284" w14:textId="0BDEE78C" w:rsidR="67F1414E" w:rsidRDefault="1379165B" w:rsidP="0788C257">
      <w:pPr>
        <w:rPr>
          <w:rFonts w:ascii="Times New Roman" w:eastAsia="Times New Roman" w:hAnsi="Times New Roman" w:cs="Times New Roman"/>
          <w:sz w:val="24"/>
          <w:szCs w:val="24"/>
        </w:rPr>
      </w:pPr>
      <w:proofErr w:type="spellStart"/>
      <w:r w:rsidRPr="5B2321F7">
        <w:rPr>
          <w:rFonts w:ascii="Times New Roman" w:eastAsia="Times New Roman" w:hAnsi="Times New Roman" w:cs="Times New Roman"/>
          <w:sz w:val="24"/>
          <w:szCs w:val="24"/>
        </w:rPr>
        <w:t>Villanthenkodath</w:t>
      </w:r>
      <w:proofErr w:type="spellEnd"/>
      <w:r w:rsidRPr="5B2321F7">
        <w:rPr>
          <w:rFonts w:ascii="Times New Roman" w:eastAsia="Times New Roman" w:hAnsi="Times New Roman" w:cs="Times New Roman"/>
          <w:sz w:val="24"/>
          <w:szCs w:val="24"/>
        </w:rPr>
        <w:t xml:space="preserve"> M, Pal S and </w:t>
      </w:r>
      <w:proofErr w:type="spellStart"/>
      <w:r w:rsidRPr="5B2321F7">
        <w:rPr>
          <w:rFonts w:ascii="Times New Roman" w:eastAsia="Times New Roman" w:hAnsi="Times New Roman" w:cs="Times New Roman"/>
          <w:sz w:val="24"/>
          <w:szCs w:val="24"/>
        </w:rPr>
        <w:t>Mahalik</w:t>
      </w:r>
      <w:proofErr w:type="spellEnd"/>
      <w:r w:rsidRPr="5B2321F7">
        <w:rPr>
          <w:rFonts w:ascii="Times New Roman" w:eastAsia="Times New Roman" w:hAnsi="Times New Roman" w:cs="Times New Roman"/>
          <w:sz w:val="24"/>
          <w:szCs w:val="24"/>
        </w:rPr>
        <w:t xml:space="preserve"> M (2023) ‘Income Inequality in Globalization Context: Evidence from Global Data’, </w:t>
      </w:r>
      <w:r w:rsidRPr="0788C257">
        <w:rPr>
          <w:rFonts w:ascii="Times New Roman" w:eastAsia="Times New Roman" w:hAnsi="Times New Roman" w:cs="Times New Roman"/>
          <w:i/>
          <w:sz w:val="24"/>
          <w:szCs w:val="24"/>
        </w:rPr>
        <w:t>Journal of the Knowledge Economy</w:t>
      </w:r>
      <w:r w:rsidRPr="5B2321F7">
        <w:rPr>
          <w:rFonts w:ascii="Times New Roman" w:eastAsia="Times New Roman" w:hAnsi="Times New Roman" w:cs="Times New Roman"/>
          <w:sz w:val="24"/>
          <w:szCs w:val="24"/>
        </w:rPr>
        <w:t>, doi:10.1007/s13132-023-01342-5.</w:t>
      </w:r>
      <w:r w:rsidR="4E5929A6" w:rsidRPr="0788C257">
        <w:rPr>
          <w:rFonts w:ascii="Times New Roman" w:eastAsia="Times New Roman" w:hAnsi="Times New Roman" w:cs="Times New Roman"/>
          <w:sz w:val="24"/>
          <w:szCs w:val="24"/>
        </w:rPr>
        <w:t xml:space="preserve"> </w:t>
      </w:r>
    </w:p>
    <w:p w14:paraId="19963D9A" w14:textId="6675D81C"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398DC8CC" w14:textId="272E8A3C"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Wei S-J and Wu Y (2001) </w:t>
      </w:r>
      <w:r w:rsidRPr="0788C257">
        <w:rPr>
          <w:rFonts w:ascii="Times New Roman" w:eastAsia="Times New Roman" w:hAnsi="Times New Roman" w:cs="Times New Roman"/>
          <w:i/>
          <w:iCs/>
          <w:sz w:val="24"/>
          <w:szCs w:val="24"/>
        </w:rPr>
        <w:t>NBER Working Paper Series Globalization and Inequality: Evidence from Within China</w:t>
      </w:r>
      <w:r w:rsidRPr="0788C257">
        <w:rPr>
          <w:rFonts w:ascii="Times New Roman" w:eastAsia="Times New Roman" w:hAnsi="Times New Roman" w:cs="Times New Roman"/>
          <w:sz w:val="24"/>
          <w:szCs w:val="24"/>
        </w:rPr>
        <w:t xml:space="preserve">, National Bureau of Economic Research website, accessed 18 September 2023. </w:t>
      </w:r>
      <w:hyperlink r:id="rId44">
        <w:r w:rsidRPr="0788C257">
          <w:rPr>
            <w:rStyle w:val="Hyperlink"/>
            <w:rFonts w:ascii="Times New Roman" w:eastAsia="Times New Roman" w:hAnsi="Times New Roman" w:cs="Times New Roman"/>
            <w:color w:val="0000FF"/>
            <w:sz w:val="24"/>
            <w:szCs w:val="24"/>
            <w:u w:val="none"/>
          </w:rPr>
          <w:t>https://www.nber.org/system/files/working_papers/w8611/w8611.pdf</w:t>
        </w:r>
      </w:hyperlink>
      <w:r w:rsidRPr="0788C257">
        <w:rPr>
          <w:rFonts w:ascii="Times New Roman" w:eastAsia="Times New Roman" w:hAnsi="Times New Roman" w:cs="Times New Roman"/>
          <w:sz w:val="24"/>
          <w:szCs w:val="24"/>
        </w:rPr>
        <w:t xml:space="preserve">. </w:t>
      </w:r>
    </w:p>
    <w:p w14:paraId="4ABE4109" w14:textId="23160305"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5FFFC455" w14:textId="000DA3B8" w:rsidR="67F1414E" w:rsidRDefault="1379165B" w:rsidP="0788C257">
      <w:pPr>
        <w:rPr>
          <w:rFonts w:ascii="Times New Roman" w:eastAsia="Times New Roman" w:hAnsi="Times New Roman" w:cs="Times New Roman"/>
          <w:sz w:val="24"/>
          <w:szCs w:val="24"/>
        </w:rPr>
      </w:pPr>
      <w:r w:rsidRPr="5B2321F7">
        <w:rPr>
          <w:rFonts w:ascii="Times New Roman" w:eastAsia="Times New Roman" w:hAnsi="Times New Roman" w:cs="Times New Roman"/>
          <w:sz w:val="24"/>
          <w:szCs w:val="24"/>
        </w:rPr>
        <w:t xml:space="preserve">World Bank (2023) </w:t>
      </w:r>
      <w:proofErr w:type="spellStart"/>
      <w:r w:rsidRPr="0788C257">
        <w:rPr>
          <w:rFonts w:ascii="Times New Roman" w:eastAsia="Times New Roman" w:hAnsi="Times New Roman" w:cs="Times New Roman"/>
          <w:i/>
          <w:sz w:val="24"/>
          <w:szCs w:val="24"/>
        </w:rPr>
        <w:t>DataBank</w:t>
      </w:r>
      <w:proofErr w:type="spellEnd"/>
      <w:r w:rsidRPr="0788C257">
        <w:rPr>
          <w:rFonts w:ascii="Times New Roman" w:eastAsia="Times New Roman" w:hAnsi="Times New Roman" w:cs="Times New Roman"/>
          <w:i/>
          <w:sz w:val="24"/>
          <w:szCs w:val="24"/>
        </w:rPr>
        <w:t xml:space="preserve"> - World Development Indicators [Excel]</w:t>
      </w:r>
      <w:r w:rsidRPr="5B2321F7">
        <w:rPr>
          <w:rFonts w:ascii="Times New Roman" w:eastAsia="Times New Roman" w:hAnsi="Times New Roman" w:cs="Times New Roman"/>
          <w:sz w:val="24"/>
          <w:szCs w:val="24"/>
        </w:rPr>
        <w:t xml:space="preserve">, The World Data website, accessed 15 September 2023. </w:t>
      </w:r>
      <w:hyperlink r:id="rId45">
        <w:r w:rsidRPr="0788C257">
          <w:rPr>
            <w:rStyle w:val="Hyperlink"/>
            <w:rFonts w:ascii="Times New Roman" w:eastAsia="Times New Roman" w:hAnsi="Times New Roman" w:cs="Times New Roman"/>
            <w:color w:val="0000FF"/>
            <w:sz w:val="24"/>
            <w:szCs w:val="24"/>
            <w:u w:val="none"/>
          </w:rPr>
          <w:t>https://databank.worldbank.org/source/world-development-indicators</w:t>
        </w:r>
      </w:hyperlink>
      <w:r w:rsidR="587E5F16" w:rsidRPr="5B2321F7">
        <w:rPr>
          <w:rFonts w:ascii="Times New Roman" w:eastAsia="Times New Roman" w:hAnsi="Times New Roman" w:cs="Times New Roman"/>
          <w:sz w:val="24"/>
          <w:szCs w:val="24"/>
        </w:rPr>
        <w:t xml:space="preserve"> </w:t>
      </w:r>
      <w:r w:rsidRPr="5B2321F7">
        <w:rPr>
          <w:rFonts w:ascii="Times New Roman" w:eastAsia="Times New Roman" w:hAnsi="Times New Roman" w:cs="Times New Roman"/>
          <w:sz w:val="24"/>
          <w:szCs w:val="24"/>
        </w:rPr>
        <w:t xml:space="preserve"> </w:t>
      </w:r>
      <w:r w:rsidR="4E5929A6" w:rsidRPr="0788C257">
        <w:rPr>
          <w:rFonts w:ascii="Times New Roman" w:eastAsia="Times New Roman" w:hAnsi="Times New Roman" w:cs="Times New Roman"/>
          <w:sz w:val="24"/>
          <w:szCs w:val="24"/>
        </w:rPr>
        <w:t xml:space="preserve"> </w:t>
      </w:r>
    </w:p>
    <w:p w14:paraId="292D64C8" w14:textId="2FAA973F" w:rsidR="67F1414E" w:rsidRDefault="1379165B"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lastRenderedPageBreak/>
        <w:t xml:space="preserve"> </w:t>
      </w:r>
    </w:p>
    <w:p w14:paraId="0F1D0972" w14:textId="200059B9" w:rsidR="4E5929A6" w:rsidRDefault="4E5929A6" w:rsidP="0788C257">
      <w:pPr>
        <w:rPr>
          <w:rFonts w:ascii="Times New Roman" w:eastAsia="Times New Roman" w:hAnsi="Times New Roman" w:cs="Times New Roman"/>
          <w:sz w:val="24"/>
          <w:szCs w:val="24"/>
        </w:rPr>
      </w:pPr>
      <w:r w:rsidRPr="0788C257">
        <w:rPr>
          <w:rFonts w:ascii="Times New Roman" w:eastAsia="Times New Roman" w:hAnsi="Times New Roman" w:cs="Times New Roman"/>
          <w:sz w:val="24"/>
          <w:szCs w:val="24"/>
        </w:rPr>
        <w:t xml:space="preserve">Yang J and </w:t>
      </w:r>
      <w:proofErr w:type="spellStart"/>
      <w:r w:rsidRPr="0788C257">
        <w:rPr>
          <w:rFonts w:ascii="Times New Roman" w:eastAsia="Times New Roman" w:hAnsi="Times New Roman" w:cs="Times New Roman"/>
          <w:sz w:val="24"/>
          <w:szCs w:val="24"/>
        </w:rPr>
        <w:t>Qiu</w:t>
      </w:r>
      <w:proofErr w:type="spellEnd"/>
      <w:r w:rsidRPr="0788C257">
        <w:rPr>
          <w:rFonts w:ascii="Times New Roman" w:eastAsia="Times New Roman" w:hAnsi="Times New Roman" w:cs="Times New Roman"/>
          <w:sz w:val="24"/>
          <w:szCs w:val="24"/>
        </w:rPr>
        <w:t xml:space="preserve"> M (2016) ‘The impact of education on income inequality and intergenerational mobility’, </w:t>
      </w:r>
      <w:r w:rsidRPr="0788C257">
        <w:rPr>
          <w:rFonts w:ascii="Times New Roman" w:eastAsia="Times New Roman" w:hAnsi="Times New Roman" w:cs="Times New Roman"/>
          <w:i/>
          <w:iCs/>
          <w:sz w:val="24"/>
          <w:szCs w:val="24"/>
        </w:rPr>
        <w:t>China Economic Review</w:t>
      </w:r>
      <w:r w:rsidRPr="0788C257">
        <w:rPr>
          <w:rFonts w:ascii="Times New Roman" w:eastAsia="Times New Roman" w:hAnsi="Times New Roman" w:cs="Times New Roman"/>
          <w:sz w:val="24"/>
          <w:szCs w:val="24"/>
        </w:rPr>
        <w:t xml:space="preserve">, 37(1):110–125, </w:t>
      </w:r>
      <w:proofErr w:type="spellStart"/>
      <w:proofErr w:type="gramStart"/>
      <w:r w:rsidRPr="0788C257">
        <w:rPr>
          <w:rFonts w:ascii="Times New Roman" w:eastAsia="Times New Roman" w:hAnsi="Times New Roman" w:cs="Times New Roman"/>
          <w:sz w:val="24"/>
          <w:szCs w:val="24"/>
        </w:rPr>
        <w:t>doi:https</w:t>
      </w:r>
      <w:proofErr w:type="spellEnd"/>
      <w:r w:rsidRPr="0788C257">
        <w:rPr>
          <w:rFonts w:ascii="Times New Roman" w:eastAsia="Times New Roman" w:hAnsi="Times New Roman" w:cs="Times New Roman"/>
          <w:sz w:val="24"/>
          <w:szCs w:val="24"/>
        </w:rPr>
        <w:t>://doi.org/10.1016/j.chieco.2015.12.009</w:t>
      </w:r>
      <w:proofErr w:type="gramEnd"/>
      <w:r w:rsidRPr="0788C257">
        <w:rPr>
          <w:rFonts w:ascii="Times New Roman" w:eastAsia="Times New Roman" w:hAnsi="Times New Roman" w:cs="Times New Roman"/>
          <w:sz w:val="24"/>
          <w:szCs w:val="24"/>
        </w:rPr>
        <w:t xml:space="preserve">. </w:t>
      </w:r>
    </w:p>
    <w:p w14:paraId="6B91D9FA" w14:textId="19A8C410" w:rsidR="4E5929A6" w:rsidRDefault="4E5929A6" w:rsidP="0788C257">
      <w:pPr>
        <w:rPr>
          <w:rFonts w:ascii="Times New Roman" w:eastAsia="Times New Roman" w:hAnsi="Times New Roman" w:cs="Times New Roman"/>
          <w:sz w:val="18"/>
          <w:szCs w:val="18"/>
        </w:rPr>
      </w:pPr>
      <w:r w:rsidRPr="0788C257">
        <w:rPr>
          <w:rFonts w:ascii="Times New Roman" w:eastAsia="Times New Roman" w:hAnsi="Times New Roman" w:cs="Times New Roman"/>
          <w:sz w:val="18"/>
          <w:szCs w:val="18"/>
        </w:rPr>
        <w:t xml:space="preserve"> </w:t>
      </w:r>
    </w:p>
    <w:p w14:paraId="7A91819B" w14:textId="7FFB021C" w:rsidR="4E5929A6" w:rsidRDefault="4E5929A6" w:rsidP="0788C257">
      <w:pPr>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sz w:val="24"/>
          <w:szCs w:val="24"/>
        </w:rPr>
        <w:t xml:space="preserve">Yuen M (26 September 2022) ‘How big data warehouses and AI in data analysis are transforming business intelligence in 2022’, </w:t>
      </w:r>
      <w:r w:rsidRPr="0788C257">
        <w:rPr>
          <w:rFonts w:ascii="Times New Roman" w:eastAsia="Times New Roman" w:hAnsi="Times New Roman" w:cs="Times New Roman"/>
          <w:i/>
          <w:iCs/>
          <w:sz w:val="24"/>
          <w:szCs w:val="24"/>
        </w:rPr>
        <w:t>Insider Intelligence</w:t>
      </w:r>
      <w:r w:rsidRPr="0788C257">
        <w:rPr>
          <w:rFonts w:ascii="Times New Roman" w:eastAsia="Times New Roman" w:hAnsi="Times New Roman" w:cs="Times New Roman"/>
          <w:sz w:val="24"/>
          <w:szCs w:val="24"/>
        </w:rPr>
        <w:t xml:space="preserve">, accessed 16 September 2023. </w:t>
      </w:r>
      <w:hyperlink r:id="rId46">
        <w:r w:rsidRPr="0788C257">
          <w:rPr>
            <w:rStyle w:val="Hyperlink"/>
            <w:rFonts w:ascii="Times New Roman" w:eastAsia="Times New Roman" w:hAnsi="Times New Roman" w:cs="Times New Roman"/>
            <w:sz w:val="24"/>
            <w:szCs w:val="24"/>
          </w:rPr>
          <w:t>https://www.insiderintelligence.com/insights/ai-data-analysis/</w:t>
        </w:r>
      </w:hyperlink>
      <w:r w:rsidRPr="0788C257">
        <w:rPr>
          <w:rFonts w:ascii="Times New Roman" w:eastAsia="Times New Roman" w:hAnsi="Times New Roman" w:cs="Times New Roman"/>
          <w:color w:val="000000" w:themeColor="text1"/>
          <w:sz w:val="24"/>
          <w:szCs w:val="24"/>
        </w:rPr>
        <w:t>.</w:t>
      </w:r>
    </w:p>
    <w:p w14:paraId="347DD397" w14:textId="2846828D" w:rsidR="0788C257" w:rsidRDefault="0788C257" w:rsidP="0788C257">
      <w:pPr>
        <w:rPr>
          <w:rFonts w:ascii="Times New Roman" w:eastAsia="Times New Roman" w:hAnsi="Times New Roman" w:cs="Times New Roman"/>
          <w:color w:val="000000" w:themeColor="text1"/>
          <w:sz w:val="24"/>
          <w:szCs w:val="24"/>
        </w:rPr>
      </w:pPr>
    </w:p>
    <w:p w14:paraId="245CE914" w14:textId="54D49902" w:rsidR="0788C257" w:rsidRDefault="0788C257" w:rsidP="0788C257">
      <w:pPr>
        <w:rPr>
          <w:rFonts w:ascii="Times New Roman" w:eastAsia="Times New Roman" w:hAnsi="Times New Roman" w:cs="Times New Roman"/>
        </w:rPr>
      </w:pPr>
    </w:p>
    <w:p w14:paraId="6A4E7324" w14:textId="67BD6BA0" w:rsidR="660F841E" w:rsidRDefault="660F841E" w:rsidP="0788C257">
      <w:pPr>
        <w:pStyle w:val="Kiu1"/>
      </w:pPr>
      <w:bookmarkStart w:id="43" w:name="_Toc1353789997"/>
      <w:bookmarkStart w:id="44" w:name="_Toc1188432601"/>
      <w:r w:rsidRPr="0788C257">
        <w:t>APPENDI</w:t>
      </w:r>
      <w:r w:rsidR="338ECA2E" w:rsidRPr="0788C257">
        <w:t>X</w:t>
      </w:r>
      <w:bookmarkEnd w:id="43"/>
      <w:bookmarkEnd w:id="44"/>
    </w:p>
    <w:p w14:paraId="6A076B20" w14:textId="77777777" w:rsidR="0788C257" w:rsidRDefault="0788C257" w:rsidP="0788C257">
      <w:pPr>
        <w:rPr>
          <w:rFonts w:ascii="Times New Roman" w:eastAsia="Times New Roman" w:hAnsi="Times New Roman" w:cs="Times New Roman"/>
        </w:rPr>
      </w:pPr>
    </w:p>
    <w:tbl>
      <w:tblPr>
        <w:tblW w:w="0" w:type="auto"/>
        <w:tblInd w:w="-1450" w:type="dxa"/>
        <w:tblLook w:val="04A0" w:firstRow="1" w:lastRow="0" w:firstColumn="1" w:lastColumn="0" w:noHBand="0" w:noVBand="1"/>
      </w:tblPr>
      <w:tblGrid>
        <w:gridCol w:w="1639"/>
        <w:gridCol w:w="1040"/>
        <w:gridCol w:w="1639"/>
        <w:gridCol w:w="1388"/>
        <w:gridCol w:w="1136"/>
        <w:gridCol w:w="884"/>
        <w:gridCol w:w="944"/>
        <w:gridCol w:w="800"/>
        <w:gridCol w:w="1172"/>
      </w:tblGrid>
      <w:tr w:rsidR="0788C257" w14:paraId="453EDCD9" w14:textId="77777777" w:rsidTr="0788C257">
        <w:trPr>
          <w:trHeight w:val="274"/>
        </w:trPr>
        <w:tc>
          <w:tcPr>
            <w:tcW w:w="1742" w:type="dxa"/>
            <w:tcBorders>
              <w:top w:val="single" w:sz="8" w:space="0" w:color="auto"/>
              <w:left w:val="single" w:sz="8" w:space="0" w:color="auto"/>
              <w:bottom w:val="single" w:sz="4" w:space="0" w:color="FFFFFF" w:themeColor="background1"/>
              <w:right w:val="single" w:sz="4" w:space="0" w:color="FFFFFF" w:themeColor="background1"/>
            </w:tcBorders>
            <w:shd w:val="clear" w:color="auto" w:fill="000000" w:themeFill="text1"/>
            <w:vAlign w:val="bottom"/>
          </w:tcPr>
          <w:p w14:paraId="48479837" w14:textId="77777777" w:rsidR="0788C257" w:rsidRDefault="0788C257" w:rsidP="0788C257">
            <w:pPr>
              <w:spacing w:line="240" w:lineRule="auto"/>
              <w:ind w:left="90"/>
              <w:rPr>
                <w:rFonts w:ascii="Times New Roman" w:eastAsia="Times New Roman" w:hAnsi="Times New Roman" w:cs="Times New Roman"/>
                <w:color w:val="000000" w:themeColor="text1"/>
                <w:sz w:val="24"/>
                <w:szCs w:val="24"/>
                <w:lang w:val="en-US" w:eastAsia="en-US"/>
              </w:rPr>
            </w:pPr>
            <w:r w:rsidRPr="0788C257">
              <w:rPr>
                <w:rFonts w:ascii="Times New Roman" w:eastAsia="Times New Roman" w:hAnsi="Times New Roman" w:cs="Times New Roman"/>
                <w:color w:val="000000" w:themeColor="text1"/>
                <w:sz w:val="24"/>
                <w:szCs w:val="24"/>
                <w:lang w:val="en-US" w:eastAsia="en-US"/>
              </w:rPr>
              <w:t> </w:t>
            </w:r>
          </w:p>
        </w:tc>
        <w:tc>
          <w:tcPr>
            <w:tcW w:w="1165" w:type="dxa"/>
            <w:tcBorders>
              <w:top w:val="single" w:sz="8" w:space="0" w:color="auto"/>
              <w:left w:val="nil"/>
              <w:bottom w:val="single" w:sz="8" w:space="0" w:color="auto"/>
              <w:right w:val="single" w:sz="4" w:space="0" w:color="FFFFFF" w:themeColor="background1"/>
            </w:tcBorders>
            <w:shd w:val="clear" w:color="auto" w:fill="000000" w:themeFill="text1"/>
            <w:vAlign w:val="center"/>
          </w:tcPr>
          <w:p w14:paraId="242000CE"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Inflation</w:t>
            </w:r>
          </w:p>
        </w:tc>
        <w:tc>
          <w:tcPr>
            <w:tcW w:w="1742" w:type="dxa"/>
            <w:tcBorders>
              <w:top w:val="single" w:sz="8" w:space="0" w:color="auto"/>
              <w:left w:val="nil"/>
              <w:bottom w:val="single" w:sz="8" w:space="0" w:color="auto"/>
              <w:right w:val="single" w:sz="4" w:space="0" w:color="FFFFFF" w:themeColor="background1"/>
            </w:tcBorders>
            <w:shd w:val="clear" w:color="auto" w:fill="000000" w:themeFill="text1"/>
            <w:vAlign w:val="center"/>
          </w:tcPr>
          <w:p w14:paraId="00FEDEF5"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Unemployment</w:t>
            </w:r>
          </w:p>
        </w:tc>
        <w:tc>
          <w:tcPr>
            <w:tcW w:w="1379" w:type="dxa"/>
            <w:tcBorders>
              <w:top w:val="single" w:sz="8" w:space="0" w:color="auto"/>
              <w:left w:val="nil"/>
              <w:bottom w:val="single" w:sz="8" w:space="0" w:color="auto"/>
              <w:right w:val="single" w:sz="4" w:space="0" w:color="FFFFFF" w:themeColor="background1"/>
            </w:tcBorders>
            <w:shd w:val="clear" w:color="auto" w:fill="000000" w:themeFill="text1"/>
            <w:vAlign w:val="center"/>
          </w:tcPr>
          <w:p w14:paraId="15B29CA9"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proofErr w:type="spellStart"/>
            <w:r w:rsidRPr="0788C257">
              <w:rPr>
                <w:rFonts w:ascii="Times New Roman" w:eastAsia="Times New Roman" w:hAnsi="Times New Roman" w:cs="Times New Roman"/>
                <w:color w:val="FFFFFF" w:themeColor="background1"/>
                <w:sz w:val="24"/>
                <w:szCs w:val="24"/>
                <w:lang w:val="en-US" w:eastAsia="en-US"/>
              </w:rPr>
              <w:t>GDPGrowth</w:t>
            </w:r>
            <w:proofErr w:type="spellEnd"/>
          </w:p>
        </w:tc>
        <w:tc>
          <w:tcPr>
            <w:tcW w:w="1165" w:type="dxa"/>
            <w:tcBorders>
              <w:top w:val="single" w:sz="8" w:space="0" w:color="auto"/>
              <w:left w:val="nil"/>
              <w:bottom w:val="nil"/>
              <w:right w:val="single" w:sz="4" w:space="0" w:color="FFFFFF" w:themeColor="background1"/>
            </w:tcBorders>
            <w:shd w:val="clear" w:color="auto" w:fill="000000" w:themeFill="text1"/>
            <w:vAlign w:val="center"/>
          </w:tcPr>
          <w:p w14:paraId="387876F0"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FDI/GDP</w:t>
            </w:r>
          </w:p>
        </w:tc>
        <w:tc>
          <w:tcPr>
            <w:tcW w:w="1165" w:type="dxa"/>
            <w:tcBorders>
              <w:top w:val="single" w:sz="8" w:space="0" w:color="auto"/>
              <w:left w:val="nil"/>
              <w:bottom w:val="single" w:sz="8" w:space="0" w:color="auto"/>
              <w:right w:val="single" w:sz="4" w:space="0" w:color="FFFFFF" w:themeColor="background1"/>
            </w:tcBorders>
            <w:shd w:val="clear" w:color="auto" w:fill="000000" w:themeFill="text1"/>
            <w:vAlign w:val="center"/>
          </w:tcPr>
          <w:p w14:paraId="50CD0B3B"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Net Export / GDP</w:t>
            </w:r>
          </w:p>
        </w:tc>
        <w:tc>
          <w:tcPr>
            <w:tcW w:w="1165" w:type="dxa"/>
            <w:tcBorders>
              <w:top w:val="single" w:sz="8" w:space="0" w:color="auto"/>
              <w:left w:val="nil"/>
              <w:bottom w:val="single" w:sz="8" w:space="0" w:color="auto"/>
              <w:right w:val="single" w:sz="4" w:space="0" w:color="FFFFFF" w:themeColor="background1"/>
            </w:tcBorders>
            <w:shd w:val="clear" w:color="auto" w:fill="000000" w:themeFill="text1"/>
            <w:vAlign w:val="center"/>
          </w:tcPr>
          <w:p w14:paraId="117DC249"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Income Tax</w:t>
            </w:r>
          </w:p>
        </w:tc>
        <w:tc>
          <w:tcPr>
            <w:tcW w:w="1165" w:type="dxa"/>
            <w:tcBorders>
              <w:top w:val="single" w:sz="8" w:space="0" w:color="auto"/>
              <w:left w:val="nil"/>
              <w:bottom w:val="single" w:sz="8" w:space="0" w:color="auto"/>
              <w:right w:val="single" w:sz="4" w:space="0" w:color="FFFFFF" w:themeColor="background1"/>
            </w:tcBorders>
            <w:shd w:val="clear" w:color="auto" w:fill="000000" w:themeFill="text1"/>
            <w:vAlign w:val="center"/>
          </w:tcPr>
          <w:p w14:paraId="061D2D50"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Trade Tax</w:t>
            </w:r>
          </w:p>
        </w:tc>
        <w:tc>
          <w:tcPr>
            <w:tcW w:w="1190" w:type="dxa"/>
            <w:tcBorders>
              <w:top w:val="single" w:sz="8" w:space="0" w:color="auto"/>
              <w:left w:val="nil"/>
              <w:bottom w:val="nil"/>
              <w:right w:val="single" w:sz="8" w:space="0" w:color="auto"/>
            </w:tcBorders>
            <w:shd w:val="clear" w:color="auto" w:fill="000000" w:themeFill="text1"/>
            <w:vAlign w:val="center"/>
          </w:tcPr>
          <w:p w14:paraId="79483170"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Education</w:t>
            </w:r>
          </w:p>
        </w:tc>
      </w:tr>
      <w:tr w:rsidR="0788C257" w14:paraId="216F8CBB" w14:textId="77777777" w:rsidTr="0788C257">
        <w:trPr>
          <w:trHeight w:val="274"/>
        </w:trPr>
        <w:tc>
          <w:tcPr>
            <w:tcW w:w="1742" w:type="dxa"/>
            <w:tcBorders>
              <w:top w:val="nil"/>
              <w:left w:val="single" w:sz="8" w:space="0" w:color="auto"/>
              <w:bottom w:val="nil"/>
              <w:right w:val="nil"/>
            </w:tcBorders>
            <w:shd w:val="clear" w:color="auto" w:fill="000000" w:themeFill="text1"/>
            <w:vAlign w:val="center"/>
          </w:tcPr>
          <w:p w14:paraId="1EC16979"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Inflation</w:t>
            </w:r>
          </w:p>
        </w:tc>
        <w:tc>
          <w:tcPr>
            <w:tcW w:w="1165" w:type="dxa"/>
            <w:tcBorders>
              <w:top w:val="nil"/>
              <w:left w:val="single" w:sz="8" w:space="0" w:color="auto"/>
              <w:bottom w:val="nil"/>
              <w:right w:val="nil"/>
            </w:tcBorders>
            <w:shd w:val="clear" w:color="auto" w:fill="AEAAAA"/>
            <w:vAlign w:val="center"/>
          </w:tcPr>
          <w:p w14:paraId="26640E76"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1</w:t>
            </w:r>
          </w:p>
        </w:tc>
        <w:tc>
          <w:tcPr>
            <w:tcW w:w="1742" w:type="dxa"/>
            <w:tcBorders>
              <w:top w:val="nil"/>
              <w:left w:val="nil"/>
              <w:bottom w:val="nil"/>
              <w:right w:val="nil"/>
            </w:tcBorders>
            <w:shd w:val="clear" w:color="auto" w:fill="E7E6E6"/>
            <w:vAlign w:val="center"/>
          </w:tcPr>
          <w:p w14:paraId="0B059063"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0.01</w:t>
            </w:r>
          </w:p>
        </w:tc>
        <w:tc>
          <w:tcPr>
            <w:tcW w:w="1379" w:type="dxa"/>
            <w:tcBorders>
              <w:top w:val="nil"/>
              <w:left w:val="nil"/>
              <w:bottom w:val="nil"/>
              <w:right w:val="nil"/>
            </w:tcBorders>
            <w:shd w:val="clear" w:color="auto" w:fill="E7E6E6"/>
            <w:vAlign w:val="center"/>
          </w:tcPr>
          <w:p w14:paraId="3A1AA7CD"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0.16</w:t>
            </w:r>
          </w:p>
        </w:tc>
        <w:tc>
          <w:tcPr>
            <w:tcW w:w="1165" w:type="dxa"/>
            <w:tcBorders>
              <w:top w:val="single" w:sz="8" w:space="0" w:color="auto"/>
              <w:left w:val="nil"/>
              <w:bottom w:val="nil"/>
              <w:right w:val="single" w:sz="4" w:space="0" w:color="FFFFFF" w:themeColor="background1"/>
            </w:tcBorders>
            <w:shd w:val="clear" w:color="auto" w:fill="E7E6E6"/>
            <w:vAlign w:val="center"/>
          </w:tcPr>
          <w:p w14:paraId="2BF7C586"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0.08</w:t>
            </w:r>
          </w:p>
        </w:tc>
        <w:tc>
          <w:tcPr>
            <w:tcW w:w="1165" w:type="dxa"/>
            <w:tcBorders>
              <w:top w:val="nil"/>
              <w:left w:val="nil"/>
              <w:bottom w:val="nil"/>
              <w:right w:val="nil"/>
            </w:tcBorders>
            <w:shd w:val="clear" w:color="auto" w:fill="E7E6E6"/>
            <w:vAlign w:val="center"/>
          </w:tcPr>
          <w:p w14:paraId="76E9F244"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-0.01</w:t>
            </w:r>
          </w:p>
        </w:tc>
        <w:tc>
          <w:tcPr>
            <w:tcW w:w="1165" w:type="dxa"/>
            <w:tcBorders>
              <w:top w:val="nil"/>
              <w:left w:val="nil"/>
              <w:bottom w:val="nil"/>
              <w:right w:val="nil"/>
            </w:tcBorders>
            <w:shd w:val="clear" w:color="auto" w:fill="E7E6E6"/>
            <w:vAlign w:val="center"/>
          </w:tcPr>
          <w:p w14:paraId="667D8CF3"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-0.07</w:t>
            </w:r>
          </w:p>
        </w:tc>
        <w:tc>
          <w:tcPr>
            <w:tcW w:w="1165" w:type="dxa"/>
            <w:tcBorders>
              <w:top w:val="nil"/>
              <w:left w:val="nil"/>
              <w:bottom w:val="nil"/>
              <w:right w:val="nil"/>
            </w:tcBorders>
            <w:shd w:val="clear" w:color="auto" w:fill="E7E6E6"/>
            <w:vAlign w:val="center"/>
          </w:tcPr>
          <w:p w14:paraId="6B8BAD71"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0.16</w:t>
            </w:r>
          </w:p>
        </w:tc>
        <w:tc>
          <w:tcPr>
            <w:tcW w:w="1190" w:type="dxa"/>
            <w:tcBorders>
              <w:top w:val="single" w:sz="8" w:space="0" w:color="auto"/>
              <w:left w:val="nil"/>
              <w:bottom w:val="nil"/>
              <w:right w:val="single" w:sz="8" w:space="0" w:color="auto"/>
            </w:tcBorders>
            <w:shd w:val="clear" w:color="auto" w:fill="E7E6E6"/>
            <w:vAlign w:val="center"/>
          </w:tcPr>
          <w:p w14:paraId="4450B365"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-0.18</w:t>
            </w:r>
          </w:p>
        </w:tc>
      </w:tr>
      <w:tr w:rsidR="0788C257" w14:paraId="6E05CE87" w14:textId="77777777" w:rsidTr="0788C257">
        <w:trPr>
          <w:trHeight w:val="265"/>
        </w:trPr>
        <w:tc>
          <w:tcPr>
            <w:tcW w:w="1742" w:type="dxa"/>
            <w:tcBorders>
              <w:top w:val="nil"/>
              <w:left w:val="single" w:sz="8" w:space="0" w:color="auto"/>
              <w:bottom w:val="nil"/>
              <w:right w:val="nil"/>
            </w:tcBorders>
            <w:shd w:val="clear" w:color="auto" w:fill="000000" w:themeFill="text1"/>
            <w:vAlign w:val="center"/>
          </w:tcPr>
          <w:p w14:paraId="0669F012"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Unemployment</w:t>
            </w:r>
          </w:p>
        </w:tc>
        <w:tc>
          <w:tcPr>
            <w:tcW w:w="1165" w:type="dxa"/>
            <w:tcBorders>
              <w:top w:val="nil"/>
              <w:left w:val="single" w:sz="8" w:space="0" w:color="auto"/>
              <w:bottom w:val="nil"/>
              <w:right w:val="nil"/>
            </w:tcBorders>
            <w:shd w:val="clear" w:color="auto" w:fill="FFFFFF" w:themeFill="background1"/>
            <w:vAlign w:val="center"/>
          </w:tcPr>
          <w:p w14:paraId="3C4E23EF"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0.01</w:t>
            </w:r>
          </w:p>
        </w:tc>
        <w:tc>
          <w:tcPr>
            <w:tcW w:w="1742" w:type="dxa"/>
            <w:tcBorders>
              <w:top w:val="nil"/>
              <w:left w:val="nil"/>
              <w:bottom w:val="nil"/>
              <w:right w:val="nil"/>
            </w:tcBorders>
            <w:shd w:val="clear" w:color="auto" w:fill="AEAAAA"/>
            <w:vAlign w:val="center"/>
          </w:tcPr>
          <w:p w14:paraId="7ABDEA7B"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1</w:t>
            </w:r>
          </w:p>
        </w:tc>
        <w:tc>
          <w:tcPr>
            <w:tcW w:w="1379" w:type="dxa"/>
            <w:tcBorders>
              <w:top w:val="nil"/>
              <w:left w:val="nil"/>
              <w:bottom w:val="nil"/>
              <w:right w:val="nil"/>
            </w:tcBorders>
            <w:shd w:val="clear" w:color="auto" w:fill="FFFFFF" w:themeFill="background1"/>
            <w:vAlign w:val="center"/>
          </w:tcPr>
          <w:p w14:paraId="2ED54F38"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w:t>
            </w:r>
          </w:p>
        </w:tc>
        <w:tc>
          <w:tcPr>
            <w:tcW w:w="1165" w:type="dxa"/>
            <w:tcBorders>
              <w:top w:val="nil"/>
              <w:left w:val="nil"/>
              <w:bottom w:val="nil"/>
              <w:right w:val="nil"/>
            </w:tcBorders>
            <w:shd w:val="clear" w:color="auto" w:fill="FFFFFF" w:themeFill="background1"/>
            <w:vAlign w:val="center"/>
          </w:tcPr>
          <w:p w14:paraId="31317328"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-0.04</w:t>
            </w:r>
          </w:p>
        </w:tc>
        <w:tc>
          <w:tcPr>
            <w:tcW w:w="1165" w:type="dxa"/>
            <w:tcBorders>
              <w:top w:val="nil"/>
              <w:left w:val="nil"/>
              <w:bottom w:val="nil"/>
              <w:right w:val="nil"/>
            </w:tcBorders>
            <w:shd w:val="clear" w:color="auto" w:fill="FFFFFF" w:themeFill="background1"/>
            <w:vAlign w:val="center"/>
          </w:tcPr>
          <w:p w14:paraId="0CF35CC7"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-0.2</w:t>
            </w:r>
          </w:p>
        </w:tc>
        <w:tc>
          <w:tcPr>
            <w:tcW w:w="1165" w:type="dxa"/>
            <w:tcBorders>
              <w:top w:val="nil"/>
              <w:left w:val="nil"/>
              <w:bottom w:val="nil"/>
              <w:right w:val="nil"/>
            </w:tcBorders>
            <w:shd w:val="clear" w:color="auto" w:fill="FFFFFF" w:themeFill="background1"/>
            <w:vAlign w:val="center"/>
          </w:tcPr>
          <w:p w14:paraId="78247B2E"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-0.06</w:t>
            </w:r>
          </w:p>
        </w:tc>
        <w:tc>
          <w:tcPr>
            <w:tcW w:w="1165" w:type="dxa"/>
            <w:tcBorders>
              <w:top w:val="nil"/>
              <w:left w:val="nil"/>
              <w:bottom w:val="nil"/>
              <w:right w:val="nil"/>
            </w:tcBorders>
            <w:shd w:val="clear" w:color="auto" w:fill="FFFFFF" w:themeFill="background1"/>
            <w:vAlign w:val="center"/>
          </w:tcPr>
          <w:p w14:paraId="39AE2483"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-0.02</w:t>
            </w:r>
          </w:p>
        </w:tc>
        <w:tc>
          <w:tcPr>
            <w:tcW w:w="1190" w:type="dxa"/>
            <w:tcBorders>
              <w:top w:val="nil"/>
              <w:left w:val="nil"/>
              <w:bottom w:val="nil"/>
              <w:right w:val="single" w:sz="8" w:space="0" w:color="auto"/>
            </w:tcBorders>
            <w:shd w:val="clear" w:color="auto" w:fill="FFFFFF" w:themeFill="background1"/>
            <w:vAlign w:val="center"/>
          </w:tcPr>
          <w:p w14:paraId="45C86B9F"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-0.01</w:t>
            </w:r>
          </w:p>
        </w:tc>
      </w:tr>
      <w:tr w:rsidR="0788C257" w14:paraId="617F9B37" w14:textId="77777777" w:rsidTr="0788C257">
        <w:trPr>
          <w:trHeight w:val="274"/>
        </w:trPr>
        <w:tc>
          <w:tcPr>
            <w:tcW w:w="1742" w:type="dxa"/>
            <w:tcBorders>
              <w:top w:val="nil"/>
              <w:left w:val="single" w:sz="8" w:space="0" w:color="auto"/>
              <w:bottom w:val="nil"/>
              <w:right w:val="nil"/>
            </w:tcBorders>
            <w:shd w:val="clear" w:color="auto" w:fill="000000" w:themeFill="text1"/>
            <w:vAlign w:val="center"/>
          </w:tcPr>
          <w:p w14:paraId="6AABE434"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proofErr w:type="spellStart"/>
            <w:r w:rsidRPr="0788C257">
              <w:rPr>
                <w:rFonts w:ascii="Times New Roman" w:eastAsia="Times New Roman" w:hAnsi="Times New Roman" w:cs="Times New Roman"/>
                <w:color w:val="FFFFFF" w:themeColor="background1"/>
                <w:sz w:val="24"/>
                <w:szCs w:val="24"/>
                <w:lang w:val="en-US" w:eastAsia="en-US"/>
              </w:rPr>
              <w:t>GDPGrowth</w:t>
            </w:r>
            <w:proofErr w:type="spellEnd"/>
          </w:p>
        </w:tc>
        <w:tc>
          <w:tcPr>
            <w:tcW w:w="1165" w:type="dxa"/>
            <w:tcBorders>
              <w:top w:val="nil"/>
              <w:left w:val="single" w:sz="8" w:space="0" w:color="auto"/>
              <w:bottom w:val="nil"/>
              <w:right w:val="nil"/>
            </w:tcBorders>
            <w:shd w:val="clear" w:color="auto" w:fill="E7E6E6"/>
            <w:vAlign w:val="center"/>
          </w:tcPr>
          <w:p w14:paraId="21C1F59F"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0.16</w:t>
            </w:r>
          </w:p>
        </w:tc>
        <w:tc>
          <w:tcPr>
            <w:tcW w:w="1742" w:type="dxa"/>
            <w:tcBorders>
              <w:top w:val="nil"/>
              <w:left w:val="nil"/>
              <w:bottom w:val="nil"/>
              <w:right w:val="nil"/>
            </w:tcBorders>
            <w:shd w:val="clear" w:color="auto" w:fill="E7E6E6"/>
            <w:vAlign w:val="center"/>
          </w:tcPr>
          <w:p w14:paraId="1A72F9FF"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w:t>
            </w:r>
          </w:p>
        </w:tc>
        <w:tc>
          <w:tcPr>
            <w:tcW w:w="1379" w:type="dxa"/>
            <w:tcBorders>
              <w:top w:val="nil"/>
              <w:left w:val="nil"/>
              <w:bottom w:val="nil"/>
              <w:right w:val="nil"/>
            </w:tcBorders>
            <w:shd w:val="clear" w:color="auto" w:fill="AEAAAA"/>
            <w:vAlign w:val="center"/>
          </w:tcPr>
          <w:p w14:paraId="69924417"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1</w:t>
            </w:r>
          </w:p>
        </w:tc>
        <w:tc>
          <w:tcPr>
            <w:tcW w:w="1165" w:type="dxa"/>
            <w:tcBorders>
              <w:top w:val="nil"/>
              <w:left w:val="nil"/>
              <w:bottom w:val="nil"/>
              <w:right w:val="nil"/>
            </w:tcBorders>
            <w:shd w:val="clear" w:color="auto" w:fill="E7E6E6"/>
            <w:vAlign w:val="center"/>
          </w:tcPr>
          <w:p w14:paraId="79AE07FA"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-0.34</w:t>
            </w:r>
          </w:p>
        </w:tc>
        <w:tc>
          <w:tcPr>
            <w:tcW w:w="1165" w:type="dxa"/>
            <w:tcBorders>
              <w:top w:val="nil"/>
              <w:left w:val="nil"/>
              <w:bottom w:val="nil"/>
              <w:right w:val="nil"/>
            </w:tcBorders>
            <w:shd w:val="clear" w:color="auto" w:fill="E7E6E6"/>
            <w:vAlign w:val="center"/>
          </w:tcPr>
          <w:p w14:paraId="4C825023"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0.02</w:t>
            </w:r>
          </w:p>
        </w:tc>
        <w:tc>
          <w:tcPr>
            <w:tcW w:w="1165" w:type="dxa"/>
            <w:tcBorders>
              <w:top w:val="nil"/>
              <w:left w:val="nil"/>
              <w:bottom w:val="nil"/>
              <w:right w:val="nil"/>
            </w:tcBorders>
            <w:shd w:val="clear" w:color="auto" w:fill="E7E6E6"/>
            <w:vAlign w:val="center"/>
          </w:tcPr>
          <w:p w14:paraId="168D323C"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0.05</w:t>
            </w:r>
          </w:p>
        </w:tc>
        <w:tc>
          <w:tcPr>
            <w:tcW w:w="1165" w:type="dxa"/>
            <w:tcBorders>
              <w:top w:val="nil"/>
              <w:left w:val="nil"/>
              <w:bottom w:val="nil"/>
              <w:right w:val="nil"/>
            </w:tcBorders>
            <w:shd w:val="clear" w:color="auto" w:fill="E7E6E6"/>
            <w:vAlign w:val="center"/>
          </w:tcPr>
          <w:p w14:paraId="7CD86013"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-0.07</w:t>
            </w:r>
          </w:p>
        </w:tc>
        <w:tc>
          <w:tcPr>
            <w:tcW w:w="1190" w:type="dxa"/>
            <w:tcBorders>
              <w:top w:val="nil"/>
              <w:left w:val="nil"/>
              <w:bottom w:val="nil"/>
              <w:right w:val="single" w:sz="8" w:space="0" w:color="auto"/>
            </w:tcBorders>
            <w:shd w:val="clear" w:color="auto" w:fill="E7E6E6"/>
            <w:vAlign w:val="center"/>
          </w:tcPr>
          <w:p w14:paraId="71EEB40C"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-0.01</w:t>
            </w:r>
          </w:p>
        </w:tc>
      </w:tr>
      <w:tr w:rsidR="0788C257" w14:paraId="46429B48" w14:textId="77777777" w:rsidTr="0788C257">
        <w:trPr>
          <w:trHeight w:val="274"/>
        </w:trPr>
        <w:tc>
          <w:tcPr>
            <w:tcW w:w="1742" w:type="dxa"/>
            <w:tcBorders>
              <w:top w:val="nil"/>
              <w:left w:val="single" w:sz="8" w:space="0" w:color="auto"/>
              <w:bottom w:val="nil"/>
              <w:right w:val="nil"/>
            </w:tcBorders>
            <w:shd w:val="clear" w:color="auto" w:fill="000000" w:themeFill="text1"/>
            <w:vAlign w:val="center"/>
          </w:tcPr>
          <w:p w14:paraId="33AADE8B"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FDI</w:t>
            </w:r>
          </w:p>
        </w:tc>
        <w:tc>
          <w:tcPr>
            <w:tcW w:w="1165" w:type="dxa"/>
            <w:tcBorders>
              <w:top w:val="nil"/>
              <w:left w:val="single" w:sz="8" w:space="0" w:color="auto"/>
              <w:bottom w:val="nil"/>
              <w:right w:val="nil"/>
            </w:tcBorders>
            <w:shd w:val="clear" w:color="auto" w:fill="FFFFFF" w:themeFill="background1"/>
            <w:vAlign w:val="center"/>
          </w:tcPr>
          <w:p w14:paraId="56BAFDC1"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0.08</w:t>
            </w:r>
          </w:p>
        </w:tc>
        <w:tc>
          <w:tcPr>
            <w:tcW w:w="1742" w:type="dxa"/>
            <w:tcBorders>
              <w:top w:val="nil"/>
              <w:left w:val="nil"/>
              <w:bottom w:val="nil"/>
              <w:right w:val="nil"/>
            </w:tcBorders>
            <w:shd w:val="clear" w:color="auto" w:fill="FFFFFF" w:themeFill="background1"/>
            <w:vAlign w:val="center"/>
          </w:tcPr>
          <w:p w14:paraId="42DEEACF"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-0.04</w:t>
            </w:r>
          </w:p>
        </w:tc>
        <w:tc>
          <w:tcPr>
            <w:tcW w:w="1379" w:type="dxa"/>
            <w:tcBorders>
              <w:top w:val="nil"/>
              <w:left w:val="nil"/>
              <w:bottom w:val="nil"/>
              <w:right w:val="nil"/>
            </w:tcBorders>
            <w:shd w:val="clear" w:color="auto" w:fill="FFFFFF" w:themeFill="background1"/>
            <w:vAlign w:val="center"/>
          </w:tcPr>
          <w:p w14:paraId="217C00A6"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-0.34</w:t>
            </w:r>
          </w:p>
        </w:tc>
        <w:tc>
          <w:tcPr>
            <w:tcW w:w="1165" w:type="dxa"/>
            <w:tcBorders>
              <w:top w:val="nil"/>
              <w:left w:val="nil"/>
              <w:bottom w:val="nil"/>
              <w:right w:val="nil"/>
            </w:tcBorders>
            <w:shd w:val="clear" w:color="auto" w:fill="AEAAAA"/>
            <w:vAlign w:val="center"/>
          </w:tcPr>
          <w:p w14:paraId="76B25493"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1</w:t>
            </w:r>
          </w:p>
        </w:tc>
        <w:tc>
          <w:tcPr>
            <w:tcW w:w="1165" w:type="dxa"/>
            <w:tcBorders>
              <w:top w:val="nil"/>
              <w:left w:val="nil"/>
              <w:bottom w:val="nil"/>
              <w:right w:val="nil"/>
            </w:tcBorders>
            <w:shd w:val="clear" w:color="auto" w:fill="FFFFFF" w:themeFill="background1"/>
            <w:vAlign w:val="center"/>
          </w:tcPr>
          <w:p w14:paraId="7E31BBCA"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0.32</w:t>
            </w:r>
          </w:p>
        </w:tc>
        <w:tc>
          <w:tcPr>
            <w:tcW w:w="1165" w:type="dxa"/>
            <w:tcBorders>
              <w:top w:val="nil"/>
              <w:left w:val="nil"/>
              <w:bottom w:val="nil"/>
              <w:right w:val="nil"/>
            </w:tcBorders>
            <w:shd w:val="clear" w:color="auto" w:fill="FFFFFF" w:themeFill="background1"/>
            <w:vAlign w:val="center"/>
          </w:tcPr>
          <w:p w14:paraId="0EF127E8"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w:t>
            </w:r>
          </w:p>
        </w:tc>
        <w:tc>
          <w:tcPr>
            <w:tcW w:w="1165" w:type="dxa"/>
            <w:tcBorders>
              <w:top w:val="nil"/>
              <w:left w:val="nil"/>
              <w:bottom w:val="nil"/>
              <w:right w:val="nil"/>
            </w:tcBorders>
            <w:shd w:val="clear" w:color="auto" w:fill="FFFFFF" w:themeFill="background1"/>
            <w:vAlign w:val="center"/>
          </w:tcPr>
          <w:p w14:paraId="2DB02F41"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-0.04</w:t>
            </w:r>
          </w:p>
        </w:tc>
        <w:tc>
          <w:tcPr>
            <w:tcW w:w="1190" w:type="dxa"/>
            <w:tcBorders>
              <w:top w:val="nil"/>
              <w:left w:val="nil"/>
              <w:bottom w:val="nil"/>
              <w:right w:val="single" w:sz="8" w:space="0" w:color="auto"/>
            </w:tcBorders>
            <w:shd w:val="clear" w:color="auto" w:fill="FFFFFF" w:themeFill="background1"/>
            <w:vAlign w:val="center"/>
          </w:tcPr>
          <w:p w14:paraId="429FDDFB"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0.04</w:t>
            </w:r>
          </w:p>
        </w:tc>
      </w:tr>
      <w:tr w:rsidR="0788C257" w14:paraId="3A3AE88F" w14:textId="77777777" w:rsidTr="0788C257">
        <w:trPr>
          <w:trHeight w:val="274"/>
        </w:trPr>
        <w:tc>
          <w:tcPr>
            <w:tcW w:w="1742" w:type="dxa"/>
            <w:tcBorders>
              <w:top w:val="nil"/>
              <w:left w:val="single" w:sz="8" w:space="0" w:color="auto"/>
              <w:bottom w:val="nil"/>
              <w:right w:val="nil"/>
            </w:tcBorders>
            <w:shd w:val="clear" w:color="auto" w:fill="000000" w:themeFill="text1"/>
            <w:vAlign w:val="center"/>
          </w:tcPr>
          <w:p w14:paraId="2B0C79E8"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Net Export</w:t>
            </w:r>
          </w:p>
        </w:tc>
        <w:tc>
          <w:tcPr>
            <w:tcW w:w="1165" w:type="dxa"/>
            <w:tcBorders>
              <w:top w:val="nil"/>
              <w:left w:val="single" w:sz="8" w:space="0" w:color="auto"/>
              <w:bottom w:val="nil"/>
              <w:right w:val="nil"/>
            </w:tcBorders>
            <w:shd w:val="clear" w:color="auto" w:fill="E7E6E6"/>
            <w:vAlign w:val="center"/>
          </w:tcPr>
          <w:p w14:paraId="33F0EEB5"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-0.01</w:t>
            </w:r>
          </w:p>
        </w:tc>
        <w:tc>
          <w:tcPr>
            <w:tcW w:w="1742" w:type="dxa"/>
            <w:tcBorders>
              <w:top w:val="nil"/>
              <w:left w:val="nil"/>
              <w:bottom w:val="nil"/>
              <w:right w:val="nil"/>
            </w:tcBorders>
            <w:shd w:val="clear" w:color="auto" w:fill="E7E6E6"/>
            <w:vAlign w:val="center"/>
          </w:tcPr>
          <w:p w14:paraId="2EA6C8D4"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-0.2</w:t>
            </w:r>
          </w:p>
        </w:tc>
        <w:tc>
          <w:tcPr>
            <w:tcW w:w="1379" w:type="dxa"/>
            <w:tcBorders>
              <w:top w:val="nil"/>
              <w:left w:val="nil"/>
              <w:bottom w:val="nil"/>
              <w:right w:val="nil"/>
            </w:tcBorders>
            <w:shd w:val="clear" w:color="auto" w:fill="E7E6E6"/>
            <w:vAlign w:val="center"/>
          </w:tcPr>
          <w:p w14:paraId="5ABE46EB"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0.02</w:t>
            </w:r>
          </w:p>
        </w:tc>
        <w:tc>
          <w:tcPr>
            <w:tcW w:w="1165" w:type="dxa"/>
            <w:tcBorders>
              <w:top w:val="nil"/>
              <w:left w:val="nil"/>
              <w:bottom w:val="nil"/>
              <w:right w:val="nil"/>
            </w:tcBorders>
            <w:shd w:val="clear" w:color="auto" w:fill="E7E6E6"/>
            <w:vAlign w:val="center"/>
          </w:tcPr>
          <w:p w14:paraId="61AAEEA1"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0.32</w:t>
            </w:r>
          </w:p>
        </w:tc>
        <w:tc>
          <w:tcPr>
            <w:tcW w:w="1165" w:type="dxa"/>
            <w:tcBorders>
              <w:top w:val="nil"/>
              <w:left w:val="nil"/>
              <w:bottom w:val="nil"/>
              <w:right w:val="nil"/>
            </w:tcBorders>
            <w:shd w:val="clear" w:color="auto" w:fill="AEAAAA"/>
            <w:vAlign w:val="center"/>
          </w:tcPr>
          <w:p w14:paraId="2B20D4B1"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1</w:t>
            </w:r>
          </w:p>
        </w:tc>
        <w:tc>
          <w:tcPr>
            <w:tcW w:w="1165" w:type="dxa"/>
            <w:tcBorders>
              <w:top w:val="nil"/>
              <w:left w:val="nil"/>
              <w:bottom w:val="nil"/>
              <w:right w:val="nil"/>
            </w:tcBorders>
            <w:shd w:val="clear" w:color="auto" w:fill="E7E6E6"/>
            <w:vAlign w:val="center"/>
          </w:tcPr>
          <w:p w14:paraId="5304C92B"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0.05</w:t>
            </w:r>
          </w:p>
        </w:tc>
        <w:tc>
          <w:tcPr>
            <w:tcW w:w="1165" w:type="dxa"/>
            <w:tcBorders>
              <w:top w:val="nil"/>
              <w:left w:val="nil"/>
              <w:bottom w:val="nil"/>
              <w:right w:val="nil"/>
            </w:tcBorders>
            <w:shd w:val="clear" w:color="auto" w:fill="E7E6E6"/>
            <w:vAlign w:val="center"/>
          </w:tcPr>
          <w:p w14:paraId="6FBBE372"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-0.17</w:t>
            </w:r>
          </w:p>
        </w:tc>
        <w:tc>
          <w:tcPr>
            <w:tcW w:w="1190" w:type="dxa"/>
            <w:tcBorders>
              <w:top w:val="nil"/>
              <w:left w:val="nil"/>
              <w:bottom w:val="nil"/>
              <w:right w:val="single" w:sz="8" w:space="0" w:color="auto"/>
            </w:tcBorders>
            <w:shd w:val="clear" w:color="auto" w:fill="E7E6E6"/>
            <w:vAlign w:val="center"/>
          </w:tcPr>
          <w:p w14:paraId="70C76F0A"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0.25</w:t>
            </w:r>
          </w:p>
        </w:tc>
      </w:tr>
      <w:tr w:rsidR="0788C257" w14:paraId="6A4FD80A" w14:textId="77777777" w:rsidTr="0788C257">
        <w:trPr>
          <w:trHeight w:val="265"/>
        </w:trPr>
        <w:tc>
          <w:tcPr>
            <w:tcW w:w="1742" w:type="dxa"/>
            <w:tcBorders>
              <w:top w:val="nil"/>
              <w:left w:val="single" w:sz="8" w:space="0" w:color="auto"/>
              <w:bottom w:val="nil"/>
              <w:right w:val="nil"/>
            </w:tcBorders>
            <w:shd w:val="clear" w:color="auto" w:fill="000000" w:themeFill="text1"/>
            <w:vAlign w:val="center"/>
          </w:tcPr>
          <w:p w14:paraId="777F342E"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Income Tax</w:t>
            </w:r>
          </w:p>
        </w:tc>
        <w:tc>
          <w:tcPr>
            <w:tcW w:w="1165" w:type="dxa"/>
            <w:tcBorders>
              <w:top w:val="nil"/>
              <w:left w:val="single" w:sz="8" w:space="0" w:color="auto"/>
              <w:bottom w:val="nil"/>
              <w:right w:val="nil"/>
            </w:tcBorders>
            <w:shd w:val="clear" w:color="auto" w:fill="FFFFFF" w:themeFill="background1"/>
            <w:vAlign w:val="center"/>
          </w:tcPr>
          <w:p w14:paraId="33EBEF23"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-0.07</w:t>
            </w:r>
          </w:p>
        </w:tc>
        <w:tc>
          <w:tcPr>
            <w:tcW w:w="1742" w:type="dxa"/>
            <w:tcBorders>
              <w:top w:val="nil"/>
              <w:left w:val="nil"/>
              <w:bottom w:val="nil"/>
              <w:right w:val="nil"/>
            </w:tcBorders>
            <w:shd w:val="clear" w:color="auto" w:fill="FFFFFF" w:themeFill="background1"/>
            <w:vAlign w:val="center"/>
          </w:tcPr>
          <w:p w14:paraId="1C83FE7F"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-0.06</w:t>
            </w:r>
          </w:p>
        </w:tc>
        <w:tc>
          <w:tcPr>
            <w:tcW w:w="1379" w:type="dxa"/>
            <w:tcBorders>
              <w:top w:val="nil"/>
              <w:left w:val="nil"/>
              <w:bottom w:val="nil"/>
              <w:right w:val="nil"/>
            </w:tcBorders>
            <w:shd w:val="clear" w:color="auto" w:fill="FFFFFF" w:themeFill="background1"/>
            <w:vAlign w:val="center"/>
          </w:tcPr>
          <w:p w14:paraId="0F530F01"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0.05</w:t>
            </w:r>
          </w:p>
        </w:tc>
        <w:tc>
          <w:tcPr>
            <w:tcW w:w="1165" w:type="dxa"/>
            <w:tcBorders>
              <w:top w:val="nil"/>
              <w:left w:val="nil"/>
              <w:bottom w:val="nil"/>
              <w:right w:val="nil"/>
            </w:tcBorders>
            <w:shd w:val="clear" w:color="auto" w:fill="FFFFFF" w:themeFill="background1"/>
            <w:vAlign w:val="center"/>
          </w:tcPr>
          <w:p w14:paraId="5775A5AB"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w:t>
            </w:r>
          </w:p>
        </w:tc>
        <w:tc>
          <w:tcPr>
            <w:tcW w:w="1165" w:type="dxa"/>
            <w:tcBorders>
              <w:top w:val="nil"/>
              <w:left w:val="nil"/>
              <w:bottom w:val="nil"/>
              <w:right w:val="nil"/>
            </w:tcBorders>
            <w:shd w:val="clear" w:color="auto" w:fill="FFFFFF" w:themeFill="background1"/>
            <w:vAlign w:val="center"/>
          </w:tcPr>
          <w:p w14:paraId="21B136D8"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0.05</w:t>
            </w:r>
          </w:p>
        </w:tc>
        <w:tc>
          <w:tcPr>
            <w:tcW w:w="1165" w:type="dxa"/>
            <w:tcBorders>
              <w:top w:val="nil"/>
              <w:left w:val="nil"/>
              <w:bottom w:val="nil"/>
              <w:right w:val="nil"/>
            </w:tcBorders>
            <w:shd w:val="clear" w:color="auto" w:fill="AEAAAA"/>
            <w:vAlign w:val="center"/>
          </w:tcPr>
          <w:p w14:paraId="4CDB835D"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1</w:t>
            </w:r>
          </w:p>
        </w:tc>
        <w:tc>
          <w:tcPr>
            <w:tcW w:w="1165" w:type="dxa"/>
            <w:tcBorders>
              <w:top w:val="nil"/>
              <w:left w:val="nil"/>
              <w:bottom w:val="nil"/>
              <w:right w:val="nil"/>
            </w:tcBorders>
            <w:shd w:val="clear" w:color="auto" w:fill="FFFFFF" w:themeFill="background1"/>
            <w:vAlign w:val="center"/>
          </w:tcPr>
          <w:p w14:paraId="6669E3DF"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-0.13</w:t>
            </w:r>
          </w:p>
        </w:tc>
        <w:tc>
          <w:tcPr>
            <w:tcW w:w="1190" w:type="dxa"/>
            <w:tcBorders>
              <w:top w:val="nil"/>
              <w:left w:val="nil"/>
              <w:bottom w:val="nil"/>
              <w:right w:val="single" w:sz="8" w:space="0" w:color="auto"/>
            </w:tcBorders>
            <w:shd w:val="clear" w:color="auto" w:fill="FFFFFF" w:themeFill="background1"/>
            <w:vAlign w:val="center"/>
          </w:tcPr>
          <w:p w14:paraId="0A3DA888"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0.03</w:t>
            </w:r>
          </w:p>
        </w:tc>
      </w:tr>
      <w:tr w:rsidR="0788C257" w14:paraId="3BC34033" w14:textId="77777777" w:rsidTr="0788C257">
        <w:trPr>
          <w:trHeight w:val="274"/>
        </w:trPr>
        <w:tc>
          <w:tcPr>
            <w:tcW w:w="1742" w:type="dxa"/>
            <w:tcBorders>
              <w:top w:val="nil"/>
              <w:left w:val="single" w:sz="8" w:space="0" w:color="auto"/>
              <w:bottom w:val="nil"/>
              <w:right w:val="nil"/>
            </w:tcBorders>
            <w:shd w:val="clear" w:color="auto" w:fill="000000" w:themeFill="text1"/>
            <w:vAlign w:val="center"/>
          </w:tcPr>
          <w:p w14:paraId="53E79D64"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Trade Tax</w:t>
            </w:r>
          </w:p>
        </w:tc>
        <w:tc>
          <w:tcPr>
            <w:tcW w:w="1165" w:type="dxa"/>
            <w:tcBorders>
              <w:top w:val="nil"/>
              <w:left w:val="single" w:sz="8" w:space="0" w:color="auto"/>
              <w:bottom w:val="nil"/>
              <w:right w:val="nil"/>
            </w:tcBorders>
            <w:shd w:val="clear" w:color="auto" w:fill="E7E6E6"/>
            <w:vAlign w:val="center"/>
          </w:tcPr>
          <w:p w14:paraId="33B5B7FC"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0.16</w:t>
            </w:r>
          </w:p>
        </w:tc>
        <w:tc>
          <w:tcPr>
            <w:tcW w:w="1742" w:type="dxa"/>
            <w:tcBorders>
              <w:top w:val="nil"/>
              <w:left w:val="nil"/>
              <w:bottom w:val="nil"/>
              <w:right w:val="nil"/>
            </w:tcBorders>
            <w:shd w:val="clear" w:color="auto" w:fill="E7E6E6"/>
            <w:vAlign w:val="center"/>
          </w:tcPr>
          <w:p w14:paraId="3066F7B3"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-0.02</w:t>
            </w:r>
          </w:p>
        </w:tc>
        <w:tc>
          <w:tcPr>
            <w:tcW w:w="1379" w:type="dxa"/>
            <w:tcBorders>
              <w:top w:val="nil"/>
              <w:left w:val="nil"/>
              <w:bottom w:val="nil"/>
              <w:right w:val="nil"/>
            </w:tcBorders>
            <w:shd w:val="clear" w:color="auto" w:fill="E7E6E6"/>
            <w:vAlign w:val="center"/>
          </w:tcPr>
          <w:p w14:paraId="5BDD7405"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-0.07</w:t>
            </w:r>
          </w:p>
        </w:tc>
        <w:tc>
          <w:tcPr>
            <w:tcW w:w="1165" w:type="dxa"/>
            <w:tcBorders>
              <w:top w:val="nil"/>
              <w:left w:val="nil"/>
              <w:bottom w:val="nil"/>
              <w:right w:val="nil"/>
            </w:tcBorders>
            <w:shd w:val="clear" w:color="auto" w:fill="E7E6E6"/>
            <w:vAlign w:val="center"/>
          </w:tcPr>
          <w:p w14:paraId="26C5A14C"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-0.04</w:t>
            </w:r>
          </w:p>
        </w:tc>
        <w:tc>
          <w:tcPr>
            <w:tcW w:w="1165" w:type="dxa"/>
            <w:tcBorders>
              <w:top w:val="nil"/>
              <w:left w:val="nil"/>
              <w:bottom w:val="nil"/>
              <w:right w:val="nil"/>
            </w:tcBorders>
            <w:shd w:val="clear" w:color="auto" w:fill="E7E6E6"/>
            <w:vAlign w:val="center"/>
          </w:tcPr>
          <w:p w14:paraId="5BB8B497"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-0.17</w:t>
            </w:r>
          </w:p>
        </w:tc>
        <w:tc>
          <w:tcPr>
            <w:tcW w:w="1165" w:type="dxa"/>
            <w:tcBorders>
              <w:top w:val="nil"/>
              <w:left w:val="nil"/>
              <w:bottom w:val="nil"/>
              <w:right w:val="nil"/>
            </w:tcBorders>
            <w:shd w:val="clear" w:color="auto" w:fill="E7E6E6"/>
            <w:vAlign w:val="center"/>
          </w:tcPr>
          <w:p w14:paraId="3C29904E"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-0.13</w:t>
            </w:r>
          </w:p>
        </w:tc>
        <w:tc>
          <w:tcPr>
            <w:tcW w:w="1165" w:type="dxa"/>
            <w:tcBorders>
              <w:top w:val="nil"/>
              <w:left w:val="nil"/>
              <w:bottom w:val="nil"/>
              <w:right w:val="nil"/>
            </w:tcBorders>
            <w:shd w:val="clear" w:color="auto" w:fill="AEAAAA"/>
            <w:vAlign w:val="center"/>
          </w:tcPr>
          <w:p w14:paraId="2179D1FE"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1</w:t>
            </w:r>
          </w:p>
        </w:tc>
        <w:tc>
          <w:tcPr>
            <w:tcW w:w="1190" w:type="dxa"/>
            <w:tcBorders>
              <w:top w:val="nil"/>
              <w:left w:val="nil"/>
              <w:bottom w:val="nil"/>
              <w:right w:val="single" w:sz="8" w:space="0" w:color="auto"/>
            </w:tcBorders>
            <w:shd w:val="clear" w:color="auto" w:fill="E7E6E6"/>
            <w:vAlign w:val="center"/>
          </w:tcPr>
          <w:p w14:paraId="5AF3350E"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-0.12</w:t>
            </w:r>
          </w:p>
        </w:tc>
      </w:tr>
      <w:tr w:rsidR="0788C257" w14:paraId="38D21C61" w14:textId="77777777" w:rsidTr="0788C257">
        <w:trPr>
          <w:trHeight w:val="274"/>
        </w:trPr>
        <w:tc>
          <w:tcPr>
            <w:tcW w:w="1742" w:type="dxa"/>
            <w:tcBorders>
              <w:top w:val="nil"/>
              <w:left w:val="single" w:sz="8" w:space="0" w:color="auto"/>
              <w:bottom w:val="single" w:sz="8" w:space="0" w:color="auto"/>
              <w:right w:val="nil"/>
            </w:tcBorders>
            <w:shd w:val="clear" w:color="auto" w:fill="000000" w:themeFill="text1"/>
            <w:vAlign w:val="center"/>
          </w:tcPr>
          <w:p w14:paraId="16E33C41" w14:textId="77777777" w:rsidR="0788C257" w:rsidRDefault="0788C257" w:rsidP="0788C257">
            <w:pPr>
              <w:spacing w:line="240" w:lineRule="auto"/>
              <w:ind w:left="90"/>
              <w:jc w:val="center"/>
              <w:rPr>
                <w:rFonts w:ascii="Times New Roman" w:eastAsia="Times New Roman" w:hAnsi="Times New Roman" w:cs="Times New Roman"/>
                <w:color w:val="FFFFFF" w:themeColor="background1"/>
                <w:sz w:val="24"/>
                <w:szCs w:val="24"/>
                <w:lang w:val="en-US" w:eastAsia="en-US"/>
              </w:rPr>
            </w:pPr>
            <w:r w:rsidRPr="0788C257">
              <w:rPr>
                <w:rFonts w:ascii="Times New Roman" w:eastAsia="Times New Roman" w:hAnsi="Times New Roman" w:cs="Times New Roman"/>
                <w:color w:val="FFFFFF" w:themeColor="background1"/>
                <w:sz w:val="24"/>
                <w:szCs w:val="24"/>
                <w:lang w:val="en-US" w:eastAsia="en-US"/>
              </w:rPr>
              <w:t>Education</w:t>
            </w:r>
          </w:p>
        </w:tc>
        <w:tc>
          <w:tcPr>
            <w:tcW w:w="1165" w:type="dxa"/>
            <w:tcBorders>
              <w:top w:val="nil"/>
              <w:left w:val="single" w:sz="8" w:space="0" w:color="auto"/>
              <w:bottom w:val="single" w:sz="8" w:space="0" w:color="auto"/>
              <w:right w:val="nil"/>
            </w:tcBorders>
            <w:shd w:val="clear" w:color="auto" w:fill="FFFFFF" w:themeFill="background1"/>
            <w:vAlign w:val="center"/>
          </w:tcPr>
          <w:p w14:paraId="7DA70FBC"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-0.18</w:t>
            </w:r>
          </w:p>
        </w:tc>
        <w:tc>
          <w:tcPr>
            <w:tcW w:w="1742" w:type="dxa"/>
            <w:tcBorders>
              <w:top w:val="nil"/>
              <w:left w:val="nil"/>
              <w:bottom w:val="single" w:sz="8" w:space="0" w:color="auto"/>
              <w:right w:val="nil"/>
            </w:tcBorders>
            <w:shd w:val="clear" w:color="auto" w:fill="FFFFFF" w:themeFill="background1"/>
            <w:vAlign w:val="center"/>
          </w:tcPr>
          <w:p w14:paraId="7DC7E402"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-0.01</w:t>
            </w:r>
          </w:p>
        </w:tc>
        <w:tc>
          <w:tcPr>
            <w:tcW w:w="1379" w:type="dxa"/>
            <w:tcBorders>
              <w:top w:val="nil"/>
              <w:left w:val="nil"/>
              <w:bottom w:val="single" w:sz="8" w:space="0" w:color="auto"/>
              <w:right w:val="nil"/>
            </w:tcBorders>
            <w:shd w:val="clear" w:color="auto" w:fill="FFFFFF" w:themeFill="background1"/>
            <w:vAlign w:val="center"/>
          </w:tcPr>
          <w:p w14:paraId="05EB5F88"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-0.01</w:t>
            </w:r>
          </w:p>
        </w:tc>
        <w:tc>
          <w:tcPr>
            <w:tcW w:w="1165" w:type="dxa"/>
            <w:tcBorders>
              <w:top w:val="nil"/>
              <w:left w:val="nil"/>
              <w:bottom w:val="single" w:sz="8" w:space="0" w:color="auto"/>
              <w:right w:val="nil"/>
            </w:tcBorders>
            <w:shd w:val="clear" w:color="auto" w:fill="FFFFFF" w:themeFill="background1"/>
            <w:vAlign w:val="center"/>
          </w:tcPr>
          <w:p w14:paraId="09A4357F"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0.04</w:t>
            </w:r>
          </w:p>
        </w:tc>
        <w:tc>
          <w:tcPr>
            <w:tcW w:w="1165" w:type="dxa"/>
            <w:tcBorders>
              <w:top w:val="nil"/>
              <w:left w:val="nil"/>
              <w:bottom w:val="single" w:sz="8" w:space="0" w:color="auto"/>
              <w:right w:val="nil"/>
            </w:tcBorders>
            <w:shd w:val="clear" w:color="auto" w:fill="FFFFFF" w:themeFill="background1"/>
            <w:vAlign w:val="center"/>
          </w:tcPr>
          <w:p w14:paraId="618CFBB9"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0.25</w:t>
            </w:r>
          </w:p>
        </w:tc>
        <w:tc>
          <w:tcPr>
            <w:tcW w:w="1165" w:type="dxa"/>
            <w:tcBorders>
              <w:top w:val="nil"/>
              <w:left w:val="nil"/>
              <w:bottom w:val="single" w:sz="8" w:space="0" w:color="auto"/>
              <w:right w:val="nil"/>
            </w:tcBorders>
            <w:shd w:val="clear" w:color="auto" w:fill="FFFFFF" w:themeFill="background1"/>
            <w:vAlign w:val="center"/>
          </w:tcPr>
          <w:p w14:paraId="0C60BA69"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0.03</w:t>
            </w:r>
          </w:p>
        </w:tc>
        <w:tc>
          <w:tcPr>
            <w:tcW w:w="1165" w:type="dxa"/>
            <w:tcBorders>
              <w:top w:val="nil"/>
              <w:left w:val="nil"/>
              <w:bottom w:val="single" w:sz="8" w:space="0" w:color="auto"/>
              <w:right w:val="nil"/>
            </w:tcBorders>
            <w:shd w:val="clear" w:color="auto" w:fill="FFFFFF" w:themeFill="background1"/>
            <w:vAlign w:val="center"/>
          </w:tcPr>
          <w:p w14:paraId="2D87BC14"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-0.12</w:t>
            </w:r>
          </w:p>
        </w:tc>
        <w:tc>
          <w:tcPr>
            <w:tcW w:w="1190" w:type="dxa"/>
            <w:tcBorders>
              <w:top w:val="nil"/>
              <w:left w:val="nil"/>
              <w:bottom w:val="single" w:sz="8" w:space="0" w:color="auto"/>
              <w:right w:val="single" w:sz="8" w:space="0" w:color="auto"/>
            </w:tcBorders>
            <w:shd w:val="clear" w:color="auto" w:fill="AEAAAA"/>
            <w:vAlign w:val="center"/>
          </w:tcPr>
          <w:p w14:paraId="40C700BA" w14:textId="77777777" w:rsidR="0788C257" w:rsidRDefault="0788C257" w:rsidP="0788C257">
            <w:pPr>
              <w:spacing w:line="240" w:lineRule="auto"/>
              <w:ind w:left="90"/>
              <w:jc w:val="center"/>
              <w:rPr>
                <w:rFonts w:ascii="Times New Roman" w:eastAsia="Times New Roman" w:hAnsi="Times New Roman" w:cs="Times New Roman"/>
                <w:color w:val="000000" w:themeColor="text1"/>
                <w:lang w:val="en-US" w:eastAsia="en-US"/>
              </w:rPr>
            </w:pPr>
            <w:r w:rsidRPr="0788C257">
              <w:rPr>
                <w:rFonts w:ascii="Times New Roman" w:eastAsia="Times New Roman" w:hAnsi="Times New Roman" w:cs="Times New Roman"/>
                <w:color w:val="000000" w:themeColor="text1"/>
                <w:lang w:val="en-US" w:eastAsia="en-US"/>
              </w:rPr>
              <w:t>1</w:t>
            </w:r>
          </w:p>
        </w:tc>
      </w:tr>
    </w:tbl>
    <w:p w14:paraId="6D7FF7E5" w14:textId="03CE5883" w:rsidR="660F841E" w:rsidRDefault="660F841E" w:rsidP="0788C257">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b/>
          <w:bCs/>
          <w:i/>
          <w:iCs/>
          <w:sz w:val="24"/>
          <w:szCs w:val="24"/>
        </w:rPr>
        <w:t>Appendix 1</w:t>
      </w:r>
      <w:r w:rsidRPr="0788C257">
        <w:rPr>
          <w:rFonts w:ascii="Times New Roman" w:eastAsia="Times New Roman" w:hAnsi="Times New Roman" w:cs="Times New Roman"/>
          <w:sz w:val="24"/>
          <w:szCs w:val="24"/>
        </w:rPr>
        <w:t>: Correlation coefficient matrix between 8 variables of model 1</w:t>
      </w:r>
    </w:p>
    <w:p w14:paraId="664E5757" w14:textId="77777777" w:rsidR="0788C257" w:rsidRDefault="0788C257" w:rsidP="0788C257">
      <w:pPr>
        <w:spacing w:line="360" w:lineRule="auto"/>
        <w:jc w:val="center"/>
        <w:rPr>
          <w:rFonts w:ascii="Times New Roman" w:eastAsia="Times New Roman" w:hAnsi="Times New Roman" w:cs="Times New Roman"/>
          <w:sz w:val="24"/>
          <w:szCs w:val="24"/>
        </w:rPr>
      </w:pPr>
    </w:p>
    <w:tbl>
      <w:tblPr>
        <w:tblW w:w="0" w:type="auto"/>
        <w:tblInd w:w="-10" w:type="dxa"/>
        <w:tblLook w:val="04A0" w:firstRow="1" w:lastRow="0" w:firstColumn="1" w:lastColumn="0" w:noHBand="0" w:noVBand="1"/>
      </w:tblPr>
      <w:tblGrid>
        <w:gridCol w:w="2301"/>
        <w:gridCol w:w="2300"/>
        <w:gridCol w:w="2300"/>
        <w:gridCol w:w="2301"/>
      </w:tblGrid>
      <w:tr w:rsidR="0788C257" w14:paraId="2389F9C3" w14:textId="77777777" w:rsidTr="0788C257">
        <w:trPr>
          <w:trHeight w:val="330"/>
        </w:trPr>
        <w:tc>
          <w:tcPr>
            <w:tcW w:w="9208" w:type="dxa"/>
            <w:gridSpan w:val="4"/>
            <w:tcBorders>
              <w:top w:val="single" w:sz="8" w:space="0" w:color="auto"/>
              <w:left w:val="single" w:sz="8" w:space="0" w:color="auto"/>
              <w:bottom w:val="nil"/>
              <w:right w:val="single" w:sz="8" w:space="0" w:color="000000" w:themeColor="text1"/>
            </w:tcBorders>
            <w:shd w:val="clear" w:color="auto" w:fill="000000" w:themeFill="text1"/>
            <w:tcMar>
              <w:left w:w="108" w:type="dxa"/>
              <w:right w:w="108" w:type="dxa"/>
            </w:tcMar>
            <w:vAlign w:val="center"/>
          </w:tcPr>
          <w:p w14:paraId="595C3A2E" w14:textId="77777777" w:rsidR="0788C257" w:rsidRDefault="0788C257" w:rsidP="0788C257">
            <w:pPr>
              <w:spacing w:line="360" w:lineRule="auto"/>
              <w:jc w:val="center"/>
              <w:rPr>
                <w:rFonts w:ascii="Times New Roman" w:eastAsia="Times New Roman" w:hAnsi="Times New Roman" w:cs="Times New Roman"/>
                <w:color w:val="FFFFFF" w:themeColor="background1"/>
                <w:sz w:val="24"/>
                <w:szCs w:val="24"/>
              </w:rPr>
            </w:pPr>
            <w:r w:rsidRPr="0788C257">
              <w:rPr>
                <w:rFonts w:ascii="Times New Roman" w:eastAsia="Times New Roman" w:hAnsi="Times New Roman" w:cs="Times New Roman"/>
                <w:color w:val="FFFFFF" w:themeColor="background1"/>
                <w:sz w:val="24"/>
                <w:szCs w:val="24"/>
              </w:rPr>
              <w:t>Studentized Breusch-Pagan Test</w:t>
            </w:r>
          </w:p>
        </w:tc>
      </w:tr>
      <w:tr w:rsidR="0788C257" w14:paraId="405E9431" w14:textId="77777777" w:rsidTr="0788C257">
        <w:trPr>
          <w:trHeight w:val="315"/>
        </w:trPr>
        <w:tc>
          <w:tcPr>
            <w:tcW w:w="2302" w:type="dxa"/>
            <w:tcBorders>
              <w:top w:val="single" w:sz="8" w:space="0" w:color="auto"/>
              <w:left w:val="single" w:sz="8" w:space="0" w:color="auto"/>
              <w:bottom w:val="nil"/>
              <w:right w:val="nil"/>
            </w:tcBorders>
            <w:shd w:val="clear" w:color="auto" w:fill="E7E6E6"/>
            <w:tcMar>
              <w:left w:w="108" w:type="dxa"/>
              <w:right w:w="108" w:type="dxa"/>
            </w:tcMar>
            <w:vAlign w:val="center"/>
          </w:tcPr>
          <w:p w14:paraId="6273D6AB" w14:textId="77777777" w:rsidR="0788C257" w:rsidRDefault="0788C257" w:rsidP="0788C257">
            <w:pPr>
              <w:spacing w:line="360" w:lineRule="auto"/>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Model Name</w:t>
            </w:r>
          </w:p>
        </w:tc>
        <w:tc>
          <w:tcPr>
            <w:tcW w:w="2302" w:type="dxa"/>
            <w:tcBorders>
              <w:top w:val="single" w:sz="8" w:space="0" w:color="auto"/>
              <w:left w:val="nil"/>
              <w:bottom w:val="nil"/>
              <w:right w:val="nil"/>
            </w:tcBorders>
            <w:tcMar>
              <w:left w:w="108" w:type="dxa"/>
              <w:right w:w="108" w:type="dxa"/>
            </w:tcMar>
            <w:vAlign w:val="center"/>
          </w:tcPr>
          <w:p w14:paraId="1C2DF88E" w14:textId="77777777" w:rsidR="0788C257" w:rsidRDefault="0788C257" w:rsidP="0788C257">
            <w:pPr>
              <w:spacing w:line="360" w:lineRule="auto"/>
              <w:jc w:val="center"/>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Model 1</w:t>
            </w:r>
          </w:p>
        </w:tc>
        <w:tc>
          <w:tcPr>
            <w:tcW w:w="2302" w:type="dxa"/>
            <w:tcBorders>
              <w:top w:val="single" w:sz="8" w:space="0" w:color="auto"/>
              <w:left w:val="nil"/>
              <w:bottom w:val="nil"/>
              <w:right w:val="nil"/>
            </w:tcBorders>
            <w:shd w:val="clear" w:color="auto" w:fill="E7E6E6"/>
            <w:tcMar>
              <w:left w:w="108" w:type="dxa"/>
              <w:right w:w="108" w:type="dxa"/>
            </w:tcMar>
            <w:vAlign w:val="bottom"/>
          </w:tcPr>
          <w:p w14:paraId="267AC1A7" w14:textId="77777777" w:rsidR="0788C257" w:rsidRDefault="0788C257" w:rsidP="0788C257">
            <w:pPr>
              <w:spacing w:line="360" w:lineRule="auto"/>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BP</w:t>
            </w:r>
          </w:p>
        </w:tc>
        <w:tc>
          <w:tcPr>
            <w:tcW w:w="2302" w:type="dxa"/>
            <w:tcBorders>
              <w:top w:val="single" w:sz="8" w:space="0" w:color="auto"/>
              <w:left w:val="nil"/>
              <w:bottom w:val="nil"/>
              <w:right w:val="single" w:sz="8" w:space="0" w:color="000000" w:themeColor="text1"/>
            </w:tcBorders>
            <w:tcMar>
              <w:left w:w="108" w:type="dxa"/>
              <w:right w:w="108" w:type="dxa"/>
            </w:tcMar>
            <w:vAlign w:val="center"/>
          </w:tcPr>
          <w:p w14:paraId="15DC5366" w14:textId="77777777" w:rsidR="0788C257" w:rsidRDefault="0788C257" w:rsidP="0788C257">
            <w:pPr>
              <w:spacing w:line="360" w:lineRule="auto"/>
              <w:jc w:val="center"/>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23.448</w:t>
            </w:r>
          </w:p>
        </w:tc>
      </w:tr>
      <w:tr w:rsidR="0788C257" w14:paraId="7D9FE0A2" w14:textId="77777777" w:rsidTr="0788C257">
        <w:trPr>
          <w:trHeight w:val="330"/>
        </w:trPr>
        <w:tc>
          <w:tcPr>
            <w:tcW w:w="2302" w:type="dxa"/>
            <w:tcBorders>
              <w:top w:val="nil"/>
              <w:left w:val="single" w:sz="8" w:space="0" w:color="auto"/>
              <w:bottom w:val="single" w:sz="8" w:space="0" w:color="auto"/>
              <w:right w:val="nil"/>
            </w:tcBorders>
            <w:shd w:val="clear" w:color="auto" w:fill="E7E6E6"/>
            <w:tcMar>
              <w:left w:w="108" w:type="dxa"/>
              <w:right w:w="108" w:type="dxa"/>
            </w:tcMar>
            <w:vAlign w:val="bottom"/>
          </w:tcPr>
          <w:p w14:paraId="6EC39A64" w14:textId="77777777" w:rsidR="0788C257" w:rsidRDefault="0788C257" w:rsidP="0788C257">
            <w:pPr>
              <w:spacing w:line="360" w:lineRule="auto"/>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Degree of Freedom</w:t>
            </w:r>
          </w:p>
        </w:tc>
        <w:tc>
          <w:tcPr>
            <w:tcW w:w="2302" w:type="dxa"/>
            <w:tcBorders>
              <w:top w:val="nil"/>
              <w:left w:val="nil"/>
              <w:bottom w:val="single" w:sz="8" w:space="0" w:color="auto"/>
              <w:right w:val="nil"/>
            </w:tcBorders>
            <w:tcMar>
              <w:left w:w="108" w:type="dxa"/>
              <w:right w:w="108" w:type="dxa"/>
            </w:tcMar>
            <w:vAlign w:val="center"/>
          </w:tcPr>
          <w:p w14:paraId="51830B8E" w14:textId="77777777" w:rsidR="0788C257" w:rsidRDefault="0788C257" w:rsidP="0788C257">
            <w:pPr>
              <w:spacing w:line="360" w:lineRule="auto"/>
              <w:jc w:val="center"/>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8</w:t>
            </w:r>
          </w:p>
        </w:tc>
        <w:tc>
          <w:tcPr>
            <w:tcW w:w="2302" w:type="dxa"/>
            <w:tcBorders>
              <w:top w:val="nil"/>
              <w:left w:val="nil"/>
              <w:bottom w:val="single" w:sz="8" w:space="0" w:color="auto"/>
              <w:right w:val="nil"/>
            </w:tcBorders>
            <w:shd w:val="clear" w:color="auto" w:fill="E7E6E6"/>
            <w:tcMar>
              <w:left w:w="108" w:type="dxa"/>
              <w:right w:w="108" w:type="dxa"/>
            </w:tcMar>
            <w:vAlign w:val="bottom"/>
          </w:tcPr>
          <w:p w14:paraId="751BD4BE" w14:textId="77777777" w:rsidR="0788C257" w:rsidRDefault="0788C257" w:rsidP="0788C257">
            <w:pPr>
              <w:spacing w:line="360" w:lineRule="auto"/>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p-value (LM)</w:t>
            </w:r>
          </w:p>
        </w:tc>
        <w:tc>
          <w:tcPr>
            <w:tcW w:w="2302" w:type="dxa"/>
            <w:tcBorders>
              <w:top w:val="nil"/>
              <w:left w:val="nil"/>
              <w:bottom w:val="single" w:sz="8" w:space="0" w:color="auto"/>
              <w:right w:val="single" w:sz="8" w:space="0" w:color="auto"/>
            </w:tcBorders>
            <w:tcMar>
              <w:left w:w="108" w:type="dxa"/>
              <w:right w:w="108" w:type="dxa"/>
            </w:tcMar>
            <w:vAlign w:val="center"/>
          </w:tcPr>
          <w:p w14:paraId="4AEC6322" w14:textId="77777777" w:rsidR="0788C257" w:rsidRDefault="0788C257" w:rsidP="0788C257">
            <w:pPr>
              <w:spacing w:line="360" w:lineRule="auto"/>
              <w:jc w:val="center"/>
              <w:rPr>
                <w:rFonts w:ascii="Times New Roman" w:eastAsia="Times New Roman" w:hAnsi="Times New Roman" w:cs="Times New Roman"/>
                <w:color w:val="000000" w:themeColor="text1"/>
                <w:sz w:val="24"/>
                <w:szCs w:val="24"/>
                <w:u w:val="single"/>
              </w:rPr>
            </w:pPr>
            <w:r w:rsidRPr="0788C257">
              <w:rPr>
                <w:rFonts w:ascii="Times New Roman" w:eastAsia="Times New Roman" w:hAnsi="Times New Roman" w:cs="Times New Roman"/>
                <w:color w:val="000000" w:themeColor="text1"/>
                <w:sz w:val="24"/>
                <w:szCs w:val="24"/>
                <w:u w:val="single"/>
              </w:rPr>
              <w:t>0.002834</w:t>
            </w:r>
          </w:p>
        </w:tc>
      </w:tr>
    </w:tbl>
    <w:p w14:paraId="7045F9E4" w14:textId="1C573E54" w:rsidR="660F841E" w:rsidRDefault="660F841E" w:rsidP="0788C257">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b/>
          <w:bCs/>
          <w:i/>
          <w:iCs/>
          <w:sz w:val="24"/>
          <w:szCs w:val="24"/>
        </w:rPr>
        <w:t>Appendix 2</w:t>
      </w:r>
      <w:r w:rsidRPr="0788C257">
        <w:rPr>
          <w:rFonts w:ascii="Times New Roman" w:eastAsia="Times New Roman" w:hAnsi="Times New Roman" w:cs="Times New Roman"/>
          <w:sz w:val="24"/>
          <w:szCs w:val="24"/>
        </w:rPr>
        <w:t>: Breusch-Pagan test result for model 1</w:t>
      </w:r>
    </w:p>
    <w:p w14:paraId="543F8E63" w14:textId="77777777" w:rsidR="0788C257" w:rsidRDefault="0788C257" w:rsidP="0788C257">
      <w:pPr>
        <w:spacing w:line="360" w:lineRule="auto"/>
        <w:jc w:val="center"/>
        <w:rPr>
          <w:rFonts w:ascii="Times New Roman" w:eastAsia="Times New Roman" w:hAnsi="Times New Roman" w:cs="Times New Roman"/>
          <w:sz w:val="24"/>
          <w:szCs w:val="24"/>
        </w:rPr>
      </w:pPr>
    </w:p>
    <w:tbl>
      <w:tblPr>
        <w:tblW w:w="0" w:type="auto"/>
        <w:tblInd w:w="-10" w:type="dxa"/>
        <w:tblLook w:val="04A0" w:firstRow="1" w:lastRow="0" w:firstColumn="1" w:lastColumn="0" w:noHBand="0" w:noVBand="1"/>
      </w:tblPr>
      <w:tblGrid>
        <w:gridCol w:w="2302"/>
        <w:gridCol w:w="2300"/>
        <w:gridCol w:w="2300"/>
        <w:gridCol w:w="2300"/>
      </w:tblGrid>
      <w:tr w:rsidR="0788C257" w14:paraId="78D42CEF" w14:textId="77777777" w:rsidTr="0788C257">
        <w:trPr>
          <w:trHeight w:val="330"/>
        </w:trPr>
        <w:tc>
          <w:tcPr>
            <w:tcW w:w="9208" w:type="dxa"/>
            <w:gridSpan w:val="4"/>
            <w:tcBorders>
              <w:top w:val="single" w:sz="8" w:space="0" w:color="auto"/>
              <w:left w:val="single" w:sz="8" w:space="0" w:color="auto"/>
              <w:bottom w:val="nil"/>
              <w:right w:val="single" w:sz="8" w:space="0" w:color="000000" w:themeColor="text1"/>
            </w:tcBorders>
            <w:shd w:val="clear" w:color="auto" w:fill="000000" w:themeFill="text1"/>
            <w:tcMar>
              <w:left w:w="108" w:type="dxa"/>
              <w:right w:w="108" w:type="dxa"/>
            </w:tcMar>
            <w:vAlign w:val="center"/>
          </w:tcPr>
          <w:p w14:paraId="53BD2D65" w14:textId="77777777" w:rsidR="0788C257" w:rsidRDefault="0788C257" w:rsidP="0788C257">
            <w:pPr>
              <w:spacing w:line="360" w:lineRule="auto"/>
              <w:jc w:val="center"/>
              <w:rPr>
                <w:rFonts w:ascii="Times New Roman" w:eastAsia="Times New Roman" w:hAnsi="Times New Roman" w:cs="Times New Roman"/>
                <w:color w:val="FFFFFF" w:themeColor="background1"/>
                <w:sz w:val="24"/>
                <w:szCs w:val="24"/>
              </w:rPr>
            </w:pPr>
            <w:r w:rsidRPr="0788C257">
              <w:rPr>
                <w:rFonts w:ascii="Times New Roman" w:eastAsia="Times New Roman" w:hAnsi="Times New Roman" w:cs="Times New Roman"/>
                <w:color w:val="FFFFFF" w:themeColor="background1"/>
                <w:sz w:val="24"/>
                <w:szCs w:val="24"/>
              </w:rPr>
              <w:t>Studentized Breusch-Pagan Test</w:t>
            </w:r>
          </w:p>
        </w:tc>
      </w:tr>
      <w:tr w:rsidR="0788C257" w14:paraId="7593097F" w14:textId="77777777" w:rsidTr="0788C257">
        <w:trPr>
          <w:trHeight w:val="315"/>
        </w:trPr>
        <w:tc>
          <w:tcPr>
            <w:tcW w:w="2302" w:type="dxa"/>
            <w:tcBorders>
              <w:top w:val="single" w:sz="8" w:space="0" w:color="auto"/>
              <w:left w:val="single" w:sz="8" w:space="0" w:color="auto"/>
              <w:bottom w:val="nil"/>
              <w:right w:val="nil"/>
            </w:tcBorders>
            <w:shd w:val="clear" w:color="auto" w:fill="E7E6E6"/>
            <w:tcMar>
              <w:left w:w="108" w:type="dxa"/>
              <w:right w:w="108" w:type="dxa"/>
            </w:tcMar>
            <w:vAlign w:val="center"/>
          </w:tcPr>
          <w:p w14:paraId="73B8B57A" w14:textId="77777777" w:rsidR="0788C257" w:rsidRDefault="0788C257" w:rsidP="0788C257">
            <w:pPr>
              <w:spacing w:line="360" w:lineRule="auto"/>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Model Name</w:t>
            </w:r>
          </w:p>
        </w:tc>
        <w:tc>
          <w:tcPr>
            <w:tcW w:w="2302" w:type="dxa"/>
            <w:tcBorders>
              <w:top w:val="single" w:sz="8" w:space="0" w:color="auto"/>
              <w:left w:val="nil"/>
              <w:bottom w:val="nil"/>
              <w:right w:val="nil"/>
            </w:tcBorders>
            <w:tcMar>
              <w:left w:w="108" w:type="dxa"/>
              <w:right w:w="108" w:type="dxa"/>
            </w:tcMar>
            <w:vAlign w:val="center"/>
          </w:tcPr>
          <w:p w14:paraId="7E007F46" w14:textId="77777777" w:rsidR="0788C257" w:rsidRDefault="0788C257" w:rsidP="0788C257">
            <w:pPr>
              <w:spacing w:line="360" w:lineRule="auto"/>
              <w:jc w:val="center"/>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Model 2</w:t>
            </w:r>
          </w:p>
        </w:tc>
        <w:tc>
          <w:tcPr>
            <w:tcW w:w="2302" w:type="dxa"/>
            <w:tcBorders>
              <w:top w:val="single" w:sz="8" w:space="0" w:color="auto"/>
              <w:left w:val="nil"/>
              <w:bottom w:val="nil"/>
              <w:right w:val="nil"/>
            </w:tcBorders>
            <w:shd w:val="clear" w:color="auto" w:fill="E7E6E6"/>
            <w:tcMar>
              <w:left w:w="108" w:type="dxa"/>
              <w:right w:w="108" w:type="dxa"/>
            </w:tcMar>
            <w:vAlign w:val="bottom"/>
          </w:tcPr>
          <w:p w14:paraId="59E1218E" w14:textId="77777777" w:rsidR="0788C257" w:rsidRDefault="0788C257" w:rsidP="0788C257">
            <w:pPr>
              <w:spacing w:line="360" w:lineRule="auto"/>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BP</w:t>
            </w:r>
          </w:p>
        </w:tc>
        <w:tc>
          <w:tcPr>
            <w:tcW w:w="2302" w:type="dxa"/>
            <w:tcBorders>
              <w:top w:val="single" w:sz="8" w:space="0" w:color="auto"/>
              <w:left w:val="nil"/>
              <w:bottom w:val="nil"/>
              <w:right w:val="single" w:sz="8" w:space="0" w:color="000000" w:themeColor="text1"/>
            </w:tcBorders>
            <w:tcMar>
              <w:left w:w="108" w:type="dxa"/>
              <w:right w:w="108" w:type="dxa"/>
            </w:tcMar>
            <w:vAlign w:val="center"/>
          </w:tcPr>
          <w:p w14:paraId="371A7B33" w14:textId="77777777" w:rsidR="0788C257" w:rsidRDefault="0788C257" w:rsidP="0788C257">
            <w:pPr>
              <w:spacing w:line="360" w:lineRule="auto"/>
              <w:jc w:val="center"/>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13.304</w:t>
            </w:r>
          </w:p>
        </w:tc>
      </w:tr>
      <w:tr w:rsidR="0788C257" w14:paraId="574B10D9" w14:textId="77777777" w:rsidTr="0788C257">
        <w:trPr>
          <w:trHeight w:val="330"/>
        </w:trPr>
        <w:tc>
          <w:tcPr>
            <w:tcW w:w="2302" w:type="dxa"/>
            <w:tcBorders>
              <w:top w:val="nil"/>
              <w:left w:val="single" w:sz="8" w:space="0" w:color="auto"/>
              <w:bottom w:val="single" w:sz="8" w:space="0" w:color="auto"/>
              <w:right w:val="nil"/>
            </w:tcBorders>
            <w:shd w:val="clear" w:color="auto" w:fill="E7E6E6"/>
            <w:tcMar>
              <w:left w:w="108" w:type="dxa"/>
              <w:right w:w="108" w:type="dxa"/>
            </w:tcMar>
            <w:vAlign w:val="bottom"/>
          </w:tcPr>
          <w:p w14:paraId="486C0D24" w14:textId="77777777" w:rsidR="0788C257" w:rsidRDefault="0788C257" w:rsidP="0788C257">
            <w:pPr>
              <w:spacing w:line="360" w:lineRule="auto"/>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Degree of Freedom</w:t>
            </w:r>
          </w:p>
        </w:tc>
        <w:tc>
          <w:tcPr>
            <w:tcW w:w="2302" w:type="dxa"/>
            <w:tcBorders>
              <w:top w:val="nil"/>
              <w:left w:val="nil"/>
              <w:bottom w:val="single" w:sz="8" w:space="0" w:color="auto"/>
              <w:right w:val="nil"/>
            </w:tcBorders>
            <w:tcMar>
              <w:left w:w="108" w:type="dxa"/>
              <w:right w:w="108" w:type="dxa"/>
            </w:tcMar>
            <w:vAlign w:val="center"/>
          </w:tcPr>
          <w:p w14:paraId="07E7F9C5" w14:textId="77777777" w:rsidR="0788C257" w:rsidRDefault="0788C257" w:rsidP="0788C257">
            <w:pPr>
              <w:spacing w:line="360" w:lineRule="auto"/>
              <w:jc w:val="center"/>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8</w:t>
            </w:r>
          </w:p>
        </w:tc>
        <w:tc>
          <w:tcPr>
            <w:tcW w:w="2302" w:type="dxa"/>
            <w:tcBorders>
              <w:top w:val="nil"/>
              <w:left w:val="nil"/>
              <w:bottom w:val="single" w:sz="8" w:space="0" w:color="auto"/>
              <w:right w:val="nil"/>
            </w:tcBorders>
            <w:shd w:val="clear" w:color="auto" w:fill="E7E6E6"/>
            <w:tcMar>
              <w:left w:w="108" w:type="dxa"/>
              <w:right w:w="108" w:type="dxa"/>
            </w:tcMar>
            <w:vAlign w:val="bottom"/>
          </w:tcPr>
          <w:p w14:paraId="3B66D59E" w14:textId="77777777" w:rsidR="0788C257" w:rsidRDefault="0788C257" w:rsidP="0788C257">
            <w:pPr>
              <w:spacing w:line="360" w:lineRule="auto"/>
              <w:rPr>
                <w:rFonts w:ascii="Times New Roman" w:eastAsia="Times New Roman" w:hAnsi="Times New Roman" w:cs="Times New Roman"/>
                <w:color w:val="000000" w:themeColor="text1"/>
                <w:sz w:val="24"/>
                <w:szCs w:val="24"/>
              </w:rPr>
            </w:pPr>
            <w:r w:rsidRPr="0788C257">
              <w:rPr>
                <w:rFonts w:ascii="Times New Roman" w:eastAsia="Times New Roman" w:hAnsi="Times New Roman" w:cs="Times New Roman"/>
                <w:color w:val="000000" w:themeColor="text1"/>
                <w:sz w:val="24"/>
                <w:szCs w:val="24"/>
              </w:rPr>
              <w:t>p-value (LM)</w:t>
            </w:r>
          </w:p>
        </w:tc>
        <w:tc>
          <w:tcPr>
            <w:tcW w:w="2302" w:type="dxa"/>
            <w:tcBorders>
              <w:top w:val="nil"/>
              <w:left w:val="nil"/>
              <w:bottom w:val="single" w:sz="8" w:space="0" w:color="auto"/>
              <w:right w:val="single" w:sz="8" w:space="0" w:color="auto"/>
            </w:tcBorders>
            <w:tcMar>
              <w:left w:w="108" w:type="dxa"/>
              <w:right w:w="108" w:type="dxa"/>
            </w:tcMar>
            <w:vAlign w:val="center"/>
          </w:tcPr>
          <w:p w14:paraId="4CDBAD99" w14:textId="77777777" w:rsidR="0788C257" w:rsidRDefault="0788C257" w:rsidP="0788C257">
            <w:pPr>
              <w:spacing w:line="360" w:lineRule="auto"/>
              <w:jc w:val="center"/>
              <w:rPr>
                <w:rFonts w:ascii="Times New Roman" w:eastAsia="Times New Roman" w:hAnsi="Times New Roman" w:cs="Times New Roman"/>
                <w:color w:val="000000" w:themeColor="text1"/>
                <w:sz w:val="24"/>
                <w:szCs w:val="24"/>
                <w:u w:val="single"/>
              </w:rPr>
            </w:pPr>
            <w:r w:rsidRPr="0788C257">
              <w:rPr>
                <w:rFonts w:ascii="Times New Roman" w:eastAsia="Times New Roman" w:hAnsi="Times New Roman" w:cs="Times New Roman"/>
                <w:color w:val="000000" w:themeColor="text1"/>
                <w:sz w:val="24"/>
                <w:szCs w:val="24"/>
                <w:u w:val="single"/>
              </w:rPr>
              <w:t>0.1018</w:t>
            </w:r>
          </w:p>
        </w:tc>
      </w:tr>
    </w:tbl>
    <w:p w14:paraId="50B9F72B" w14:textId="7B6014FB" w:rsidR="660F841E" w:rsidRDefault="660F841E" w:rsidP="0788C257">
      <w:pPr>
        <w:spacing w:line="360" w:lineRule="auto"/>
        <w:jc w:val="center"/>
        <w:rPr>
          <w:rFonts w:ascii="Times New Roman" w:eastAsia="Times New Roman" w:hAnsi="Times New Roman" w:cs="Times New Roman"/>
          <w:sz w:val="24"/>
          <w:szCs w:val="24"/>
        </w:rPr>
      </w:pPr>
      <w:r w:rsidRPr="0788C257">
        <w:rPr>
          <w:rFonts w:ascii="Times New Roman" w:eastAsia="Times New Roman" w:hAnsi="Times New Roman" w:cs="Times New Roman"/>
          <w:b/>
          <w:bCs/>
          <w:i/>
          <w:iCs/>
          <w:sz w:val="24"/>
          <w:szCs w:val="24"/>
        </w:rPr>
        <w:t>Appendix 3</w:t>
      </w:r>
      <w:r w:rsidRPr="0788C257">
        <w:rPr>
          <w:rFonts w:ascii="Times New Roman" w:eastAsia="Times New Roman" w:hAnsi="Times New Roman" w:cs="Times New Roman"/>
          <w:sz w:val="24"/>
          <w:szCs w:val="24"/>
        </w:rPr>
        <w:t>: Breusch-Pagan test result for model 2</w:t>
      </w:r>
    </w:p>
    <w:p w14:paraId="76A67790" w14:textId="77777777" w:rsidR="0788C257" w:rsidRDefault="0788C257" w:rsidP="0788C257">
      <w:pPr>
        <w:spacing w:line="360" w:lineRule="auto"/>
        <w:jc w:val="center"/>
        <w:rPr>
          <w:rFonts w:ascii="Times New Roman" w:eastAsia="Times New Roman" w:hAnsi="Times New Roman" w:cs="Times New Roman"/>
          <w:sz w:val="24"/>
          <w:szCs w:val="24"/>
        </w:rPr>
      </w:pPr>
    </w:p>
    <w:p w14:paraId="490CC718" w14:textId="77777777" w:rsidR="0788C257" w:rsidRDefault="0788C257" w:rsidP="0788C257">
      <w:pPr>
        <w:spacing w:line="360" w:lineRule="auto"/>
        <w:jc w:val="center"/>
        <w:rPr>
          <w:rFonts w:ascii="Times New Roman" w:eastAsia="Times New Roman" w:hAnsi="Times New Roman" w:cs="Times New Roman"/>
          <w:sz w:val="24"/>
          <w:szCs w:val="24"/>
        </w:rPr>
      </w:pPr>
    </w:p>
    <w:p w14:paraId="36139577" w14:textId="33D7BE52" w:rsidR="0788C257" w:rsidRDefault="0788C257" w:rsidP="0788C257">
      <w:pPr>
        <w:spacing w:line="360" w:lineRule="auto"/>
        <w:rPr>
          <w:rFonts w:ascii="Times New Roman" w:eastAsia="Times New Roman" w:hAnsi="Times New Roman" w:cs="Times New Roman"/>
          <w:sz w:val="24"/>
          <w:szCs w:val="24"/>
        </w:rPr>
      </w:pPr>
    </w:p>
    <w:p w14:paraId="168800F0" w14:textId="68A5BEFD" w:rsidR="3EB27877" w:rsidRDefault="3EB27877" w:rsidP="3EB27877">
      <w:pPr>
        <w:spacing w:line="360" w:lineRule="auto"/>
        <w:jc w:val="both"/>
        <w:rPr>
          <w:rFonts w:ascii="Times New Roman" w:eastAsia="Times New Roman" w:hAnsi="Times New Roman" w:cs="Times New Roman"/>
          <w:sz w:val="24"/>
          <w:szCs w:val="24"/>
        </w:rPr>
      </w:pPr>
    </w:p>
    <w:p w14:paraId="2BF080E8" w14:textId="6DBB82F4" w:rsidR="001451C8" w:rsidRDefault="001451C8" w:rsidP="3EB27877">
      <w:pPr>
        <w:tabs>
          <w:tab w:val="center" w:pos="4395"/>
          <w:tab w:val="right" w:pos="8645"/>
          <w:tab w:val="left" w:pos="8775"/>
        </w:tabs>
        <w:spacing w:line="360" w:lineRule="auto"/>
        <w:jc w:val="both"/>
        <w:rPr>
          <w:rFonts w:ascii="Times New Roman" w:eastAsia="Times New Roman" w:hAnsi="Times New Roman" w:cs="Times New Roman"/>
          <w:sz w:val="24"/>
          <w:szCs w:val="24"/>
        </w:rPr>
      </w:pPr>
    </w:p>
    <w:p w14:paraId="120859A6" w14:textId="5574542D" w:rsidR="001451C8" w:rsidRDefault="001451C8" w:rsidP="3EB27877">
      <w:pPr>
        <w:tabs>
          <w:tab w:val="center" w:pos="4395"/>
          <w:tab w:val="right" w:pos="8645"/>
          <w:tab w:val="left" w:pos="8775"/>
        </w:tabs>
        <w:spacing w:line="360" w:lineRule="auto"/>
        <w:ind w:right="-2"/>
        <w:jc w:val="both"/>
        <w:rPr>
          <w:rFonts w:ascii="Times New Roman" w:eastAsia="Times New Roman" w:hAnsi="Times New Roman" w:cs="Times New Roman"/>
          <w:sz w:val="24"/>
          <w:szCs w:val="24"/>
        </w:rPr>
      </w:pPr>
    </w:p>
    <w:sectPr w:rsidR="001451C8">
      <w:headerReference w:type="default" r:id="rId47"/>
      <w:footerReference w:type="default" r:id="rId48"/>
      <w:pgSz w:w="11909" w:h="16834"/>
      <w:pgMar w:top="1440" w:right="1257"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2314E" w14:textId="77777777" w:rsidR="00022543" w:rsidRDefault="00022543" w:rsidP="0072228C">
      <w:pPr>
        <w:spacing w:line="240" w:lineRule="auto"/>
      </w:pPr>
      <w:r>
        <w:separator/>
      </w:r>
    </w:p>
  </w:endnote>
  <w:endnote w:type="continuationSeparator" w:id="0">
    <w:p w14:paraId="729520AC" w14:textId="77777777" w:rsidR="00022543" w:rsidRDefault="00022543" w:rsidP="0072228C">
      <w:pPr>
        <w:spacing w:line="240" w:lineRule="auto"/>
      </w:pPr>
      <w:r>
        <w:continuationSeparator/>
      </w:r>
    </w:p>
  </w:endnote>
  <w:endnote w:type="continuationNotice" w:id="1">
    <w:p w14:paraId="25E1E785" w14:textId="77777777" w:rsidR="00022543" w:rsidRDefault="0002254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70"/>
      <w:gridCol w:w="3070"/>
      <w:gridCol w:w="3070"/>
    </w:tblGrid>
    <w:tr w:rsidR="0788C257" w14:paraId="787A6A9A" w14:textId="77777777" w:rsidTr="0788C257">
      <w:trPr>
        <w:trHeight w:val="300"/>
      </w:trPr>
      <w:tc>
        <w:tcPr>
          <w:tcW w:w="3070" w:type="dxa"/>
        </w:tcPr>
        <w:p w14:paraId="007A5A08" w14:textId="70CF4811" w:rsidR="0788C257" w:rsidRDefault="0788C257" w:rsidP="0788C257">
          <w:pPr>
            <w:pStyle w:val="Header"/>
            <w:ind w:left="-115"/>
          </w:pPr>
        </w:p>
      </w:tc>
      <w:tc>
        <w:tcPr>
          <w:tcW w:w="3070" w:type="dxa"/>
        </w:tcPr>
        <w:p w14:paraId="0C0DD802" w14:textId="54D27C6F" w:rsidR="0788C257" w:rsidRDefault="0788C257" w:rsidP="0788C257">
          <w:pPr>
            <w:pStyle w:val="Header"/>
            <w:jc w:val="center"/>
          </w:pPr>
          <w:r>
            <w:fldChar w:fldCharType="begin"/>
          </w:r>
          <w:r>
            <w:instrText>PAGE</w:instrText>
          </w:r>
          <w:r w:rsidR="00000000">
            <w:fldChar w:fldCharType="separate"/>
          </w:r>
          <w:r w:rsidR="001A7647">
            <w:rPr>
              <w:noProof/>
            </w:rPr>
            <w:t>1</w:t>
          </w:r>
          <w:r>
            <w:fldChar w:fldCharType="end"/>
          </w:r>
        </w:p>
      </w:tc>
      <w:tc>
        <w:tcPr>
          <w:tcW w:w="3070" w:type="dxa"/>
        </w:tcPr>
        <w:p w14:paraId="25A938CE" w14:textId="63BF2D17" w:rsidR="0788C257" w:rsidRDefault="0788C257" w:rsidP="0788C257">
          <w:pPr>
            <w:pStyle w:val="Header"/>
            <w:ind w:right="-115"/>
            <w:jc w:val="right"/>
          </w:pPr>
        </w:p>
      </w:tc>
    </w:tr>
  </w:tbl>
  <w:p w14:paraId="665271E9" w14:textId="08663D3F" w:rsidR="0072228C" w:rsidRDefault="00722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08A31" w14:textId="77777777" w:rsidR="00022543" w:rsidRDefault="00022543" w:rsidP="0072228C">
      <w:pPr>
        <w:spacing w:line="240" w:lineRule="auto"/>
      </w:pPr>
      <w:r>
        <w:separator/>
      </w:r>
    </w:p>
  </w:footnote>
  <w:footnote w:type="continuationSeparator" w:id="0">
    <w:p w14:paraId="3FA19EE0" w14:textId="77777777" w:rsidR="00022543" w:rsidRDefault="00022543" w:rsidP="0072228C">
      <w:pPr>
        <w:spacing w:line="240" w:lineRule="auto"/>
      </w:pPr>
      <w:r>
        <w:continuationSeparator/>
      </w:r>
    </w:p>
  </w:footnote>
  <w:footnote w:type="continuationNotice" w:id="1">
    <w:p w14:paraId="053FE09C" w14:textId="77777777" w:rsidR="00022543" w:rsidRDefault="0002254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70"/>
      <w:gridCol w:w="3070"/>
      <w:gridCol w:w="3070"/>
    </w:tblGrid>
    <w:tr w:rsidR="0788C257" w14:paraId="56E9856D" w14:textId="77777777" w:rsidTr="0788C257">
      <w:trPr>
        <w:trHeight w:val="300"/>
      </w:trPr>
      <w:tc>
        <w:tcPr>
          <w:tcW w:w="3070" w:type="dxa"/>
        </w:tcPr>
        <w:p w14:paraId="09A61DF0" w14:textId="3E788FC2" w:rsidR="0788C257" w:rsidRDefault="0788C257" w:rsidP="0788C257">
          <w:pPr>
            <w:pStyle w:val="Header"/>
            <w:ind w:left="-115"/>
          </w:pPr>
        </w:p>
      </w:tc>
      <w:tc>
        <w:tcPr>
          <w:tcW w:w="3070" w:type="dxa"/>
        </w:tcPr>
        <w:p w14:paraId="19B77ECD" w14:textId="07DFBCC0" w:rsidR="0788C257" w:rsidRDefault="0788C257" w:rsidP="0788C257">
          <w:pPr>
            <w:pStyle w:val="Header"/>
            <w:jc w:val="center"/>
          </w:pPr>
        </w:p>
      </w:tc>
      <w:tc>
        <w:tcPr>
          <w:tcW w:w="3070" w:type="dxa"/>
        </w:tcPr>
        <w:p w14:paraId="740D6E32" w14:textId="3AF7DB4C" w:rsidR="0788C257" w:rsidRDefault="0788C257" w:rsidP="0788C257">
          <w:pPr>
            <w:pStyle w:val="Header"/>
            <w:ind w:right="-115"/>
            <w:jc w:val="right"/>
          </w:pPr>
        </w:p>
      </w:tc>
    </w:tr>
  </w:tbl>
  <w:p w14:paraId="6F64A926" w14:textId="4EC409CD" w:rsidR="0072228C" w:rsidRDefault="0072228C">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uFJ4yzyS" int2:invalidationBookmarkName="" int2:hashCode="s91cIAnPxblTo3" int2:id="2mb23vmn">
      <int2:state int2:value="Rejected" int2:type="AugLoop_Text_Critique"/>
    </int2:bookmark>
    <int2:bookmark int2:bookmarkName="_Int_cK9hjTBn" int2:invalidationBookmarkName="" int2:hashCode="s91cIAnPxblTo3" int2:id="NaZTN9UI">
      <int2:state int2:value="Rejected" int2:type="AugLoop_Text_Critique"/>
    </int2:bookmark>
    <int2:bookmark int2:bookmarkName="_Int_aAHElXXy" int2:invalidationBookmarkName="" int2:hashCode="s91cIAnPxblTo3" int2:id="T8pMBq1h">
      <int2:state int2:value="Rejected" int2:type="AugLoop_Text_Critique"/>
    </int2:bookmark>
    <int2:bookmark int2:bookmarkName="_Int_j9ojHBZG" int2:invalidationBookmarkName="" int2:hashCode="s91cIAnPxblTo3" int2:id="Y9YjD8vU">
      <int2:state int2:value="Rejected" int2:type="AugLoop_Text_Critique"/>
    </int2:bookmark>
    <int2:bookmark int2:bookmarkName="_Int_Pp4i8dnH" int2:invalidationBookmarkName="" int2:hashCode="s91cIAnPxblTo3" int2:id="bAHEZzoQ">
      <int2:state int2:value="Rejected" int2:type="AugLoop_Text_Critique"/>
    </int2:bookmark>
    <int2:bookmark int2:bookmarkName="_Int_ezIr2VDs" int2:invalidationBookmarkName="" int2:hashCode="s91cIAnPxblTo3" int2:id="mZlOjuKb">
      <int2:state int2:value="Rejected" int2:type="AugLoop_Text_Critique"/>
    </int2:bookmark>
    <int2:bookmark int2:bookmarkName="_Int_aWOr3SEx" int2:invalidationBookmarkName="" int2:hashCode="s91cIAnPxblTo3" int2:id="v5nVplC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50908"/>
    <w:multiLevelType w:val="hybridMultilevel"/>
    <w:tmpl w:val="400A4CCE"/>
    <w:lvl w:ilvl="0" w:tplc="DF869858">
      <w:start w:val="1"/>
      <w:numFmt w:val="bullet"/>
      <w:lvlText w:val="·"/>
      <w:lvlJc w:val="left"/>
      <w:pPr>
        <w:ind w:left="720" w:hanging="360"/>
      </w:pPr>
      <w:rPr>
        <w:rFonts w:ascii="Symbol" w:hAnsi="Symbol" w:hint="default"/>
      </w:rPr>
    </w:lvl>
    <w:lvl w:ilvl="1" w:tplc="16EEFAEC">
      <w:start w:val="1"/>
      <w:numFmt w:val="bullet"/>
      <w:lvlText w:val="o"/>
      <w:lvlJc w:val="left"/>
      <w:pPr>
        <w:ind w:left="1440" w:hanging="360"/>
      </w:pPr>
      <w:rPr>
        <w:rFonts w:ascii="Courier New" w:hAnsi="Courier New" w:hint="default"/>
      </w:rPr>
    </w:lvl>
    <w:lvl w:ilvl="2" w:tplc="CBA87550">
      <w:start w:val="1"/>
      <w:numFmt w:val="bullet"/>
      <w:lvlText w:val=""/>
      <w:lvlJc w:val="left"/>
      <w:pPr>
        <w:ind w:left="2160" w:hanging="360"/>
      </w:pPr>
      <w:rPr>
        <w:rFonts w:ascii="Wingdings" w:hAnsi="Wingdings" w:hint="default"/>
      </w:rPr>
    </w:lvl>
    <w:lvl w:ilvl="3" w:tplc="082AA6D0">
      <w:start w:val="1"/>
      <w:numFmt w:val="bullet"/>
      <w:lvlText w:val=""/>
      <w:lvlJc w:val="left"/>
      <w:pPr>
        <w:ind w:left="2880" w:hanging="360"/>
      </w:pPr>
      <w:rPr>
        <w:rFonts w:ascii="Symbol" w:hAnsi="Symbol" w:hint="default"/>
      </w:rPr>
    </w:lvl>
    <w:lvl w:ilvl="4" w:tplc="E5A6A4F0">
      <w:start w:val="1"/>
      <w:numFmt w:val="bullet"/>
      <w:lvlText w:val="o"/>
      <w:lvlJc w:val="left"/>
      <w:pPr>
        <w:ind w:left="3600" w:hanging="360"/>
      </w:pPr>
      <w:rPr>
        <w:rFonts w:ascii="Courier New" w:hAnsi="Courier New" w:hint="default"/>
      </w:rPr>
    </w:lvl>
    <w:lvl w:ilvl="5" w:tplc="0E7ABB9A">
      <w:start w:val="1"/>
      <w:numFmt w:val="bullet"/>
      <w:lvlText w:val=""/>
      <w:lvlJc w:val="left"/>
      <w:pPr>
        <w:ind w:left="4320" w:hanging="360"/>
      </w:pPr>
      <w:rPr>
        <w:rFonts w:ascii="Wingdings" w:hAnsi="Wingdings" w:hint="default"/>
      </w:rPr>
    </w:lvl>
    <w:lvl w:ilvl="6" w:tplc="B772288C">
      <w:start w:val="1"/>
      <w:numFmt w:val="bullet"/>
      <w:lvlText w:val=""/>
      <w:lvlJc w:val="left"/>
      <w:pPr>
        <w:ind w:left="5040" w:hanging="360"/>
      </w:pPr>
      <w:rPr>
        <w:rFonts w:ascii="Symbol" w:hAnsi="Symbol" w:hint="default"/>
      </w:rPr>
    </w:lvl>
    <w:lvl w:ilvl="7" w:tplc="07EE78C4">
      <w:start w:val="1"/>
      <w:numFmt w:val="bullet"/>
      <w:lvlText w:val="o"/>
      <w:lvlJc w:val="left"/>
      <w:pPr>
        <w:ind w:left="5760" w:hanging="360"/>
      </w:pPr>
      <w:rPr>
        <w:rFonts w:ascii="Courier New" w:hAnsi="Courier New" w:hint="default"/>
      </w:rPr>
    </w:lvl>
    <w:lvl w:ilvl="8" w:tplc="89C03218">
      <w:start w:val="1"/>
      <w:numFmt w:val="bullet"/>
      <w:lvlText w:val=""/>
      <w:lvlJc w:val="left"/>
      <w:pPr>
        <w:ind w:left="6480" w:hanging="360"/>
      </w:pPr>
      <w:rPr>
        <w:rFonts w:ascii="Wingdings" w:hAnsi="Wingdings" w:hint="default"/>
      </w:rPr>
    </w:lvl>
  </w:abstractNum>
  <w:abstractNum w:abstractNumId="1" w15:restartNumberingAfterBreak="0">
    <w:nsid w:val="099DB9C4"/>
    <w:multiLevelType w:val="hybridMultilevel"/>
    <w:tmpl w:val="226E47AC"/>
    <w:lvl w:ilvl="0" w:tplc="DE829AAC">
      <w:start w:val="1"/>
      <w:numFmt w:val="bullet"/>
      <w:lvlText w:val="·"/>
      <w:lvlJc w:val="left"/>
      <w:pPr>
        <w:ind w:left="720" w:hanging="360"/>
      </w:pPr>
      <w:rPr>
        <w:rFonts w:ascii="Symbol" w:hAnsi="Symbol" w:hint="default"/>
      </w:rPr>
    </w:lvl>
    <w:lvl w:ilvl="1" w:tplc="509869A4">
      <w:start w:val="1"/>
      <w:numFmt w:val="bullet"/>
      <w:lvlText w:val="o"/>
      <w:lvlJc w:val="left"/>
      <w:pPr>
        <w:ind w:left="1440" w:hanging="360"/>
      </w:pPr>
      <w:rPr>
        <w:rFonts w:ascii="Courier New" w:hAnsi="Courier New" w:hint="default"/>
      </w:rPr>
    </w:lvl>
    <w:lvl w:ilvl="2" w:tplc="35A09BD2">
      <w:start w:val="1"/>
      <w:numFmt w:val="bullet"/>
      <w:lvlText w:val=""/>
      <w:lvlJc w:val="left"/>
      <w:pPr>
        <w:ind w:left="2160" w:hanging="360"/>
      </w:pPr>
      <w:rPr>
        <w:rFonts w:ascii="Wingdings" w:hAnsi="Wingdings" w:hint="default"/>
      </w:rPr>
    </w:lvl>
    <w:lvl w:ilvl="3" w:tplc="2E9453C6">
      <w:start w:val="1"/>
      <w:numFmt w:val="bullet"/>
      <w:lvlText w:val=""/>
      <w:lvlJc w:val="left"/>
      <w:pPr>
        <w:ind w:left="2880" w:hanging="360"/>
      </w:pPr>
      <w:rPr>
        <w:rFonts w:ascii="Symbol" w:hAnsi="Symbol" w:hint="default"/>
      </w:rPr>
    </w:lvl>
    <w:lvl w:ilvl="4" w:tplc="516C2182">
      <w:start w:val="1"/>
      <w:numFmt w:val="bullet"/>
      <w:lvlText w:val="o"/>
      <w:lvlJc w:val="left"/>
      <w:pPr>
        <w:ind w:left="3600" w:hanging="360"/>
      </w:pPr>
      <w:rPr>
        <w:rFonts w:ascii="Courier New" w:hAnsi="Courier New" w:hint="default"/>
      </w:rPr>
    </w:lvl>
    <w:lvl w:ilvl="5" w:tplc="FBBE51F2">
      <w:start w:val="1"/>
      <w:numFmt w:val="bullet"/>
      <w:lvlText w:val=""/>
      <w:lvlJc w:val="left"/>
      <w:pPr>
        <w:ind w:left="4320" w:hanging="360"/>
      </w:pPr>
      <w:rPr>
        <w:rFonts w:ascii="Wingdings" w:hAnsi="Wingdings" w:hint="default"/>
      </w:rPr>
    </w:lvl>
    <w:lvl w:ilvl="6" w:tplc="3CEC8076">
      <w:start w:val="1"/>
      <w:numFmt w:val="bullet"/>
      <w:lvlText w:val=""/>
      <w:lvlJc w:val="left"/>
      <w:pPr>
        <w:ind w:left="5040" w:hanging="360"/>
      </w:pPr>
      <w:rPr>
        <w:rFonts w:ascii="Symbol" w:hAnsi="Symbol" w:hint="default"/>
      </w:rPr>
    </w:lvl>
    <w:lvl w:ilvl="7" w:tplc="CB540C66">
      <w:start w:val="1"/>
      <w:numFmt w:val="bullet"/>
      <w:lvlText w:val="o"/>
      <w:lvlJc w:val="left"/>
      <w:pPr>
        <w:ind w:left="5760" w:hanging="360"/>
      </w:pPr>
      <w:rPr>
        <w:rFonts w:ascii="Courier New" w:hAnsi="Courier New" w:hint="default"/>
      </w:rPr>
    </w:lvl>
    <w:lvl w:ilvl="8" w:tplc="25F8F766">
      <w:start w:val="1"/>
      <w:numFmt w:val="bullet"/>
      <w:lvlText w:val=""/>
      <w:lvlJc w:val="left"/>
      <w:pPr>
        <w:ind w:left="6480" w:hanging="360"/>
      </w:pPr>
      <w:rPr>
        <w:rFonts w:ascii="Wingdings" w:hAnsi="Wingdings" w:hint="default"/>
      </w:rPr>
    </w:lvl>
  </w:abstractNum>
  <w:abstractNum w:abstractNumId="2" w15:restartNumberingAfterBreak="0">
    <w:nsid w:val="1A5C29AA"/>
    <w:multiLevelType w:val="hybridMultilevel"/>
    <w:tmpl w:val="FFFFFFFF"/>
    <w:lvl w:ilvl="0" w:tplc="313E9E0A">
      <w:start w:val="1"/>
      <w:numFmt w:val="lowerRoman"/>
      <w:pStyle w:val="Kiu3"/>
      <w:lvlText w:val="%1."/>
      <w:lvlJc w:val="left"/>
      <w:pPr>
        <w:ind w:left="0" w:hanging="360"/>
      </w:pPr>
    </w:lvl>
    <w:lvl w:ilvl="1" w:tplc="65142CCC">
      <w:start w:val="1"/>
      <w:numFmt w:val="lowerLetter"/>
      <w:lvlText w:val="%2."/>
      <w:lvlJc w:val="left"/>
      <w:pPr>
        <w:ind w:left="720" w:hanging="360"/>
      </w:pPr>
    </w:lvl>
    <w:lvl w:ilvl="2" w:tplc="1B3E5D9A">
      <w:start w:val="1"/>
      <w:numFmt w:val="lowerRoman"/>
      <w:lvlText w:val="%3."/>
      <w:lvlJc w:val="right"/>
      <w:pPr>
        <w:ind w:left="1440" w:hanging="180"/>
      </w:pPr>
    </w:lvl>
    <w:lvl w:ilvl="3" w:tplc="6FEADAC8">
      <w:start w:val="1"/>
      <w:numFmt w:val="decimal"/>
      <w:lvlText w:val="%4."/>
      <w:lvlJc w:val="left"/>
      <w:pPr>
        <w:ind w:left="2160" w:hanging="360"/>
      </w:pPr>
    </w:lvl>
    <w:lvl w:ilvl="4" w:tplc="D3F4C2AE">
      <w:start w:val="1"/>
      <w:numFmt w:val="lowerLetter"/>
      <w:lvlText w:val="%5."/>
      <w:lvlJc w:val="left"/>
      <w:pPr>
        <w:ind w:left="2880" w:hanging="360"/>
      </w:pPr>
    </w:lvl>
    <w:lvl w:ilvl="5" w:tplc="087842D2">
      <w:start w:val="1"/>
      <w:numFmt w:val="lowerRoman"/>
      <w:lvlText w:val="%6."/>
      <w:lvlJc w:val="right"/>
      <w:pPr>
        <w:ind w:left="3600" w:hanging="180"/>
      </w:pPr>
    </w:lvl>
    <w:lvl w:ilvl="6" w:tplc="BF90AFFE">
      <w:start w:val="1"/>
      <w:numFmt w:val="decimal"/>
      <w:lvlText w:val="%7."/>
      <w:lvlJc w:val="left"/>
      <w:pPr>
        <w:ind w:left="4320" w:hanging="360"/>
      </w:pPr>
    </w:lvl>
    <w:lvl w:ilvl="7" w:tplc="39225D70">
      <w:start w:val="1"/>
      <w:numFmt w:val="lowerLetter"/>
      <w:lvlText w:val="%8."/>
      <w:lvlJc w:val="left"/>
      <w:pPr>
        <w:ind w:left="5040" w:hanging="360"/>
      </w:pPr>
    </w:lvl>
    <w:lvl w:ilvl="8" w:tplc="FCA4AEA6">
      <w:start w:val="1"/>
      <w:numFmt w:val="lowerRoman"/>
      <w:lvlText w:val="%9."/>
      <w:lvlJc w:val="right"/>
      <w:pPr>
        <w:ind w:left="5760" w:hanging="180"/>
      </w:pPr>
    </w:lvl>
  </w:abstractNum>
  <w:abstractNum w:abstractNumId="3" w15:restartNumberingAfterBreak="0">
    <w:nsid w:val="1B52F00D"/>
    <w:multiLevelType w:val="hybridMultilevel"/>
    <w:tmpl w:val="2A7650EC"/>
    <w:lvl w:ilvl="0" w:tplc="E160C01E">
      <w:start w:val="1"/>
      <w:numFmt w:val="bullet"/>
      <w:lvlText w:val="·"/>
      <w:lvlJc w:val="left"/>
      <w:pPr>
        <w:ind w:left="720" w:hanging="360"/>
      </w:pPr>
      <w:rPr>
        <w:rFonts w:ascii="Symbol" w:hAnsi="Symbol" w:hint="default"/>
      </w:rPr>
    </w:lvl>
    <w:lvl w:ilvl="1" w:tplc="BCBAB824">
      <w:start w:val="1"/>
      <w:numFmt w:val="bullet"/>
      <w:lvlText w:val="o"/>
      <w:lvlJc w:val="left"/>
      <w:pPr>
        <w:ind w:left="1440" w:hanging="360"/>
      </w:pPr>
      <w:rPr>
        <w:rFonts w:ascii="Courier New" w:hAnsi="Courier New" w:hint="default"/>
      </w:rPr>
    </w:lvl>
    <w:lvl w:ilvl="2" w:tplc="D742B536">
      <w:start w:val="1"/>
      <w:numFmt w:val="bullet"/>
      <w:lvlText w:val=""/>
      <w:lvlJc w:val="left"/>
      <w:pPr>
        <w:ind w:left="2160" w:hanging="360"/>
      </w:pPr>
      <w:rPr>
        <w:rFonts w:ascii="Wingdings" w:hAnsi="Wingdings" w:hint="default"/>
      </w:rPr>
    </w:lvl>
    <w:lvl w:ilvl="3" w:tplc="8048EA6C">
      <w:start w:val="1"/>
      <w:numFmt w:val="bullet"/>
      <w:lvlText w:val=""/>
      <w:lvlJc w:val="left"/>
      <w:pPr>
        <w:ind w:left="2880" w:hanging="360"/>
      </w:pPr>
      <w:rPr>
        <w:rFonts w:ascii="Symbol" w:hAnsi="Symbol" w:hint="default"/>
      </w:rPr>
    </w:lvl>
    <w:lvl w:ilvl="4" w:tplc="E66C5942">
      <w:start w:val="1"/>
      <w:numFmt w:val="bullet"/>
      <w:lvlText w:val="o"/>
      <w:lvlJc w:val="left"/>
      <w:pPr>
        <w:ind w:left="3600" w:hanging="360"/>
      </w:pPr>
      <w:rPr>
        <w:rFonts w:ascii="Courier New" w:hAnsi="Courier New" w:hint="default"/>
      </w:rPr>
    </w:lvl>
    <w:lvl w:ilvl="5" w:tplc="ACCA754A">
      <w:start w:val="1"/>
      <w:numFmt w:val="bullet"/>
      <w:lvlText w:val=""/>
      <w:lvlJc w:val="left"/>
      <w:pPr>
        <w:ind w:left="4320" w:hanging="360"/>
      </w:pPr>
      <w:rPr>
        <w:rFonts w:ascii="Wingdings" w:hAnsi="Wingdings" w:hint="default"/>
      </w:rPr>
    </w:lvl>
    <w:lvl w:ilvl="6" w:tplc="39106DCC">
      <w:start w:val="1"/>
      <w:numFmt w:val="bullet"/>
      <w:lvlText w:val=""/>
      <w:lvlJc w:val="left"/>
      <w:pPr>
        <w:ind w:left="5040" w:hanging="360"/>
      </w:pPr>
      <w:rPr>
        <w:rFonts w:ascii="Symbol" w:hAnsi="Symbol" w:hint="default"/>
      </w:rPr>
    </w:lvl>
    <w:lvl w:ilvl="7" w:tplc="855CBD72">
      <w:start w:val="1"/>
      <w:numFmt w:val="bullet"/>
      <w:lvlText w:val="o"/>
      <w:lvlJc w:val="left"/>
      <w:pPr>
        <w:ind w:left="5760" w:hanging="360"/>
      </w:pPr>
      <w:rPr>
        <w:rFonts w:ascii="Courier New" w:hAnsi="Courier New" w:hint="default"/>
      </w:rPr>
    </w:lvl>
    <w:lvl w:ilvl="8" w:tplc="7966CE0C">
      <w:start w:val="1"/>
      <w:numFmt w:val="bullet"/>
      <w:lvlText w:val=""/>
      <w:lvlJc w:val="left"/>
      <w:pPr>
        <w:ind w:left="6480" w:hanging="360"/>
      </w:pPr>
      <w:rPr>
        <w:rFonts w:ascii="Wingdings" w:hAnsi="Wingdings" w:hint="default"/>
      </w:rPr>
    </w:lvl>
  </w:abstractNum>
  <w:abstractNum w:abstractNumId="4" w15:restartNumberingAfterBreak="0">
    <w:nsid w:val="4A7BA194"/>
    <w:multiLevelType w:val="hybridMultilevel"/>
    <w:tmpl w:val="FFFFFFFF"/>
    <w:lvl w:ilvl="0" w:tplc="167AAFBE">
      <w:start w:val="1"/>
      <w:numFmt w:val="lowerRoman"/>
      <w:lvlText w:val="%1."/>
      <w:lvlJc w:val="right"/>
      <w:pPr>
        <w:ind w:left="720" w:hanging="360"/>
      </w:pPr>
    </w:lvl>
    <w:lvl w:ilvl="1" w:tplc="BD448EBA">
      <w:start w:val="1"/>
      <w:numFmt w:val="lowerLetter"/>
      <w:lvlText w:val="%2."/>
      <w:lvlJc w:val="left"/>
      <w:pPr>
        <w:ind w:left="1440" w:hanging="360"/>
      </w:pPr>
    </w:lvl>
    <w:lvl w:ilvl="2" w:tplc="DB30750A">
      <w:start w:val="1"/>
      <w:numFmt w:val="lowerRoman"/>
      <w:lvlText w:val="%3."/>
      <w:lvlJc w:val="right"/>
      <w:pPr>
        <w:ind w:left="2160" w:hanging="180"/>
      </w:pPr>
    </w:lvl>
    <w:lvl w:ilvl="3" w:tplc="847E52A4">
      <w:start w:val="1"/>
      <w:numFmt w:val="decimal"/>
      <w:lvlText w:val="%4."/>
      <w:lvlJc w:val="left"/>
      <w:pPr>
        <w:ind w:left="2880" w:hanging="360"/>
      </w:pPr>
    </w:lvl>
    <w:lvl w:ilvl="4" w:tplc="C89230DE">
      <w:start w:val="1"/>
      <w:numFmt w:val="lowerLetter"/>
      <w:lvlText w:val="%5."/>
      <w:lvlJc w:val="left"/>
      <w:pPr>
        <w:ind w:left="3600" w:hanging="360"/>
      </w:pPr>
    </w:lvl>
    <w:lvl w:ilvl="5" w:tplc="0302CA06">
      <w:start w:val="1"/>
      <w:numFmt w:val="lowerRoman"/>
      <w:lvlText w:val="%6."/>
      <w:lvlJc w:val="right"/>
      <w:pPr>
        <w:ind w:left="4320" w:hanging="180"/>
      </w:pPr>
    </w:lvl>
    <w:lvl w:ilvl="6" w:tplc="E304AACA">
      <w:start w:val="1"/>
      <w:numFmt w:val="decimal"/>
      <w:lvlText w:val="%7."/>
      <w:lvlJc w:val="left"/>
      <w:pPr>
        <w:ind w:left="5040" w:hanging="360"/>
      </w:pPr>
    </w:lvl>
    <w:lvl w:ilvl="7" w:tplc="972C0EC8">
      <w:start w:val="1"/>
      <w:numFmt w:val="lowerLetter"/>
      <w:lvlText w:val="%8."/>
      <w:lvlJc w:val="left"/>
      <w:pPr>
        <w:ind w:left="5760" w:hanging="360"/>
      </w:pPr>
    </w:lvl>
    <w:lvl w:ilvl="8" w:tplc="768AEF42">
      <w:start w:val="1"/>
      <w:numFmt w:val="lowerRoman"/>
      <w:lvlText w:val="%9."/>
      <w:lvlJc w:val="right"/>
      <w:pPr>
        <w:ind w:left="6480" w:hanging="180"/>
      </w:pPr>
    </w:lvl>
  </w:abstractNum>
  <w:abstractNum w:abstractNumId="5" w15:restartNumberingAfterBreak="0">
    <w:nsid w:val="575971F3"/>
    <w:multiLevelType w:val="hybridMultilevel"/>
    <w:tmpl w:val="FFFFFFFF"/>
    <w:lvl w:ilvl="0" w:tplc="EB7A56A8">
      <w:start w:val="2"/>
      <w:numFmt w:val="lowerRoman"/>
      <w:lvlText w:val="%1."/>
      <w:lvlJc w:val="right"/>
      <w:pPr>
        <w:ind w:left="720" w:hanging="360"/>
      </w:pPr>
    </w:lvl>
    <w:lvl w:ilvl="1" w:tplc="BE8ECD04">
      <w:start w:val="1"/>
      <w:numFmt w:val="lowerLetter"/>
      <w:lvlText w:val="%2."/>
      <w:lvlJc w:val="left"/>
      <w:pPr>
        <w:ind w:left="1440" w:hanging="360"/>
      </w:pPr>
    </w:lvl>
    <w:lvl w:ilvl="2" w:tplc="B142C266">
      <w:start w:val="1"/>
      <w:numFmt w:val="lowerRoman"/>
      <w:lvlText w:val="%3."/>
      <w:lvlJc w:val="right"/>
      <w:pPr>
        <w:ind w:left="2160" w:hanging="180"/>
      </w:pPr>
    </w:lvl>
    <w:lvl w:ilvl="3" w:tplc="475AA97C">
      <w:start w:val="1"/>
      <w:numFmt w:val="decimal"/>
      <w:lvlText w:val="%4."/>
      <w:lvlJc w:val="left"/>
      <w:pPr>
        <w:ind w:left="2880" w:hanging="360"/>
      </w:pPr>
    </w:lvl>
    <w:lvl w:ilvl="4" w:tplc="87D22C72">
      <w:start w:val="1"/>
      <w:numFmt w:val="lowerLetter"/>
      <w:lvlText w:val="%5."/>
      <w:lvlJc w:val="left"/>
      <w:pPr>
        <w:ind w:left="3600" w:hanging="360"/>
      </w:pPr>
    </w:lvl>
    <w:lvl w:ilvl="5" w:tplc="79C62D46">
      <w:start w:val="1"/>
      <w:numFmt w:val="lowerRoman"/>
      <w:lvlText w:val="%6."/>
      <w:lvlJc w:val="right"/>
      <w:pPr>
        <w:ind w:left="4320" w:hanging="180"/>
      </w:pPr>
    </w:lvl>
    <w:lvl w:ilvl="6" w:tplc="4D58AD20">
      <w:start w:val="1"/>
      <w:numFmt w:val="decimal"/>
      <w:lvlText w:val="%7."/>
      <w:lvlJc w:val="left"/>
      <w:pPr>
        <w:ind w:left="5040" w:hanging="360"/>
      </w:pPr>
    </w:lvl>
    <w:lvl w:ilvl="7" w:tplc="3A9AA1FE">
      <w:start w:val="1"/>
      <w:numFmt w:val="lowerLetter"/>
      <w:lvlText w:val="%8."/>
      <w:lvlJc w:val="left"/>
      <w:pPr>
        <w:ind w:left="5760" w:hanging="360"/>
      </w:pPr>
    </w:lvl>
    <w:lvl w:ilvl="8" w:tplc="40068A22">
      <w:start w:val="1"/>
      <w:numFmt w:val="lowerRoman"/>
      <w:lvlText w:val="%9."/>
      <w:lvlJc w:val="right"/>
      <w:pPr>
        <w:ind w:left="6480" w:hanging="180"/>
      </w:pPr>
    </w:lvl>
  </w:abstractNum>
  <w:abstractNum w:abstractNumId="6" w15:restartNumberingAfterBreak="0">
    <w:nsid w:val="6184917B"/>
    <w:multiLevelType w:val="hybridMultilevel"/>
    <w:tmpl w:val="FFFFFFFF"/>
    <w:lvl w:ilvl="0" w:tplc="1F5674AA">
      <w:start w:val="3"/>
      <w:numFmt w:val="lowerRoman"/>
      <w:lvlText w:val="%1."/>
      <w:lvlJc w:val="right"/>
      <w:pPr>
        <w:ind w:left="720" w:hanging="360"/>
      </w:pPr>
    </w:lvl>
    <w:lvl w:ilvl="1" w:tplc="2F74CA3A">
      <w:start w:val="1"/>
      <w:numFmt w:val="lowerLetter"/>
      <w:lvlText w:val="%2."/>
      <w:lvlJc w:val="left"/>
      <w:pPr>
        <w:ind w:left="1440" w:hanging="360"/>
      </w:pPr>
    </w:lvl>
    <w:lvl w:ilvl="2" w:tplc="B07AEA6C">
      <w:start w:val="1"/>
      <w:numFmt w:val="lowerRoman"/>
      <w:lvlText w:val="%3."/>
      <w:lvlJc w:val="right"/>
      <w:pPr>
        <w:ind w:left="2160" w:hanging="180"/>
      </w:pPr>
    </w:lvl>
    <w:lvl w:ilvl="3" w:tplc="EC9C9EE2">
      <w:start w:val="1"/>
      <w:numFmt w:val="decimal"/>
      <w:lvlText w:val="%4."/>
      <w:lvlJc w:val="left"/>
      <w:pPr>
        <w:ind w:left="2880" w:hanging="360"/>
      </w:pPr>
    </w:lvl>
    <w:lvl w:ilvl="4" w:tplc="ABD45B5A">
      <w:start w:val="1"/>
      <w:numFmt w:val="lowerLetter"/>
      <w:lvlText w:val="%5."/>
      <w:lvlJc w:val="left"/>
      <w:pPr>
        <w:ind w:left="3600" w:hanging="360"/>
      </w:pPr>
    </w:lvl>
    <w:lvl w:ilvl="5" w:tplc="17F45A6A">
      <w:start w:val="1"/>
      <w:numFmt w:val="lowerRoman"/>
      <w:lvlText w:val="%6."/>
      <w:lvlJc w:val="right"/>
      <w:pPr>
        <w:ind w:left="4320" w:hanging="180"/>
      </w:pPr>
    </w:lvl>
    <w:lvl w:ilvl="6" w:tplc="2F3A3BB6">
      <w:start w:val="1"/>
      <w:numFmt w:val="decimal"/>
      <w:lvlText w:val="%7."/>
      <w:lvlJc w:val="left"/>
      <w:pPr>
        <w:ind w:left="5040" w:hanging="360"/>
      </w:pPr>
    </w:lvl>
    <w:lvl w:ilvl="7" w:tplc="3B5E0C94">
      <w:start w:val="1"/>
      <w:numFmt w:val="lowerLetter"/>
      <w:lvlText w:val="%8."/>
      <w:lvlJc w:val="left"/>
      <w:pPr>
        <w:ind w:left="5760" w:hanging="360"/>
      </w:pPr>
    </w:lvl>
    <w:lvl w:ilvl="8" w:tplc="E9DAF428">
      <w:start w:val="1"/>
      <w:numFmt w:val="lowerRoman"/>
      <w:lvlText w:val="%9."/>
      <w:lvlJc w:val="right"/>
      <w:pPr>
        <w:ind w:left="6480" w:hanging="180"/>
      </w:pPr>
    </w:lvl>
  </w:abstractNum>
  <w:abstractNum w:abstractNumId="7" w15:restartNumberingAfterBreak="0">
    <w:nsid w:val="659C5C80"/>
    <w:multiLevelType w:val="hybridMultilevel"/>
    <w:tmpl w:val="7ADCACEC"/>
    <w:lvl w:ilvl="0" w:tplc="88C091B4">
      <w:start w:val="1"/>
      <w:numFmt w:val="bullet"/>
      <w:lvlText w:val="·"/>
      <w:lvlJc w:val="left"/>
      <w:pPr>
        <w:ind w:left="720" w:hanging="360"/>
      </w:pPr>
      <w:rPr>
        <w:rFonts w:ascii="Symbol" w:hAnsi="Symbol" w:hint="default"/>
      </w:rPr>
    </w:lvl>
    <w:lvl w:ilvl="1" w:tplc="276E1B3E">
      <w:start w:val="1"/>
      <w:numFmt w:val="bullet"/>
      <w:lvlText w:val="o"/>
      <w:lvlJc w:val="left"/>
      <w:pPr>
        <w:ind w:left="1440" w:hanging="360"/>
      </w:pPr>
      <w:rPr>
        <w:rFonts w:ascii="Courier New" w:hAnsi="Courier New" w:hint="default"/>
      </w:rPr>
    </w:lvl>
    <w:lvl w:ilvl="2" w:tplc="90360DF8">
      <w:start w:val="1"/>
      <w:numFmt w:val="bullet"/>
      <w:lvlText w:val=""/>
      <w:lvlJc w:val="left"/>
      <w:pPr>
        <w:ind w:left="2160" w:hanging="360"/>
      </w:pPr>
      <w:rPr>
        <w:rFonts w:ascii="Wingdings" w:hAnsi="Wingdings" w:hint="default"/>
      </w:rPr>
    </w:lvl>
    <w:lvl w:ilvl="3" w:tplc="389AF306">
      <w:start w:val="1"/>
      <w:numFmt w:val="bullet"/>
      <w:lvlText w:val=""/>
      <w:lvlJc w:val="left"/>
      <w:pPr>
        <w:ind w:left="2880" w:hanging="360"/>
      </w:pPr>
      <w:rPr>
        <w:rFonts w:ascii="Symbol" w:hAnsi="Symbol" w:hint="default"/>
      </w:rPr>
    </w:lvl>
    <w:lvl w:ilvl="4" w:tplc="BCA6E1D2">
      <w:start w:val="1"/>
      <w:numFmt w:val="bullet"/>
      <w:lvlText w:val="o"/>
      <w:lvlJc w:val="left"/>
      <w:pPr>
        <w:ind w:left="3600" w:hanging="360"/>
      </w:pPr>
      <w:rPr>
        <w:rFonts w:ascii="Courier New" w:hAnsi="Courier New" w:hint="default"/>
      </w:rPr>
    </w:lvl>
    <w:lvl w:ilvl="5" w:tplc="EEB2EAA0">
      <w:start w:val="1"/>
      <w:numFmt w:val="bullet"/>
      <w:lvlText w:val=""/>
      <w:lvlJc w:val="left"/>
      <w:pPr>
        <w:ind w:left="4320" w:hanging="360"/>
      </w:pPr>
      <w:rPr>
        <w:rFonts w:ascii="Wingdings" w:hAnsi="Wingdings" w:hint="default"/>
      </w:rPr>
    </w:lvl>
    <w:lvl w:ilvl="6" w:tplc="B11AD5F8">
      <w:start w:val="1"/>
      <w:numFmt w:val="bullet"/>
      <w:lvlText w:val=""/>
      <w:lvlJc w:val="left"/>
      <w:pPr>
        <w:ind w:left="5040" w:hanging="360"/>
      </w:pPr>
      <w:rPr>
        <w:rFonts w:ascii="Symbol" w:hAnsi="Symbol" w:hint="default"/>
      </w:rPr>
    </w:lvl>
    <w:lvl w:ilvl="7" w:tplc="335240D2">
      <w:start w:val="1"/>
      <w:numFmt w:val="bullet"/>
      <w:lvlText w:val="o"/>
      <w:lvlJc w:val="left"/>
      <w:pPr>
        <w:ind w:left="5760" w:hanging="360"/>
      </w:pPr>
      <w:rPr>
        <w:rFonts w:ascii="Courier New" w:hAnsi="Courier New" w:hint="default"/>
      </w:rPr>
    </w:lvl>
    <w:lvl w:ilvl="8" w:tplc="1C16EDBC">
      <w:start w:val="1"/>
      <w:numFmt w:val="bullet"/>
      <w:lvlText w:val=""/>
      <w:lvlJc w:val="left"/>
      <w:pPr>
        <w:ind w:left="6480" w:hanging="360"/>
      </w:pPr>
      <w:rPr>
        <w:rFonts w:ascii="Wingdings" w:hAnsi="Wingdings" w:hint="default"/>
      </w:rPr>
    </w:lvl>
  </w:abstractNum>
  <w:abstractNum w:abstractNumId="8" w15:restartNumberingAfterBreak="0">
    <w:nsid w:val="6CAB83A3"/>
    <w:multiLevelType w:val="hybridMultilevel"/>
    <w:tmpl w:val="718A45D6"/>
    <w:lvl w:ilvl="0" w:tplc="AD3E95EA">
      <w:start w:val="1"/>
      <w:numFmt w:val="bullet"/>
      <w:lvlText w:val="·"/>
      <w:lvlJc w:val="left"/>
      <w:pPr>
        <w:ind w:left="720" w:hanging="360"/>
      </w:pPr>
      <w:rPr>
        <w:rFonts w:ascii="Symbol" w:hAnsi="Symbol" w:hint="default"/>
      </w:rPr>
    </w:lvl>
    <w:lvl w:ilvl="1" w:tplc="CE122CFA">
      <w:start w:val="1"/>
      <w:numFmt w:val="bullet"/>
      <w:lvlText w:val="o"/>
      <w:lvlJc w:val="left"/>
      <w:pPr>
        <w:ind w:left="1440" w:hanging="360"/>
      </w:pPr>
      <w:rPr>
        <w:rFonts w:ascii="Courier New" w:hAnsi="Courier New" w:hint="default"/>
      </w:rPr>
    </w:lvl>
    <w:lvl w:ilvl="2" w:tplc="EF2E47FC">
      <w:start w:val="1"/>
      <w:numFmt w:val="bullet"/>
      <w:lvlText w:val=""/>
      <w:lvlJc w:val="left"/>
      <w:pPr>
        <w:ind w:left="2160" w:hanging="360"/>
      </w:pPr>
      <w:rPr>
        <w:rFonts w:ascii="Wingdings" w:hAnsi="Wingdings" w:hint="default"/>
      </w:rPr>
    </w:lvl>
    <w:lvl w:ilvl="3" w:tplc="215C0D02">
      <w:start w:val="1"/>
      <w:numFmt w:val="bullet"/>
      <w:lvlText w:val=""/>
      <w:lvlJc w:val="left"/>
      <w:pPr>
        <w:ind w:left="2880" w:hanging="360"/>
      </w:pPr>
      <w:rPr>
        <w:rFonts w:ascii="Symbol" w:hAnsi="Symbol" w:hint="default"/>
      </w:rPr>
    </w:lvl>
    <w:lvl w:ilvl="4" w:tplc="7D7693E0">
      <w:start w:val="1"/>
      <w:numFmt w:val="bullet"/>
      <w:lvlText w:val="o"/>
      <w:lvlJc w:val="left"/>
      <w:pPr>
        <w:ind w:left="3600" w:hanging="360"/>
      </w:pPr>
      <w:rPr>
        <w:rFonts w:ascii="Courier New" w:hAnsi="Courier New" w:hint="default"/>
      </w:rPr>
    </w:lvl>
    <w:lvl w:ilvl="5" w:tplc="647417C8">
      <w:start w:val="1"/>
      <w:numFmt w:val="bullet"/>
      <w:lvlText w:val=""/>
      <w:lvlJc w:val="left"/>
      <w:pPr>
        <w:ind w:left="4320" w:hanging="360"/>
      </w:pPr>
      <w:rPr>
        <w:rFonts w:ascii="Wingdings" w:hAnsi="Wingdings" w:hint="default"/>
      </w:rPr>
    </w:lvl>
    <w:lvl w:ilvl="6" w:tplc="9B884F4E">
      <w:start w:val="1"/>
      <w:numFmt w:val="bullet"/>
      <w:lvlText w:val=""/>
      <w:lvlJc w:val="left"/>
      <w:pPr>
        <w:ind w:left="5040" w:hanging="360"/>
      </w:pPr>
      <w:rPr>
        <w:rFonts w:ascii="Symbol" w:hAnsi="Symbol" w:hint="default"/>
      </w:rPr>
    </w:lvl>
    <w:lvl w:ilvl="7" w:tplc="DBDE7C3A">
      <w:start w:val="1"/>
      <w:numFmt w:val="bullet"/>
      <w:lvlText w:val="o"/>
      <w:lvlJc w:val="left"/>
      <w:pPr>
        <w:ind w:left="5760" w:hanging="360"/>
      </w:pPr>
      <w:rPr>
        <w:rFonts w:ascii="Courier New" w:hAnsi="Courier New" w:hint="default"/>
      </w:rPr>
    </w:lvl>
    <w:lvl w:ilvl="8" w:tplc="382C5A02">
      <w:start w:val="1"/>
      <w:numFmt w:val="bullet"/>
      <w:lvlText w:val=""/>
      <w:lvlJc w:val="left"/>
      <w:pPr>
        <w:ind w:left="6480" w:hanging="360"/>
      </w:pPr>
      <w:rPr>
        <w:rFonts w:ascii="Wingdings" w:hAnsi="Wingdings" w:hint="default"/>
      </w:rPr>
    </w:lvl>
  </w:abstractNum>
  <w:abstractNum w:abstractNumId="9" w15:restartNumberingAfterBreak="0">
    <w:nsid w:val="6ED6604E"/>
    <w:multiLevelType w:val="hybridMultilevel"/>
    <w:tmpl w:val="FFFFFFFF"/>
    <w:lvl w:ilvl="0" w:tplc="9A4E3D22">
      <w:start w:val="4"/>
      <w:numFmt w:val="lowerRoman"/>
      <w:lvlText w:val="%1."/>
      <w:lvlJc w:val="right"/>
      <w:pPr>
        <w:ind w:left="720" w:hanging="360"/>
      </w:pPr>
    </w:lvl>
    <w:lvl w:ilvl="1" w:tplc="D594260C">
      <w:start w:val="1"/>
      <w:numFmt w:val="lowerLetter"/>
      <w:lvlText w:val="%2."/>
      <w:lvlJc w:val="left"/>
      <w:pPr>
        <w:ind w:left="1440" w:hanging="360"/>
      </w:pPr>
    </w:lvl>
    <w:lvl w:ilvl="2" w:tplc="145EA79C">
      <w:start w:val="1"/>
      <w:numFmt w:val="lowerRoman"/>
      <w:lvlText w:val="%3."/>
      <w:lvlJc w:val="right"/>
      <w:pPr>
        <w:ind w:left="2160" w:hanging="180"/>
      </w:pPr>
    </w:lvl>
    <w:lvl w:ilvl="3" w:tplc="7A3CE526">
      <w:start w:val="1"/>
      <w:numFmt w:val="decimal"/>
      <w:lvlText w:val="%4."/>
      <w:lvlJc w:val="left"/>
      <w:pPr>
        <w:ind w:left="2880" w:hanging="360"/>
      </w:pPr>
    </w:lvl>
    <w:lvl w:ilvl="4" w:tplc="884A0D00">
      <w:start w:val="1"/>
      <w:numFmt w:val="lowerLetter"/>
      <w:lvlText w:val="%5."/>
      <w:lvlJc w:val="left"/>
      <w:pPr>
        <w:ind w:left="3600" w:hanging="360"/>
      </w:pPr>
    </w:lvl>
    <w:lvl w:ilvl="5" w:tplc="1E82BC64">
      <w:start w:val="1"/>
      <w:numFmt w:val="lowerRoman"/>
      <w:lvlText w:val="%6."/>
      <w:lvlJc w:val="right"/>
      <w:pPr>
        <w:ind w:left="4320" w:hanging="180"/>
      </w:pPr>
    </w:lvl>
    <w:lvl w:ilvl="6" w:tplc="D0167DCE">
      <w:start w:val="1"/>
      <w:numFmt w:val="decimal"/>
      <w:lvlText w:val="%7."/>
      <w:lvlJc w:val="left"/>
      <w:pPr>
        <w:ind w:left="5040" w:hanging="360"/>
      </w:pPr>
    </w:lvl>
    <w:lvl w:ilvl="7" w:tplc="EE12C1D2">
      <w:start w:val="1"/>
      <w:numFmt w:val="lowerLetter"/>
      <w:lvlText w:val="%8."/>
      <w:lvlJc w:val="left"/>
      <w:pPr>
        <w:ind w:left="5760" w:hanging="360"/>
      </w:pPr>
    </w:lvl>
    <w:lvl w:ilvl="8" w:tplc="2ECE2092">
      <w:start w:val="1"/>
      <w:numFmt w:val="lowerRoman"/>
      <w:lvlText w:val="%9."/>
      <w:lvlJc w:val="right"/>
      <w:pPr>
        <w:ind w:left="6480" w:hanging="180"/>
      </w:pPr>
    </w:lvl>
  </w:abstractNum>
  <w:num w:numId="1" w16cid:durableId="1379891375">
    <w:abstractNumId w:val="9"/>
  </w:num>
  <w:num w:numId="2" w16cid:durableId="446169492">
    <w:abstractNumId w:val="6"/>
  </w:num>
  <w:num w:numId="3" w16cid:durableId="2104641725">
    <w:abstractNumId w:val="5"/>
  </w:num>
  <w:num w:numId="4" w16cid:durableId="1726954931">
    <w:abstractNumId w:val="4"/>
  </w:num>
  <w:num w:numId="5" w16cid:durableId="1567300024">
    <w:abstractNumId w:val="2"/>
  </w:num>
  <w:num w:numId="6" w16cid:durableId="1280181981">
    <w:abstractNumId w:val="8"/>
  </w:num>
  <w:num w:numId="7" w16cid:durableId="474491147">
    <w:abstractNumId w:val="0"/>
  </w:num>
  <w:num w:numId="8" w16cid:durableId="365520382">
    <w:abstractNumId w:val="1"/>
  </w:num>
  <w:num w:numId="9" w16cid:durableId="1662389614">
    <w:abstractNumId w:val="7"/>
  </w:num>
  <w:num w:numId="10" w16cid:durableId="2702864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Q2tTQ0MjM0NzezNDFV0lEKTi0uzszPAykwqQUA8RjZqywAAAA="/>
  </w:docVars>
  <w:rsids>
    <w:rsidRoot w:val="001451C8"/>
    <w:rsid w:val="0000035C"/>
    <w:rsid w:val="00000DDC"/>
    <w:rsid w:val="00000F97"/>
    <w:rsid w:val="000067A4"/>
    <w:rsid w:val="00007745"/>
    <w:rsid w:val="00007EBF"/>
    <w:rsid w:val="00007FEB"/>
    <w:rsid w:val="000098E8"/>
    <w:rsid w:val="00013FEC"/>
    <w:rsid w:val="00015457"/>
    <w:rsid w:val="000173E0"/>
    <w:rsid w:val="00021B23"/>
    <w:rsid w:val="00022543"/>
    <w:rsid w:val="000227DA"/>
    <w:rsid w:val="00027F94"/>
    <w:rsid w:val="00030C5A"/>
    <w:rsid w:val="0003114A"/>
    <w:rsid w:val="00041812"/>
    <w:rsid w:val="00047AA3"/>
    <w:rsid w:val="00053649"/>
    <w:rsid w:val="0006FF0A"/>
    <w:rsid w:val="0007EBEA"/>
    <w:rsid w:val="00083CE4"/>
    <w:rsid w:val="000960C4"/>
    <w:rsid w:val="000A1D1A"/>
    <w:rsid w:val="000B0CDA"/>
    <w:rsid w:val="000B2097"/>
    <w:rsid w:val="000D0637"/>
    <w:rsid w:val="000D1BA5"/>
    <w:rsid w:val="000D67A4"/>
    <w:rsid w:val="000E27CB"/>
    <w:rsid w:val="000E384D"/>
    <w:rsid w:val="000E57ED"/>
    <w:rsid w:val="000E77DD"/>
    <w:rsid w:val="0010573C"/>
    <w:rsid w:val="001073CF"/>
    <w:rsid w:val="001139F9"/>
    <w:rsid w:val="0011794A"/>
    <w:rsid w:val="00120431"/>
    <w:rsid w:val="0012345F"/>
    <w:rsid w:val="001451C8"/>
    <w:rsid w:val="00151235"/>
    <w:rsid w:val="00160EB7"/>
    <w:rsid w:val="0016472B"/>
    <w:rsid w:val="00170B7A"/>
    <w:rsid w:val="00183A45"/>
    <w:rsid w:val="00190817"/>
    <w:rsid w:val="001954C9"/>
    <w:rsid w:val="00195BD9"/>
    <w:rsid w:val="00196751"/>
    <w:rsid w:val="001A7647"/>
    <w:rsid w:val="001B2D85"/>
    <w:rsid w:val="001C292B"/>
    <w:rsid w:val="001C2F54"/>
    <w:rsid w:val="001D6476"/>
    <w:rsid w:val="001D6F69"/>
    <w:rsid w:val="001DFC86"/>
    <w:rsid w:val="001E1B3C"/>
    <w:rsid w:val="001E3AFB"/>
    <w:rsid w:val="001F0FCE"/>
    <w:rsid w:val="001F7B1F"/>
    <w:rsid w:val="002026AB"/>
    <w:rsid w:val="00207EB9"/>
    <w:rsid w:val="002125DD"/>
    <w:rsid w:val="00212AB1"/>
    <w:rsid w:val="002143BF"/>
    <w:rsid w:val="0021546F"/>
    <w:rsid w:val="0021690C"/>
    <w:rsid w:val="00216A33"/>
    <w:rsid w:val="002224A0"/>
    <w:rsid w:val="00223F65"/>
    <w:rsid w:val="002267E2"/>
    <w:rsid w:val="00234D0E"/>
    <w:rsid w:val="0023599C"/>
    <w:rsid w:val="00236472"/>
    <w:rsid w:val="00236904"/>
    <w:rsid w:val="00241CB0"/>
    <w:rsid w:val="0024A6C1"/>
    <w:rsid w:val="00252EB9"/>
    <w:rsid w:val="00255556"/>
    <w:rsid w:val="0026170C"/>
    <w:rsid w:val="002633EC"/>
    <w:rsid w:val="00263A9B"/>
    <w:rsid w:val="00264910"/>
    <w:rsid w:val="00264C3E"/>
    <w:rsid w:val="00266623"/>
    <w:rsid w:val="00272F07"/>
    <w:rsid w:val="00283B17"/>
    <w:rsid w:val="00287FC0"/>
    <w:rsid w:val="002952DD"/>
    <w:rsid w:val="002A1220"/>
    <w:rsid w:val="002A30AE"/>
    <w:rsid w:val="002B3C78"/>
    <w:rsid w:val="002B4109"/>
    <w:rsid w:val="002B4E5F"/>
    <w:rsid w:val="002C22C4"/>
    <w:rsid w:val="002C60FA"/>
    <w:rsid w:val="002D0985"/>
    <w:rsid w:val="002E7418"/>
    <w:rsid w:val="002F100B"/>
    <w:rsid w:val="002F50C2"/>
    <w:rsid w:val="003028F8"/>
    <w:rsid w:val="00312BC7"/>
    <w:rsid w:val="00331108"/>
    <w:rsid w:val="00331AC5"/>
    <w:rsid w:val="00333987"/>
    <w:rsid w:val="003340F3"/>
    <w:rsid w:val="00334960"/>
    <w:rsid w:val="00342AE5"/>
    <w:rsid w:val="00343648"/>
    <w:rsid w:val="00344C54"/>
    <w:rsid w:val="00351A1C"/>
    <w:rsid w:val="00353CF2"/>
    <w:rsid w:val="003649BB"/>
    <w:rsid w:val="0036627A"/>
    <w:rsid w:val="003717CA"/>
    <w:rsid w:val="00371EEA"/>
    <w:rsid w:val="00375B4F"/>
    <w:rsid w:val="00382CD1"/>
    <w:rsid w:val="003834AC"/>
    <w:rsid w:val="00390298"/>
    <w:rsid w:val="00395959"/>
    <w:rsid w:val="00395B9B"/>
    <w:rsid w:val="003965BB"/>
    <w:rsid w:val="003975B6"/>
    <w:rsid w:val="003A4572"/>
    <w:rsid w:val="003A79E3"/>
    <w:rsid w:val="003B15E6"/>
    <w:rsid w:val="003B7AC6"/>
    <w:rsid w:val="003C278C"/>
    <w:rsid w:val="003C7ABE"/>
    <w:rsid w:val="003DD513"/>
    <w:rsid w:val="003E2B76"/>
    <w:rsid w:val="003E4DEA"/>
    <w:rsid w:val="003E57BC"/>
    <w:rsid w:val="003F3C7E"/>
    <w:rsid w:val="003F782E"/>
    <w:rsid w:val="004064E6"/>
    <w:rsid w:val="00410F5E"/>
    <w:rsid w:val="0042695F"/>
    <w:rsid w:val="00433263"/>
    <w:rsid w:val="00436BB4"/>
    <w:rsid w:val="00441342"/>
    <w:rsid w:val="00451114"/>
    <w:rsid w:val="00452360"/>
    <w:rsid w:val="004540EC"/>
    <w:rsid w:val="00456FF5"/>
    <w:rsid w:val="004668EA"/>
    <w:rsid w:val="00477A85"/>
    <w:rsid w:val="0048229E"/>
    <w:rsid w:val="004861F4"/>
    <w:rsid w:val="00497833"/>
    <w:rsid w:val="004C202C"/>
    <w:rsid w:val="004C3CEE"/>
    <w:rsid w:val="004C58F6"/>
    <w:rsid w:val="004D0610"/>
    <w:rsid w:val="004D3D75"/>
    <w:rsid w:val="004D53E4"/>
    <w:rsid w:val="004E1BD3"/>
    <w:rsid w:val="004F601F"/>
    <w:rsid w:val="0050535D"/>
    <w:rsid w:val="00505C80"/>
    <w:rsid w:val="00506EB7"/>
    <w:rsid w:val="00507D2D"/>
    <w:rsid w:val="005257D5"/>
    <w:rsid w:val="005407C2"/>
    <w:rsid w:val="0054373E"/>
    <w:rsid w:val="00544580"/>
    <w:rsid w:val="00546452"/>
    <w:rsid w:val="00557224"/>
    <w:rsid w:val="005658E6"/>
    <w:rsid w:val="00570B78"/>
    <w:rsid w:val="00574FFB"/>
    <w:rsid w:val="005778FD"/>
    <w:rsid w:val="00581130"/>
    <w:rsid w:val="00587538"/>
    <w:rsid w:val="00590076"/>
    <w:rsid w:val="00597D41"/>
    <w:rsid w:val="005A1600"/>
    <w:rsid w:val="005A440A"/>
    <w:rsid w:val="005A51F9"/>
    <w:rsid w:val="005A782B"/>
    <w:rsid w:val="005B10FA"/>
    <w:rsid w:val="005B20F4"/>
    <w:rsid w:val="005B2404"/>
    <w:rsid w:val="005C4FE5"/>
    <w:rsid w:val="005C515B"/>
    <w:rsid w:val="005D0D06"/>
    <w:rsid w:val="005D37FB"/>
    <w:rsid w:val="005E1BAB"/>
    <w:rsid w:val="005E279E"/>
    <w:rsid w:val="005EF5C5"/>
    <w:rsid w:val="005F40A7"/>
    <w:rsid w:val="005F6A14"/>
    <w:rsid w:val="005F77C6"/>
    <w:rsid w:val="0060798C"/>
    <w:rsid w:val="0060EC0D"/>
    <w:rsid w:val="00613BC7"/>
    <w:rsid w:val="00622D83"/>
    <w:rsid w:val="0062452C"/>
    <w:rsid w:val="006323EB"/>
    <w:rsid w:val="00633082"/>
    <w:rsid w:val="006332B7"/>
    <w:rsid w:val="0063473B"/>
    <w:rsid w:val="00636370"/>
    <w:rsid w:val="0064189F"/>
    <w:rsid w:val="0064691D"/>
    <w:rsid w:val="00646E7C"/>
    <w:rsid w:val="006529BA"/>
    <w:rsid w:val="0065352E"/>
    <w:rsid w:val="00654A8C"/>
    <w:rsid w:val="00672BCC"/>
    <w:rsid w:val="0067597B"/>
    <w:rsid w:val="00677263"/>
    <w:rsid w:val="00682433"/>
    <w:rsid w:val="00693447"/>
    <w:rsid w:val="0069377F"/>
    <w:rsid w:val="006954AC"/>
    <w:rsid w:val="006A352A"/>
    <w:rsid w:val="006A49A6"/>
    <w:rsid w:val="006B3471"/>
    <w:rsid w:val="006C1D83"/>
    <w:rsid w:val="006C5E7C"/>
    <w:rsid w:val="006D0A83"/>
    <w:rsid w:val="006D226E"/>
    <w:rsid w:val="006D3308"/>
    <w:rsid w:val="006D4D9E"/>
    <w:rsid w:val="006D558E"/>
    <w:rsid w:val="006D6040"/>
    <w:rsid w:val="006F265D"/>
    <w:rsid w:val="0071912B"/>
    <w:rsid w:val="0072228C"/>
    <w:rsid w:val="00723A84"/>
    <w:rsid w:val="00724A48"/>
    <w:rsid w:val="00736CC0"/>
    <w:rsid w:val="00740F55"/>
    <w:rsid w:val="0074230A"/>
    <w:rsid w:val="007430D5"/>
    <w:rsid w:val="00744495"/>
    <w:rsid w:val="00747876"/>
    <w:rsid w:val="00761A84"/>
    <w:rsid w:val="00764DA3"/>
    <w:rsid w:val="00765AE8"/>
    <w:rsid w:val="00771709"/>
    <w:rsid w:val="00774B6B"/>
    <w:rsid w:val="00775056"/>
    <w:rsid w:val="007838AC"/>
    <w:rsid w:val="0078520D"/>
    <w:rsid w:val="0079428E"/>
    <w:rsid w:val="00795FD9"/>
    <w:rsid w:val="007A3D7F"/>
    <w:rsid w:val="007A5D34"/>
    <w:rsid w:val="007A7002"/>
    <w:rsid w:val="007C20FD"/>
    <w:rsid w:val="007C2CFE"/>
    <w:rsid w:val="007C4B4F"/>
    <w:rsid w:val="007C6F48"/>
    <w:rsid w:val="007C75EA"/>
    <w:rsid w:val="007D53E2"/>
    <w:rsid w:val="007D6FAC"/>
    <w:rsid w:val="007E035F"/>
    <w:rsid w:val="007F1766"/>
    <w:rsid w:val="007F5049"/>
    <w:rsid w:val="007F6B7E"/>
    <w:rsid w:val="007F79D8"/>
    <w:rsid w:val="00805BA6"/>
    <w:rsid w:val="00805CFD"/>
    <w:rsid w:val="00812AFC"/>
    <w:rsid w:val="008136B2"/>
    <w:rsid w:val="00822002"/>
    <w:rsid w:val="00822E85"/>
    <w:rsid w:val="008643B6"/>
    <w:rsid w:val="00864A07"/>
    <w:rsid w:val="00867812"/>
    <w:rsid w:val="008709D6"/>
    <w:rsid w:val="00882C35"/>
    <w:rsid w:val="00893D20"/>
    <w:rsid w:val="0089426F"/>
    <w:rsid w:val="008A28C2"/>
    <w:rsid w:val="008A6918"/>
    <w:rsid w:val="008A70DD"/>
    <w:rsid w:val="008B5598"/>
    <w:rsid w:val="008C1A0F"/>
    <w:rsid w:val="008C3793"/>
    <w:rsid w:val="008C3EBC"/>
    <w:rsid w:val="008C692A"/>
    <w:rsid w:val="008D2639"/>
    <w:rsid w:val="008D4881"/>
    <w:rsid w:val="008D7B72"/>
    <w:rsid w:val="008E1D30"/>
    <w:rsid w:val="008E7CAF"/>
    <w:rsid w:val="008F05E1"/>
    <w:rsid w:val="008F1E67"/>
    <w:rsid w:val="008F4745"/>
    <w:rsid w:val="008F65C3"/>
    <w:rsid w:val="00902C27"/>
    <w:rsid w:val="0090388C"/>
    <w:rsid w:val="009075A2"/>
    <w:rsid w:val="00907D0B"/>
    <w:rsid w:val="00907E38"/>
    <w:rsid w:val="009118CF"/>
    <w:rsid w:val="00911E1C"/>
    <w:rsid w:val="0091705C"/>
    <w:rsid w:val="00926F4F"/>
    <w:rsid w:val="00930918"/>
    <w:rsid w:val="009320F4"/>
    <w:rsid w:val="00932167"/>
    <w:rsid w:val="009322A4"/>
    <w:rsid w:val="0093636F"/>
    <w:rsid w:val="00936E05"/>
    <w:rsid w:val="00937387"/>
    <w:rsid w:val="0094097D"/>
    <w:rsid w:val="00942EA1"/>
    <w:rsid w:val="0096628F"/>
    <w:rsid w:val="00967454"/>
    <w:rsid w:val="009761F7"/>
    <w:rsid w:val="009817F4"/>
    <w:rsid w:val="00985549"/>
    <w:rsid w:val="0099009D"/>
    <w:rsid w:val="009978B4"/>
    <w:rsid w:val="009B06E6"/>
    <w:rsid w:val="009C5E98"/>
    <w:rsid w:val="009D7023"/>
    <w:rsid w:val="009E5B22"/>
    <w:rsid w:val="009E7A61"/>
    <w:rsid w:val="009F0F4F"/>
    <w:rsid w:val="009F1AB0"/>
    <w:rsid w:val="009F3380"/>
    <w:rsid w:val="009F58EF"/>
    <w:rsid w:val="009F6888"/>
    <w:rsid w:val="00A03656"/>
    <w:rsid w:val="00A07458"/>
    <w:rsid w:val="00A22BB0"/>
    <w:rsid w:val="00A23D77"/>
    <w:rsid w:val="00A2445E"/>
    <w:rsid w:val="00A32C5D"/>
    <w:rsid w:val="00A32DCE"/>
    <w:rsid w:val="00A350DA"/>
    <w:rsid w:val="00A408CC"/>
    <w:rsid w:val="00A41DEE"/>
    <w:rsid w:val="00A47674"/>
    <w:rsid w:val="00A54D5A"/>
    <w:rsid w:val="00A62D84"/>
    <w:rsid w:val="00A65B24"/>
    <w:rsid w:val="00A70FED"/>
    <w:rsid w:val="00A73BCD"/>
    <w:rsid w:val="00A74166"/>
    <w:rsid w:val="00A76020"/>
    <w:rsid w:val="00A80847"/>
    <w:rsid w:val="00A91BA6"/>
    <w:rsid w:val="00A96C72"/>
    <w:rsid w:val="00AA2DBC"/>
    <w:rsid w:val="00AA3A86"/>
    <w:rsid w:val="00AA46FA"/>
    <w:rsid w:val="00AA5BB5"/>
    <w:rsid w:val="00AC10E8"/>
    <w:rsid w:val="00AC27E5"/>
    <w:rsid w:val="00AD0673"/>
    <w:rsid w:val="00AE23C1"/>
    <w:rsid w:val="00AE7A03"/>
    <w:rsid w:val="00AF3FD1"/>
    <w:rsid w:val="00AF7289"/>
    <w:rsid w:val="00AF7944"/>
    <w:rsid w:val="00B00246"/>
    <w:rsid w:val="00B006D3"/>
    <w:rsid w:val="00B00E45"/>
    <w:rsid w:val="00B014E3"/>
    <w:rsid w:val="00B0364B"/>
    <w:rsid w:val="00B04F5C"/>
    <w:rsid w:val="00B1361E"/>
    <w:rsid w:val="00B15261"/>
    <w:rsid w:val="00B2028A"/>
    <w:rsid w:val="00B25BE8"/>
    <w:rsid w:val="00B26B92"/>
    <w:rsid w:val="00B3349A"/>
    <w:rsid w:val="00B40CE0"/>
    <w:rsid w:val="00B53DE7"/>
    <w:rsid w:val="00B56912"/>
    <w:rsid w:val="00B70A3F"/>
    <w:rsid w:val="00B807DD"/>
    <w:rsid w:val="00B80D20"/>
    <w:rsid w:val="00B80F9A"/>
    <w:rsid w:val="00B85B69"/>
    <w:rsid w:val="00B928FB"/>
    <w:rsid w:val="00B9548E"/>
    <w:rsid w:val="00B97267"/>
    <w:rsid w:val="00B9779C"/>
    <w:rsid w:val="00BA3DAD"/>
    <w:rsid w:val="00BC2785"/>
    <w:rsid w:val="00BC4E88"/>
    <w:rsid w:val="00BD1929"/>
    <w:rsid w:val="00BD53B6"/>
    <w:rsid w:val="00BD7D71"/>
    <w:rsid w:val="00BDED39"/>
    <w:rsid w:val="00BE0E84"/>
    <w:rsid w:val="00BE27CE"/>
    <w:rsid w:val="00BE58D2"/>
    <w:rsid w:val="00BF3F69"/>
    <w:rsid w:val="00BF4BEB"/>
    <w:rsid w:val="00BF5D20"/>
    <w:rsid w:val="00C21107"/>
    <w:rsid w:val="00C2263C"/>
    <w:rsid w:val="00C26F10"/>
    <w:rsid w:val="00C3180E"/>
    <w:rsid w:val="00C3DAF2"/>
    <w:rsid w:val="00C546F0"/>
    <w:rsid w:val="00C60EFB"/>
    <w:rsid w:val="00C74090"/>
    <w:rsid w:val="00C74F56"/>
    <w:rsid w:val="00C76C89"/>
    <w:rsid w:val="00C93BB2"/>
    <w:rsid w:val="00CA0963"/>
    <w:rsid w:val="00CA0AD0"/>
    <w:rsid w:val="00CA198F"/>
    <w:rsid w:val="00CA36AB"/>
    <w:rsid w:val="00CA4215"/>
    <w:rsid w:val="00CA6543"/>
    <w:rsid w:val="00CB15B3"/>
    <w:rsid w:val="00CC02D6"/>
    <w:rsid w:val="00CC151B"/>
    <w:rsid w:val="00CC2D71"/>
    <w:rsid w:val="00CC3804"/>
    <w:rsid w:val="00CC6C90"/>
    <w:rsid w:val="00CD282A"/>
    <w:rsid w:val="00CD283F"/>
    <w:rsid w:val="00CD52B3"/>
    <w:rsid w:val="00CE06D3"/>
    <w:rsid w:val="00CE370D"/>
    <w:rsid w:val="00CE4EB7"/>
    <w:rsid w:val="00CE6D49"/>
    <w:rsid w:val="00CF0605"/>
    <w:rsid w:val="00CF61CF"/>
    <w:rsid w:val="00D06654"/>
    <w:rsid w:val="00D070AA"/>
    <w:rsid w:val="00D135AE"/>
    <w:rsid w:val="00D2150A"/>
    <w:rsid w:val="00D26909"/>
    <w:rsid w:val="00D26D82"/>
    <w:rsid w:val="00D400A5"/>
    <w:rsid w:val="00D422C2"/>
    <w:rsid w:val="00D62F2A"/>
    <w:rsid w:val="00D662EC"/>
    <w:rsid w:val="00D743C7"/>
    <w:rsid w:val="00D8361E"/>
    <w:rsid w:val="00D87A2B"/>
    <w:rsid w:val="00D96407"/>
    <w:rsid w:val="00DA56B7"/>
    <w:rsid w:val="00DA6156"/>
    <w:rsid w:val="00DB5C7E"/>
    <w:rsid w:val="00DC164A"/>
    <w:rsid w:val="00DC1DED"/>
    <w:rsid w:val="00DC2AD5"/>
    <w:rsid w:val="00DC56CE"/>
    <w:rsid w:val="00DC5F4C"/>
    <w:rsid w:val="00DC7F1A"/>
    <w:rsid w:val="00DD332C"/>
    <w:rsid w:val="00DD4CED"/>
    <w:rsid w:val="00DE6F78"/>
    <w:rsid w:val="00DF3F3D"/>
    <w:rsid w:val="00DF6074"/>
    <w:rsid w:val="00E00256"/>
    <w:rsid w:val="00E0340E"/>
    <w:rsid w:val="00E20686"/>
    <w:rsid w:val="00E20E85"/>
    <w:rsid w:val="00E24D92"/>
    <w:rsid w:val="00E2628E"/>
    <w:rsid w:val="00E372FA"/>
    <w:rsid w:val="00E419F6"/>
    <w:rsid w:val="00E60CEC"/>
    <w:rsid w:val="00E64620"/>
    <w:rsid w:val="00E65010"/>
    <w:rsid w:val="00E733A2"/>
    <w:rsid w:val="00E77073"/>
    <w:rsid w:val="00E869F4"/>
    <w:rsid w:val="00E9378A"/>
    <w:rsid w:val="00EA4690"/>
    <w:rsid w:val="00EB4303"/>
    <w:rsid w:val="00EB5284"/>
    <w:rsid w:val="00EB62DD"/>
    <w:rsid w:val="00EC1602"/>
    <w:rsid w:val="00EC246B"/>
    <w:rsid w:val="00EC38E6"/>
    <w:rsid w:val="00EC6CA0"/>
    <w:rsid w:val="00EC78E5"/>
    <w:rsid w:val="00ED0306"/>
    <w:rsid w:val="00ED0B27"/>
    <w:rsid w:val="00ED46B4"/>
    <w:rsid w:val="00EE4AC4"/>
    <w:rsid w:val="00EF5813"/>
    <w:rsid w:val="00F00C98"/>
    <w:rsid w:val="00F01B67"/>
    <w:rsid w:val="00F060E4"/>
    <w:rsid w:val="00F13706"/>
    <w:rsid w:val="00F15AA4"/>
    <w:rsid w:val="00F17309"/>
    <w:rsid w:val="00F24705"/>
    <w:rsid w:val="00F25A21"/>
    <w:rsid w:val="00F3131B"/>
    <w:rsid w:val="00F47EAB"/>
    <w:rsid w:val="00F51271"/>
    <w:rsid w:val="00F54DEA"/>
    <w:rsid w:val="00F67CAF"/>
    <w:rsid w:val="00F74711"/>
    <w:rsid w:val="00F76597"/>
    <w:rsid w:val="00F95F3D"/>
    <w:rsid w:val="00FC09CE"/>
    <w:rsid w:val="00FD13A5"/>
    <w:rsid w:val="00FD40C3"/>
    <w:rsid w:val="00FE0684"/>
    <w:rsid w:val="00FE52A7"/>
    <w:rsid w:val="00FE6160"/>
    <w:rsid w:val="00FF01B5"/>
    <w:rsid w:val="012840C9"/>
    <w:rsid w:val="01407A7E"/>
    <w:rsid w:val="0142D156"/>
    <w:rsid w:val="014A9F63"/>
    <w:rsid w:val="016C1F0B"/>
    <w:rsid w:val="016EF61C"/>
    <w:rsid w:val="0175486B"/>
    <w:rsid w:val="0182862C"/>
    <w:rsid w:val="0192B667"/>
    <w:rsid w:val="0194BECB"/>
    <w:rsid w:val="01B33CEC"/>
    <w:rsid w:val="01B9CCE7"/>
    <w:rsid w:val="01BA495F"/>
    <w:rsid w:val="01BB0991"/>
    <w:rsid w:val="01EC4A46"/>
    <w:rsid w:val="01EE3E4B"/>
    <w:rsid w:val="02045A68"/>
    <w:rsid w:val="02455ED0"/>
    <w:rsid w:val="025AAAA8"/>
    <w:rsid w:val="0277E03F"/>
    <w:rsid w:val="02834774"/>
    <w:rsid w:val="028C79F7"/>
    <w:rsid w:val="028EAC63"/>
    <w:rsid w:val="02969E22"/>
    <w:rsid w:val="02997D1E"/>
    <w:rsid w:val="02A3C286"/>
    <w:rsid w:val="02B23B32"/>
    <w:rsid w:val="02CDD872"/>
    <w:rsid w:val="02D1D46D"/>
    <w:rsid w:val="02D48BA4"/>
    <w:rsid w:val="02D56C5F"/>
    <w:rsid w:val="02E4D00D"/>
    <w:rsid w:val="02F7BD80"/>
    <w:rsid w:val="02F85DCE"/>
    <w:rsid w:val="030783C0"/>
    <w:rsid w:val="03133543"/>
    <w:rsid w:val="03141E73"/>
    <w:rsid w:val="03301CF9"/>
    <w:rsid w:val="03370066"/>
    <w:rsid w:val="033A823E"/>
    <w:rsid w:val="0347139E"/>
    <w:rsid w:val="035C0742"/>
    <w:rsid w:val="036D2BBB"/>
    <w:rsid w:val="039EE5C3"/>
    <w:rsid w:val="039F6C04"/>
    <w:rsid w:val="03AFEF2C"/>
    <w:rsid w:val="03DF1914"/>
    <w:rsid w:val="03E66E27"/>
    <w:rsid w:val="03FF2EE0"/>
    <w:rsid w:val="040E6AE5"/>
    <w:rsid w:val="042F1389"/>
    <w:rsid w:val="04470DD5"/>
    <w:rsid w:val="046DA4CE"/>
    <w:rsid w:val="0481C266"/>
    <w:rsid w:val="048AC7B9"/>
    <w:rsid w:val="04936E7F"/>
    <w:rsid w:val="04977AD5"/>
    <w:rsid w:val="04B06B55"/>
    <w:rsid w:val="04B42404"/>
    <w:rsid w:val="04FFE3DE"/>
    <w:rsid w:val="0501E702"/>
    <w:rsid w:val="05142DF9"/>
    <w:rsid w:val="05175A0F"/>
    <w:rsid w:val="05241E78"/>
    <w:rsid w:val="052A449B"/>
    <w:rsid w:val="05675E10"/>
    <w:rsid w:val="056E72BC"/>
    <w:rsid w:val="057D4F8F"/>
    <w:rsid w:val="05888AE2"/>
    <w:rsid w:val="058BA1FC"/>
    <w:rsid w:val="05C03AD3"/>
    <w:rsid w:val="05F4CA71"/>
    <w:rsid w:val="05FA07E9"/>
    <w:rsid w:val="060F6B7E"/>
    <w:rsid w:val="062893DB"/>
    <w:rsid w:val="062AB9D2"/>
    <w:rsid w:val="063342E8"/>
    <w:rsid w:val="0641F8A6"/>
    <w:rsid w:val="064A13E5"/>
    <w:rsid w:val="064BEC56"/>
    <w:rsid w:val="065B43C8"/>
    <w:rsid w:val="06730DD6"/>
    <w:rsid w:val="067D33C9"/>
    <w:rsid w:val="067E4613"/>
    <w:rsid w:val="0680BBDD"/>
    <w:rsid w:val="069C6F80"/>
    <w:rsid w:val="06A92468"/>
    <w:rsid w:val="06C2C234"/>
    <w:rsid w:val="06C88960"/>
    <w:rsid w:val="06D6C475"/>
    <w:rsid w:val="06DB88F8"/>
    <w:rsid w:val="06E5DE24"/>
    <w:rsid w:val="06F077B7"/>
    <w:rsid w:val="0718CFF3"/>
    <w:rsid w:val="0719EB9C"/>
    <w:rsid w:val="071D80A6"/>
    <w:rsid w:val="07242063"/>
    <w:rsid w:val="0738B44F"/>
    <w:rsid w:val="0742A81A"/>
    <w:rsid w:val="07469388"/>
    <w:rsid w:val="074AE19D"/>
    <w:rsid w:val="07543972"/>
    <w:rsid w:val="07588ABC"/>
    <w:rsid w:val="0774A8C5"/>
    <w:rsid w:val="0788C257"/>
    <w:rsid w:val="07BD2618"/>
    <w:rsid w:val="07CA327A"/>
    <w:rsid w:val="07D083C4"/>
    <w:rsid w:val="0800549D"/>
    <w:rsid w:val="0819042A"/>
    <w:rsid w:val="082966A2"/>
    <w:rsid w:val="083784A0"/>
    <w:rsid w:val="083B063A"/>
    <w:rsid w:val="08668137"/>
    <w:rsid w:val="086D4C80"/>
    <w:rsid w:val="08A5F427"/>
    <w:rsid w:val="08AFABA2"/>
    <w:rsid w:val="08BE74A7"/>
    <w:rsid w:val="08C92A79"/>
    <w:rsid w:val="08DD29D9"/>
    <w:rsid w:val="08EA690C"/>
    <w:rsid w:val="08ECB310"/>
    <w:rsid w:val="090D8C73"/>
    <w:rsid w:val="090EC48F"/>
    <w:rsid w:val="091120FB"/>
    <w:rsid w:val="091E73E9"/>
    <w:rsid w:val="09221655"/>
    <w:rsid w:val="0938E943"/>
    <w:rsid w:val="095F2782"/>
    <w:rsid w:val="096A26B8"/>
    <w:rsid w:val="096E807F"/>
    <w:rsid w:val="097A4BC7"/>
    <w:rsid w:val="099B4002"/>
    <w:rsid w:val="09BE4198"/>
    <w:rsid w:val="09C55B44"/>
    <w:rsid w:val="09CD9E14"/>
    <w:rsid w:val="09E0506B"/>
    <w:rsid w:val="09E963FA"/>
    <w:rsid w:val="09EA8CEE"/>
    <w:rsid w:val="09F8D0FD"/>
    <w:rsid w:val="09FA4035"/>
    <w:rsid w:val="09FFE546"/>
    <w:rsid w:val="0A1FA7CF"/>
    <w:rsid w:val="0A21A6D6"/>
    <w:rsid w:val="0A2D4619"/>
    <w:rsid w:val="0A38351F"/>
    <w:rsid w:val="0A4431FE"/>
    <w:rsid w:val="0A4946FD"/>
    <w:rsid w:val="0A5070B5"/>
    <w:rsid w:val="0A59380E"/>
    <w:rsid w:val="0A5D8556"/>
    <w:rsid w:val="0A6ED6BF"/>
    <w:rsid w:val="0A79C49F"/>
    <w:rsid w:val="0A7F48FF"/>
    <w:rsid w:val="0A92A5A3"/>
    <w:rsid w:val="0AD98E55"/>
    <w:rsid w:val="0AE872CA"/>
    <w:rsid w:val="0AF57FB4"/>
    <w:rsid w:val="0AF7E9DE"/>
    <w:rsid w:val="0AFD17E7"/>
    <w:rsid w:val="0B14E171"/>
    <w:rsid w:val="0B181CA0"/>
    <w:rsid w:val="0B1DF086"/>
    <w:rsid w:val="0B4AB440"/>
    <w:rsid w:val="0B53DB6E"/>
    <w:rsid w:val="0B932C8C"/>
    <w:rsid w:val="0BB8A660"/>
    <w:rsid w:val="0BBD7737"/>
    <w:rsid w:val="0BE3103D"/>
    <w:rsid w:val="0BE31211"/>
    <w:rsid w:val="0BEC4116"/>
    <w:rsid w:val="0BF6BE64"/>
    <w:rsid w:val="0C02EDB4"/>
    <w:rsid w:val="0C1A1442"/>
    <w:rsid w:val="0C2212F4"/>
    <w:rsid w:val="0C317C6F"/>
    <w:rsid w:val="0C3EE6FD"/>
    <w:rsid w:val="0C428746"/>
    <w:rsid w:val="0C5CB788"/>
    <w:rsid w:val="0C688F6B"/>
    <w:rsid w:val="0C73E83B"/>
    <w:rsid w:val="0CADD0D7"/>
    <w:rsid w:val="0CB82BDB"/>
    <w:rsid w:val="0CC5453A"/>
    <w:rsid w:val="0CD27650"/>
    <w:rsid w:val="0CD4FF2D"/>
    <w:rsid w:val="0CD6D504"/>
    <w:rsid w:val="0CEE5C78"/>
    <w:rsid w:val="0CFA6764"/>
    <w:rsid w:val="0D11650A"/>
    <w:rsid w:val="0D2EFF4B"/>
    <w:rsid w:val="0D4A707D"/>
    <w:rsid w:val="0D753228"/>
    <w:rsid w:val="0D797B48"/>
    <w:rsid w:val="0D7CDF44"/>
    <w:rsid w:val="0D881177"/>
    <w:rsid w:val="0D92A717"/>
    <w:rsid w:val="0DA1D7AE"/>
    <w:rsid w:val="0DA6FBD6"/>
    <w:rsid w:val="0DB28907"/>
    <w:rsid w:val="0DCB0F3E"/>
    <w:rsid w:val="0DDEFB67"/>
    <w:rsid w:val="0DEB2B30"/>
    <w:rsid w:val="0E0C2B50"/>
    <w:rsid w:val="0E1302D1"/>
    <w:rsid w:val="0E23083D"/>
    <w:rsid w:val="0E24A479"/>
    <w:rsid w:val="0E393158"/>
    <w:rsid w:val="0E577A75"/>
    <w:rsid w:val="0E6003EE"/>
    <w:rsid w:val="0E690682"/>
    <w:rsid w:val="0E74607C"/>
    <w:rsid w:val="0E9132EC"/>
    <w:rsid w:val="0E930F4B"/>
    <w:rsid w:val="0EB17F39"/>
    <w:rsid w:val="0EEFFB47"/>
    <w:rsid w:val="0EF4E42A"/>
    <w:rsid w:val="0F0B0978"/>
    <w:rsid w:val="0F64EC10"/>
    <w:rsid w:val="0F6BE54F"/>
    <w:rsid w:val="0F79461A"/>
    <w:rsid w:val="0F871BD5"/>
    <w:rsid w:val="0F90BE3A"/>
    <w:rsid w:val="0F9767A5"/>
    <w:rsid w:val="0FA362D3"/>
    <w:rsid w:val="0FA928E8"/>
    <w:rsid w:val="0FCB3A72"/>
    <w:rsid w:val="0FFCACEF"/>
    <w:rsid w:val="100BFFFC"/>
    <w:rsid w:val="1023D767"/>
    <w:rsid w:val="104819C9"/>
    <w:rsid w:val="10518694"/>
    <w:rsid w:val="10526344"/>
    <w:rsid w:val="105CEB5B"/>
    <w:rsid w:val="107F7137"/>
    <w:rsid w:val="10A25475"/>
    <w:rsid w:val="10A7F8D2"/>
    <w:rsid w:val="10C084AA"/>
    <w:rsid w:val="10DBFC57"/>
    <w:rsid w:val="10DCA403"/>
    <w:rsid w:val="10EB9F09"/>
    <w:rsid w:val="10F0E2D2"/>
    <w:rsid w:val="10FCF16A"/>
    <w:rsid w:val="10FD4908"/>
    <w:rsid w:val="110C6880"/>
    <w:rsid w:val="1115167B"/>
    <w:rsid w:val="11226497"/>
    <w:rsid w:val="11365978"/>
    <w:rsid w:val="11496FDF"/>
    <w:rsid w:val="1177A9D8"/>
    <w:rsid w:val="117A9ADE"/>
    <w:rsid w:val="117F54F3"/>
    <w:rsid w:val="11828664"/>
    <w:rsid w:val="11A018A1"/>
    <w:rsid w:val="11AE42A7"/>
    <w:rsid w:val="11D02977"/>
    <w:rsid w:val="11D5458D"/>
    <w:rsid w:val="11D5E4B4"/>
    <w:rsid w:val="11D93192"/>
    <w:rsid w:val="11DB6291"/>
    <w:rsid w:val="11EE33A5"/>
    <w:rsid w:val="120203EF"/>
    <w:rsid w:val="1204FC15"/>
    <w:rsid w:val="120A5B96"/>
    <w:rsid w:val="120E6EE4"/>
    <w:rsid w:val="12279C09"/>
    <w:rsid w:val="122D0FE6"/>
    <w:rsid w:val="123C90CA"/>
    <w:rsid w:val="123FF3A1"/>
    <w:rsid w:val="1255CE5D"/>
    <w:rsid w:val="125B829A"/>
    <w:rsid w:val="12637020"/>
    <w:rsid w:val="12646E80"/>
    <w:rsid w:val="12A2E81B"/>
    <w:rsid w:val="12AAC72D"/>
    <w:rsid w:val="12BA2A57"/>
    <w:rsid w:val="12C3964A"/>
    <w:rsid w:val="12C3C29D"/>
    <w:rsid w:val="12CDDEE1"/>
    <w:rsid w:val="12DE9B44"/>
    <w:rsid w:val="12DFCB89"/>
    <w:rsid w:val="12EE2F6B"/>
    <w:rsid w:val="1305B128"/>
    <w:rsid w:val="1318C22E"/>
    <w:rsid w:val="132A3C20"/>
    <w:rsid w:val="13420C99"/>
    <w:rsid w:val="135BA7C0"/>
    <w:rsid w:val="135FA4CD"/>
    <w:rsid w:val="1360702B"/>
    <w:rsid w:val="13699210"/>
    <w:rsid w:val="13742B10"/>
    <w:rsid w:val="1379165B"/>
    <w:rsid w:val="1397B50A"/>
    <w:rsid w:val="13A556BF"/>
    <w:rsid w:val="13C8891C"/>
    <w:rsid w:val="13CF7167"/>
    <w:rsid w:val="13F0F8AC"/>
    <w:rsid w:val="13FF4081"/>
    <w:rsid w:val="141623EB"/>
    <w:rsid w:val="1435306B"/>
    <w:rsid w:val="1435A91F"/>
    <w:rsid w:val="1437C366"/>
    <w:rsid w:val="14396984"/>
    <w:rsid w:val="143BB00F"/>
    <w:rsid w:val="145179AC"/>
    <w:rsid w:val="14577320"/>
    <w:rsid w:val="146F1B7C"/>
    <w:rsid w:val="147C9925"/>
    <w:rsid w:val="147E36D7"/>
    <w:rsid w:val="1487FE00"/>
    <w:rsid w:val="1496197A"/>
    <w:rsid w:val="14AB721E"/>
    <w:rsid w:val="14BAB733"/>
    <w:rsid w:val="14D01E12"/>
    <w:rsid w:val="14DD7683"/>
    <w:rsid w:val="14E780F3"/>
    <w:rsid w:val="14E8CD00"/>
    <w:rsid w:val="14FFD8FC"/>
    <w:rsid w:val="150338A4"/>
    <w:rsid w:val="153E0111"/>
    <w:rsid w:val="15423F44"/>
    <w:rsid w:val="154D59C2"/>
    <w:rsid w:val="157416A5"/>
    <w:rsid w:val="1593235C"/>
    <w:rsid w:val="159B10E2"/>
    <w:rsid w:val="15B9B2E4"/>
    <w:rsid w:val="15D6CC1B"/>
    <w:rsid w:val="15D7E1E7"/>
    <w:rsid w:val="1606C34B"/>
    <w:rsid w:val="160B96E6"/>
    <w:rsid w:val="1612DF80"/>
    <w:rsid w:val="16230E51"/>
    <w:rsid w:val="164B8E7D"/>
    <w:rsid w:val="164D049A"/>
    <w:rsid w:val="1651349F"/>
    <w:rsid w:val="16540619"/>
    <w:rsid w:val="1673FF09"/>
    <w:rsid w:val="168ED93B"/>
    <w:rsid w:val="169471EC"/>
    <w:rsid w:val="16B6014B"/>
    <w:rsid w:val="16BFA28F"/>
    <w:rsid w:val="16F86B85"/>
    <w:rsid w:val="16F9F467"/>
    <w:rsid w:val="170029DE"/>
    <w:rsid w:val="170B82B9"/>
    <w:rsid w:val="170FE706"/>
    <w:rsid w:val="1714273C"/>
    <w:rsid w:val="171C45C2"/>
    <w:rsid w:val="172EF3BD"/>
    <w:rsid w:val="174D2A52"/>
    <w:rsid w:val="176106D1"/>
    <w:rsid w:val="178FC249"/>
    <w:rsid w:val="17ACB2E9"/>
    <w:rsid w:val="17B00643"/>
    <w:rsid w:val="17BFEB50"/>
    <w:rsid w:val="17CDBA3C"/>
    <w:rsid w:val="17DE7549"/>
    <w:rsid w:val="17E34B31"/>
    <w:rsid w:val="17FA31D8"/>
    <w:rsid w:val="17FEC209"/>
    <w:rsid w:val="181711E1"/>
    <w:rsid w:val="181E65ED"/>
    <w:rsid w:val="182127E2"/>
    <w:rsid w:val="18276763"/>
    <w:rsid w:val="184869B5"/>
    <w:rsid w:val="18611C18"/>
    <w:rsid w:val="186E6DE9"/>
    <w:rsid w:val="1887A58C"/>
    <w:rsid w:val="188C3213"/>
    <w:rsid w:val="1899B746"/>
    <w:rsid w:val="18ABB767"/>
    <w:rsid w:val="18B116A9"/>
    <w:rsid w:val="18CB87EC"/>
    <w:rsid w:val="18DAE9B1"/>
    <w:rsid w:val="18E66748"/>
    <w:rsid w:val="18FBD969"/>
    <w:rsid w:val="19008B19"/>
    <w:rsid w:val="19029BEC"/>
    <w:rsid w:val="1912EE54"/>
    <w:rsid w:val="193DB8AA"/>
    <w:rsid w:val="193DD236"/>
    <w:rsid w:val="194A2433"/>
    <w:rsid w:val="1959D554"/>
    <w:rsid w:val="197702EE"/>
    <w:rsid w:val="197F1ADD"/>
    <w:rsid w:val="19B1EDF4"/>
    <w:rsid w:val="19B2E242"/>
    <w:rsid w:val="19B8E424"/>
    <w:rsid w:val="19C1D7A5"/>
    <w:rsid w:val="19C337C4"/>
    <w:rsid w:val="19DE258E"/>
    <w:rsid w:val="19EBC50C"/>
    <w:rsid w:val="19F600BE"/>
    <w:rsid w:val="19F7E6C6"/>
    <w:rsid w:val="1A11B13A"/>
    <w:rsid w:val="1A178B4D"/>
    <w:rsid w:val="1A1E5DB4"/>
    <w:rsid w:val="1A31D451"/>
    <w:rsid w:val="1A37CAA0"/>
    <w:rsid w:val="1A4787C8"/>
    <w:rsid w:val="1A55085E"/>
    <w:rsid w:val="1A55EBA0"/>
    <w:rsid w:val="1A568B7A"/>
    <w:rsid w:val="1A628A65"/>
    <w:rsid w:val="1A6E8205"/>
    <w:rsid w:val="1A891F34"/>
    <w:rsid w:val="1A9BBDB9"/>
    <w:rsid w:val="1AA21F43"/>
    <w:rsid w:val="1AEEB3A2"/>
    <w:rsid w:val="1AF67354"/>
    <w:rsid w:val="1B152A77"/>
    <w:rsid w:val="1B2DB485"/>
    <w:rsid w:val="1B4017D1"/>
    <w:rsid w:val="1B5606AF"/>
    <w:rsid w:val="1B7F3CF5"/>
    <w:rsid w:val="1B80A67F"/>
    <w:rsid w:val="1BCE04F3"/>
    <w:rsid w:val="1BD898F0"/>
    <w:rsid w:val="1BE81331"/>
    <w:rsid w:val="1C071856"/>
    <w:rsid w:val="1C1EB520"/>
    <w:rsid w:val="1C1F5086"/>
    <w:rsid w:val="1C275907"/>
    <w:rsid w:val="1C62B97D"/>
    <w:rsid w:val="1CB03FEB"/>
    <w:rsid w:val="1CC4C198"/>
    <w:rsid w:val="1CD82620"/>
    <w:rsid w:val="1D3ED343"/>
    <w:rsid w:val="1D658371"/>
    <w:rsid w:val="1D68164F"/>
    <w:rsid w:val="1D6F6B62"/>
    <w:rsid w:val="1D7E72D6"/>
    <w:rsid w:val="1D81CD4E"/>
    <w:rsid w:val="1D8893BF"/>
    <w:rsid w:val="1D894DB9"/>
    <w:rsid w:val="1D9F3160"/>
    <w:rsid w:val="1DA5401C"/>
    <w:rsid w:val="1DA622C7"/>
    <w:rsid w:val="1DACB358"/>
    <w:rsid w:val="1DB5A46D"/>
    <w:rsid w:val="1DED4421"/>
    <w:rsid w:val="1DF2D90E"/>
    <w:rsid w:val="1DF5F235"/>
    <w:rsid w:val="1E364BBA"/>
    <w:rsid w:val="1E4BE5D4"/>
    <w:rsid w:val="1E5D63BE"/>
    <w:rsid w:val="1E628439"/>
    <w:rsid w:val="1E6D7F97"/>
    <w:rsid w:val="1E6F65FA"/>
    <w:rsid w:val="1E843A90"/>
    <w:rsid w:val="1E8E4640"/>
    <w:rsid w:val="1E907C9D"/>
    <w:rsid w:val="1EA0CC3A"/>
    <w:rsid w:val="1EE5AC39"/>
    <w:rsid w:val="1F089A80"/>
    <w:rsid w:val="1F261590"/>
    <w:rsid w:val="1F3D0C75"/>
    <w:rsid w:val="1F406C2B"/>
    <w:rsid w:val="1F4B6E39"/>
    <w:rsid w:val="1F663E79"/>
    <w:rsid w:val="1F700B99"/>
    <w:rsid w:val="1F9CA274"/>
    <w:rsid w:val="1FA755FF"/>
    <w:rsid w:val="1FA87F79"/>
    <w:rsid w:val="1FD7F5A4"/>
    <w:rsid w:val="1FE337EE"/>
    <w:rsid w:val="1FE55D42"/>
    <w:rsid w:val="1FF03E51"/>
    <w:rsid w:val="1FF73FE4"/>
    <w:rsid w:val="2001AAB4"/>
    <w:rsid w:val="200FD6A5"/>
    <w:rsid w:val="2028FF02"/>
    <w:rsid w:val="2045D8E3"/>
    <w:rsid w:val="204DB879"/>
    <w:rsid w:val="2052AE18"/>
    <w:rsid w:val="2052BBAD"/>
    <w:rsid w:val="20589311"/>
    <w:rsid w:val="2062DE8E"/>
    <w:rsid w:val="20642D94"/>
    <w:rsid w:val="20686758"/>
    <w:rsid w:val="207B9131"/>
    <w:rsid w:val="207FD6AE"/>
    <w:rsid w:val="20817C9A"/>
    <w:rsid w:val="20892EB9"/>
    <w:rsid w:val="2092B97E"/>
    <w:rsid w:val="2092BF62"/>
    <w:rsid w:val="20C90CAC"/>
    <w:rsid w:val="20E15044"/>
    <w:rsid w:val="20FF7A5A"/>
    <w:rsid w:val="210DC8EF"/>
    <w:rsid w:val="211E417C"/>
    <w:rsid w:val="21334A90"/>
    <w:rsid w:val="21396217"/>
    <w:rsid w:val="2140621A"/>
    <w:rsid w:val="21534733"/>
    <w:rsid w:val="2157F665"/>
    <w:rsid w:val="216C0125"/>
    <w:rsid w:val="216F059F"/>
    <w:rsid w:val="21700B77"/>
    <w:rsid w:val="21905E0E"/>
    <w:rsid w:val="21A11447"/>
    <w:rsid w:val="21A3F277"/>
    <w:rsid w:val="21A9B21E"/>
    <w:rsid w:val="21AD9C1C"/>
    <w:rsid w:val="21EF7B67"/>
    <w:rsid w:val="2217A6E7"/>
    <w:rsid w:val="221AF5F0"/>
    <w:rsid w:val="223EB3ED"/>
    <w:rsid w:val="22459474"/>
    <w:rsid w:val="22490FD3"/>
    <w:rsid w:val="22522AB1"/>
    <w:rsid w:val="2268AB2C"/>
    <w:rsid w:val="2288E1E4"/>
    <w:rsid w:val="2291FC96"/>
    <w:rsid w:val="22B0A4D0"/>
    <w:rsid w:val="22C216CD"/>
    <w:rsid w:val="22D53278"/>
    <w:rsid w:val="22E36F61"/>
    <w:rsid w:val="22E73E80"/>
    <w:rsid w:val="22F9B1B1"/>
    <w:rsid w:val="231D4343"/>
    <w:rsid w:val="231E31A9"/>
    <w:rsid w:val="232EE993"/>
    <w:rsid w:val="2333BAB4"/>
    <w:rsid w:val="233CA702"/>
    <w:rsid w:val="23476697"/>
    <w:rsid w:val="23825200"/>
    <w:rsid w:val="238C7DAA"/>
    <w:rsid w:val="238E1596"/>
    <w:rsid w:val="23AB0D29"/>
    <w:rsid w:val="23B4EE7C"/>
    <w:rsid w:val="23C0459D"/>
    <w:rsid w:val="23CAAF05"/>
    <w:rsid w:val="23DBF861"/>
    <w:rsid w:val="240F540B"/>
    <w:rsid w:val="2415644B"/>
    <w:rsid w:val="2419554D"/>
    <w:rsid w:val="241E4DBE"/>
    <w:rsid w:val="2424B245"/>
    <w:rsid w:val="243028ED"/>
    <w:rsid w:val="243BC873"/>
    <w:rsid w:val="2455E23E"/>
    <w:rsid w:val="2458195B"/>
    <w:rsid w:val="24720544"/>
    <w:rsid w:val="2478A1A1"/>
    <w:rsid w:val="2478CF6F"/>
    <w:rsid w:val="24A1044F"/>
    <w:rsid w:val="24AE48AF"/>
    <w:rsid w:val="24CBE192"/>
    <w:rsid w:val="24DD773B"/>
    <w:rsid w:val="24F77400"/>
    <w:rsid w:val="250FBCD2"/>
    <w:rsid w:val="251BB23B"/>
    <w:rsid w:val="2529218E"/>
    <w:rsid w:val="252AEC58"/>
    <w:rsid w:val="2530E07A"/>
    <w:rsid w:val="254694D3"/>
    <w:rsid w:val="256F4024"/>
    <w:rsid w:val="259CCF1E"/>
    <w:rsid w:val="25A866A7"/>
    <w:rsid w:val="25B79CE2"/>
    <w:rsid w:val="25F1715C"/>
    <w:rsid w:val="2611A068"/>
    <w:rsid w:val="261B4AB4"/>
    <w:rsid w:val="26316F65"/>
    <w:rsid w:val="2637F9DF"/>
    <w:rsid w:val="265590B8"/>
    <w:rsid w:val="2655F7D8"/>
    <w:rsid w:val="26606BB9"/>
    <w:rsid w:val="269D9D5B"/>
    <w:rsid w:val="26AF5B9A"/>
    <w:rsid w:val="26B2345A"/>
    <w:rsid w:val="26B67277"/>
    <w:rsid w:val="26BDE10B"/>
    <w:rsid w:val="26C82354"/>
    <w:rsid w:val="26E5BD93"/>
    <w:rsid w:val="26F0BE1E"/>
    <w:rsid w:val="26F6DDAA"/>
    <w:rsid w:val="26FE7822"/>
    <w:rsid w:val="26FFDF07"/>
    <w:rsid w:val="2701F126"/>
    <w:rsid w:val="272176FD"/>
    <w:rsid w:val="2723070D"/>
    <w:rsid w:val="2730E6FC"/>
    <w:rsid w:val="27342CAD"/>
    <w:rsid w:val="273A44CE"/>
    <w:rsid w:val="2751618D"/>
    <w:rsid w:val="275D5536"/>
    <w:rsid w:val="2780143B"/>
    <w:rsid w:val="278BE419"/>
    <w:rsid w:val="2792BC8C"/>
    <w:rsid w:val="27AC5B2D"/>
    <w:rsid w:val="27D301FA"/>
    <w:rsid w:val="27D777DE"/>
    <w:rsid w:val="27D945BE"/>
    <w:rsid w:val="27E4640F"/>
    <w:rsid w:val="27E7B376"/>
    <w:rsid w:val="27FD5A32"/>
    <w:rsid w:val="280FC88D"/>
    <w:rsid w:val="284B2BFB"/>
    <w:rsid w:val="284D6D35"/>
    <w:rsid w:val="2876347F"/>
    <w:rsid w:val="28961F02"/>
    <w:rsid w:val="289C20A1"/>
    <w:rsid w:val="28A3F082"/>
    <w:rsid w:val="28A44E87"/>
    <w:rsid w:val="28C7FCD9"/>
    <w:rsid w:val="28CB1CAA"/>
    <w:rsid w:val="28CD25A2"/>
    <w:rsid w:val="28DB77CC"/>
    <w:rsid w:val="28E87318"/>
    <w:rsid w:val="28E8D56E"/>
    <w:rsid w:val="28F46FB1"/>
    <w:rsid w:val="290412E6"/>
    <w:rsid w:val="290B6EEF"/>
    <w:rsid w:val="291ECE84"/>
    <w:rsid w:val="2921CD7F"/>
    <w:rsid w:val="292DC193"/>
    <w:rsid w:val="2933138D"/>
    <w:rsid w:val="2939D4F2"/>
    <w:rsid w:val="2959D038"/>
    <w:rsid w:val="29810075"/>
    <w:rsid w:val="29859FD3"/>
    <w:rsid w:val="298D598D"/>
    <w:rsid w:val="29914809"/>
    <w:rsid w:val="2995070B"/>
    <w:rsid w:val="2996A4C8"/>
    <w:rsid w:val="299D2CE2"/>
    <w:rsid w:val="299E9D7D"/>
    <w:rsid w:val="299F06C1"/>
    <w:rsid w:val="29A0B095"/>
    <w:rsid w:val="29BB27C9"/>
    <w:rsid w:val="29BFE4B5"/>
    <w:rsid w:val="29D146CA"/>
    <w:rsid w:val="29D390DD"/>
    <w:rsid w:val="29E288E5"/>
    <w:rsid w:val="29E6FC5C"/>
    <w:rsid w:val="2A1A222C"/>
    <w:rsid w:val="2A285EE0"/>
    <w:rsid w:val="2A46A3FC"/>
    <w:rsid w:val="2A4A4AAB"/>
    <w:rsid w:val="2A4EF0D7"/>
    <w:rsid w:val="2A676E1C"/>
    <w:rsid w:val="2A6C10C3"/>
    <w:rsid w:val="2A858EA7"/>
    <w:rsid w:val="2A89E4C5"/>
    <w:rsid w:val="2A8D4CFD"/>
    <w:rsid w:val="2AA77A8B"/>
    <w:rsid w:val="2AB0F892"/>
    <w:rsid w:val="2ABAD0C1"/>
    <w:rsid w:val="2AD61D56"/>
    <w:rsid w:val="2AD8FDE6"/>
    <w:rsid w:val="2ADF3B34"/>
    <w:rsid w:val="2AE1442B"/>
    <w:rsid w:val="2B2A9086"/>
    <w:rsid w:val="2B30D76C"/>
    <w:rsid w:val="2B3F2251"/>
    <w:rsid w:val="2B541B24"/>
    <w:rsid w:val="2B5EF0B0"/>
    <w:rsid w:val="2B631A61"/>
    <w:rsid w:val="2B7756A2"/>
    <w:rsid w:val="2B7B7D57"/>
    <w:rsid w:val="2B82489F"/>
    <w:rsid w:val="2BC1E1DE"/>
    <w:rsid w:val="2BC43B89"/>
    <w:rsid w:val="2BDFE49A"/>
    <w:rsid w:val="2BE55D0F"/>
    <w:rsid w:val="2C0A95BE"/>
    <w:rsid w:val="2C0C29D4"/>
    <w:rsid w:val="2C12EEE2"/>
    <w:rsid w:val="2C27E90E"/>
    <w:rsid w:val="2C2D610E"/>
    <w:rsid w:val="2C41E6CD"/>
    <w:rsid w:val="2C460E2E"/>
    <w:rsid w:val="2C466602"/>
    <w:rsid w:val="2C4A7F79"/>
    <w:rsid w:val="2C5E08FC"/>
    <w:rsid w:val="2C6D6257"/>
    <w:rsid w:val="2C923F2D"/>
    <w:rsid w:val="2CC7FEED"/>
    <w:rsid w:val="2CE2C49A"/>
    <w:rsid w:val="2CED4251"/>
    <w:rsid w:val="2CED95CF"/>
    <w:rsid w:val="2D1BF363"/>
    <w:rsid w:val="2D1E535E"/>
    <w:rsid w:val="2D33C0E4"/>
    <w:rsid w:val="2D4EFB2A"/>
    <w:rsid w:val="2D678D81"/>
    <w:rsid w:val="2D8B23B6"/>
    <w:rsid w:val="2DADABA6"/>
    <w:rsid w:val="2DC009DA"/>
    <w:rsid w:val="2DC2BCB1"/>
    <w:rsid w:val="2DCCCA5A"/>
    <w:rsid w:val="2DD1F3B7"/>
    <w:rsid w:val="2DD28D09"/>
    <w:rsid w:val="2DF428D1"/>
    <w:rsid w:val="2E01675F"/>
    <w:rsid w:val="2E07A60B"/>
    <w:rsid w:val="2E0D8BD5"/>
    <w:rsid w:val="2E340F12"/>
    <w:rsid w:val="2E3B9304"/>
    <w:rsid w:val="2E3DCC9D"/>
    <w:rsid w:val="2E58EA97"/>
    <w:rsid w:val="2E59F44B"/>
    <w:rsid w:val="2E6C9B7B"/>
    <w:rsid w:val="2E6E5330"/>
    <w:rsid w:val="2E735BD0"/>
    <w:rsid w:val="2E85FF74"/>
    <w:rsid w:val="2E8D3CF6"/>
    <w:rsid w:val="2E8DB222"/>
    <w:rsid w:val="2E908F91"/>
    <w:rsid w:val="2E92F9F1"/>
    <w:rsid w:val="2E94417B"/>
    <w:rsid w:val="2EB5CB86"/>
    <w:rsid w:val="2EBA23BF"/>
    <w:rsid w:val="2EDC36C8"/>
    <w:rsid w:val="2EFBD003"/>
    <w:rsid w:val="2F0CE1CB"/>
    <w:rsid w:val="2F39EF9D"/>
    <w:rsid w:val="2F47F6C9"/>
    <w:rsid w:val="2F5D3C81"/>
    <w:rsid w:val="2F60B8EF"/>
    <w:rsid w:val="2F62E550"/>
    <w:rsid w:val="2F6CC1C1"/>
    <w:rsid w:val="2F6DC418"/>
    <w:rsid w:val="2F88FFCE"/>
    <w:rsid w:val="2F9D37C0"/>
    <w:rsid w:val="2FB5A528"/>
    <w:rsid w:val="2FD66369"/>
    <w:rsid w:val="2FEF7CD0"/>
    <w:rsid w:val="30370AD9"/>
    <w:rsid w:val="3051EB02"/>
    <w:rsid w:val="30A35FCE"/>
    <w:rsid w:val="30AC096E"/>
    <w:rsid w:val="30D959FA"/>
    <w:rsid w:val="30FA5D73"/>
    <w:rsid w:val="30FF47AA"/>
    <w:rsid w:val="31171088"/>
    <w:rsid w:val="3117E662"/>
    <w:rsid w:val="3132E5BF"/>
    <w:rsid w:val="31390821"/>
    <w:rsid w:val="3142CF67"/>
    <w:rsid w:val="31505EC6"/>
    <w:rsid w:val="31723AFA"/>
    <w:rsid w:val="3174C91F"/>
    <w:rsid w:val="317EEFDF"/>
    <w:rsid w:val="31AA5867"/>
    <w:rsid w:val="31BBB401"/>
    <w:rsid w:val="31D5A69A"/>
    <w:rsid w:val="31E33DE4"/>
    <w:rsid w:val="31E37848"/>
    <w:rsid w:val="31ED587B"/>
    <w:rsid w:val="31ED5B7B"/>
    <w:rsid w:val="31F5AEB3"/>
    <w:rsid w:val="3203C421"/>
    <w:rsid w:val="3207CD78"/>
    <w:rsid w:val="32161326"/>
    <w:rsid w:val="323370C5"/>
    <w:rsid w:val="3235970F"/>
    <w:rsid w:val="324FD701"/>
    <w:rsid w:val="325346A6"/>
    <w:rsid w:val="326AD359"/>
    <w:rsid w:val="326B6981"/>
    <w:rsid w:val="3270AAFD"/>
    <w:rsid w:val="328C1B06"/>
    <w:rsid w:val="32B2897C"/>
    <w:rsid w:val="32C1B870"/>
    <w:rsid w:val="32DE9FC8"/>
    <w:rsid w:val="32DF3CD9"/>
    <w:rsid w:val="32E32779"/>
    <w:rsid w:val="32E3BE10"/>
    <w:rsid w:val="32ECAEF3"/>
    <w:rsid w:val="32EE57D8"/>
    <w:rsid w:val="32F8A833"/>
    <w:rsid w:val="330E0B5B"/>
    <w:rsid w:val="3325617D"/>
    <w:rsid w:val="33371A63"/>
    <w:rsid w:val="333EF3C0"/>
    <w:rsid w:val="3364407B"/>
    <w:rsid w:val="338ECA2E"/>
    <w:rsid w:val="33A8C9DB"/>
    <w:rsid w:val="33B04B3D"/>
    <w:rsid w:val="34039A51"/>
    <w:rsid w:val="34088EE6"/>
    <w:rsid w:val="342C2C46"/>
    <w:rsid w:val="342F4861"/>
    <w:rsid w:val="3441353B"/>
    <w:rsid w:val="34430899"/>
    <w:rsid w:val="344E1A38"/>
    <w:rsid w:val="3454AD2A"/>
    <w:rsid w:val="347A7029"/>
    <w:rsid w:val="348906F7"/>
    <w:rsid w:val="349E465A"/>
    <w:rsid w:val="34AD0E21"/>
    <w:rsid w:val="34D3E6E3"/>
    <w:rsid w:val="34FCF3A6"/>
    <w:rsid w:val="34FEF8F3"/>
    <w:rsid w:val="3511ADFB"/>
    <w:rsid w:val="3515CA71"/>
    <w:rsid w:val="352A6DFC"/>
    <w:rsid w:val="3533C8AC"/>
    <w:rsid w:val="3538C3CA"/>
    <w:rsid w:val="35439C38"/>
    <w:rsid w:val="3543E157"/>
    <w:rsid w:val="354DB3E8"/>
    <w:rsid w:val="3552A0DE"/>
    <w:rsid w:val="3557051F"/>
    <w:rsid w:val="35746ADF"/>
    <w:rsid w:val="35812F9D"/>
    <w:rsid w:val="35A3AC92"/>
    <w:rsid w:val="35C5552B"/>
    <w:rsid w:val="35C8E100"/>
    <w:rsid w:val="35EB8E78"/>
    <w:rsid w:val="36059497"/>
    <w:rsid w:val="360C8CCE"/>
    <w:rsid w:val="36392173"/>
    <w:rsid w:val="36456066"/>
    <w:rsid w:val="3665C5B3"/>
    <w:rsid w:val="369D2979"/>
    <w:rsid w:val="369F463C"/>
    <w:rsid w:val="36B564EE"/>
    <w:rsid w:val="36B5808C"/>
    <w:rsid w:val="36C0D160"/>
    <w:rsid w:val="36E90E33"/>
    <w:rsid w:val="3717E098"/>
    <w:rsid w:val="371C49AF"/>
    <w:rsid w:val="371CB53D"/>
    <w:rsid w:val="3750277F"/>
    <w:rsid w:val="37667580"/>
    <w:rsid w:val="3776F024"/>
    <w:rsid w:val="377D473E"/>
    <w:rsid w:val="3789EBF4"/>
    <w:rsid w:val="3792792C"/>
    <w:rsid w:val="3793B212"/>
    <w:rsid w:val="37B74C1B"/>
    <w:rsid w:val="38025C3E"/>
    <w:rsid w:val="38052CCF"/>
    <w:rsid w:val="381D8D62"/>
    <w:rsid w:val="384D0715"/>
    <w:rsid w:val="38577F0C"/>
    <w:rsid w:val="3883E7B3"/>
    <w:rsid w:val="388554AA"/>
    <w:rsid w:val="38B1BA3A"/>
    <w:rsid w:val="38BA1ED6"/>
    <w:rsid w:val="38BA9ABC"/>
    <w:rsid w:val="38D02F59"/>
    <w:rsid w:val="3901CA8A"/>
    <w:rsid w:val="390D38C2"/>
    <w:rsid w:val="3914A65E"/>
    <w:rsid w:val="39205F80"/>
    <w:rsid w:val="39531C7C"/>
    <w:rsid w:val="39645762"/>
    <w:rsid w:val="3970C235"/>
    <w:rsid w:val="3995BD00"/>
    <w:rsid w:val="39AB1D1A"/>
    <w:rsid w:val="39AE169C"/>
    <w:rsid w:val="39B8D786"/>
    <w:rsid w:val="39E44592"/>
    <w:rsid w:val="39E8E1C8"/>
    <w:rsid w:val="3A161B88"/>
    <w:rsid w:val="3A181895"/>
    <w:rsid w:val="3A19E3EF"/>
    <w:rsid w:val="3A4DCA94"/>
    <w:rsid w:val="3A50FA06"/>
    <w:rsid w:val="3A6BFFBA"/>
    <w:rsid w:val="3A721DF2"/>
    <w:rsid w:val="3AAD51EF"/>
    <w:rsid w:val="3AB076BF"/>
    <w:rsid w:val="3ABB4792"/>
    <w:rsid w:val="3AC09FA8"/>
    <w:rsid w:val="3AC1463B"/>
    <w:rsid w:val="3AE77AB0"/>
    <w:rsid w:val="3AF4A4B8"/>
    <w:rsid w:val="3B024BF7"/>
    <w:rsid w:val="3B0D616D"/>
    <w:rsid w:val="3B260563"/>
    <w:rsid w:val="3B468EE6"/>
    <w:rsid w:val="3B6E3A77"/>
    <w:rsid w:val="3B754614"/>
    <w:rsid w:val="3B850BF5"/>
    <w:rsid w:val="3B9DC31A"/>
    <w:rsid w:val="3BA400BB"/>
    <w:rsid w:val="3BC232A3"/>
    <w:rsid w:val="3BED2CB0"/>
    <w:rsid w:val="3BF0C4BC"/>
    <w:rsid w:val="3BF1BF98"/>
    <w:rsid w:val="3BF74FFD"/>
    <w:rsid w:val="3C086D6F"/>
    <w:rsid w:val="3C0BD2D5"/>
    <w:rsid w:val="3C108B89"/>
    <w:rsid w:val="3C16A8F5"/>
    <w:rsid w:val="3C61ECF3"/>
    <w:rsid w:val="3C69E595"/>
    <w:rsid w:val="3C843187"/>
    <w:rsid w:val="3CC64647"/>
    <w:rsid w:val="3CDFD613"/>
    <w:rsid w:val="3CE26AB1"/>
    <w:rsid w:val="3CE2F4D7"/>
    <w:rsid w:val="3CEB1274"/>
    <w:rsid w:val="3CF8DED2"/>
    <w:rsid w:val="3D450F37"/>
    <w:rsid w:val="3D537B68"/>
    <w:rsid w:val="3D5CAAC5"/>
    <w:rsid w:val="3D6930F5"/>
    <w:rsid w:val="3D70D112"/>
    <w:rsid w:val="3D73E5B1"/>
    <w:rsid w:val="3D92217B"/>
    <w:rsid w:val="3DA43DD0"/>
    <w:rsid w:val="3DD9130E"/>
    <w:rsid w:val="3DEBF953"/>
    <w:rsid w:val="3DF4681B"/>
    <w:rsid w:val="3DF65B8B"/>
    <w:rsid w:val="3E00594B"/>
    <w:rsid w:val="3E02EF8C"/>
    <w:rsid w:val="3E1418E4"/>
    <w:rsid w:val="3E268D9F"/>
    <w:rsid w:val="3E3575A3"/>
    <w:rsid w:val="3E467634"/>
    <w:rsid w:val="3E470160"/>
    <w:rsid w:val="3E570790"/>
    <w:rsid w:val="3E843919"/>
    <w:rsid w:val="3E89B170"/>
    <w:rsid w:val="3E95D197"/>
    <w:rsid w:val="3E9AD188"/>
    <w:rsid w:val="3EB27877"/>
    <w:rsid w:val="3EC6CB28"/>
    <w:rsid w:val="3EDA4C76"/>
    <w:rsid w:val="3EF1C195"/>
    <w:rsid w:val="3EF2E4B8"/>
    <w:rsid w:val="3EF68290"/>
    <w:rsid w:val="3EF6D7EE"/>
    <w:rsid w:val="3F096AD2"/>
    <w:rsid w:val="3F31A15B"/>
    <w:rsid w:val="3F6ADB5A"/>
    <w:rsid w:val="3F8E1B98"/>
    <w:rsid w:val="3FA89432"/>
    <w:rsid w:val="3FB08854"/>
    <w:rsid w:val="3FB4D9FC"/>
    <w:rsid w:val="3FC343F8"/>
    <w:rsid w:val="3FC38371"/>
    <w:rsid w:val="3FC6DB5C"/>
    <w:rsid w:val="3FF2C019"/>
    <w:rsid w:val="3FF6064E"/>
    <w:rsid w:val="4004C982"/>
    <w:rsid w:val="40157E67"/>
    <w:rsid w:val="4018240C"/>
    <w:rsid w:val="402581D1"/>
    <w:rsid w:val="402AEA39"/>
    <w:rsid w:val="40305E4E"/>
    <w:rsid w:val="4041AB9A"/>
    <w:rsid w:val="4041D7B2"/>
    <w:rsid w:val="404CE71E"/>
    <w:rsid w:val="4062514C"/>
    <w:rsid w:val="40629B89"/>
    <w:rsid w:val="406873CF"/>
    <w:rsid w:val="406F9579"/>
    <w:rsid w:val="4086FD1E"/>
    <w:rsid w:val="409C641B"/>
    <w:rsid w:val="40B3F5E4"/>
    <w:rsid w:val="40BDC904"/>
    <w:rsid w:val="40C4D0D0"/>
    <w:rsid w:val="40E3CC18"/>
    <w:rsid w:val="40E719CC"/>
    <w:rsid w:val="40EDDEE3"/>
    <w:rsid w:val="40EF7EF5"/>
    <w:rsid w:val="410DF12B"/>
    <w:rsid w:val="411D12E7"/>
    <w:rsid w:val="41234834"/>
    <w:rsid w:val="41479AD8"/>
    <w:rsid w:val="414F5D97"/>
    <w:rsid w:val="415056CC"/>
    <w:rsid w:val="4159ECB8"/>
    <w:rsid w:val="415C2A94"/>
    <w:rsid w:val="415E2E61"/>
    <w:rsid w:val="417159C0"/>
    <w:rsid w:val="418E907A"/>
    <w:rsid w:val="4193E17E"/>
    <w:rsid w:val="41978681"/>
    <w:rsid w:val="41A074D6"/>
    <w:rsid w:val="41A08851"/>
    <w:rsid w:val="41A7407C"/>
    <w:rsid w:val="41EE481D"/>
    <w:rsid w:val="42101F91"/>
    <w:rsid w:val="4217975B"/>
    <w:rsid w:val="42460FF8"/>
    <w:rsid w:val="4261241E"/>
    <w:rsid w:val="42A99EC7"/>
    <w:rsid w:val="42C273D3"/>
    <w:rsid w:val="42D3F8BA"/>
    <w:rsid w:val="42D7B34B"/>
    <w:rsid w:val="42E698DC"/>
    <w:rsid w:val="42EDB383"/>
    <w:rsid w:val="42EFB216"/>
    <w:rsid w:val="42F9FEC2"/>
    <w:rsid w:val="42FB459C"/>
    <w:rsid w:val="42FD4B58"/>
    <w:rsid w:val="4306D0CC"/>
    <w:rsid w:val="4311C3A3"/>
    <w:rsid w:val="43192E9A"/>
    <w:rsid w:val="431D0BD3"/>
    <w:rsid w:val="432A60DB"/>
    <w:rsid w:val="4336A423"/>
    <w:rsid w:val="434A6014"/>
    <w:rsid w:val="434B862C"/>
    <w:rsid w:val="4351AC35"/>
    <w:rsid w:val="4351B6FB"/>
    <w:rsid w:val="435519FF"/>
    <w:rsid w:val="43611445"/>
    <w:rsid w:val="436503F5"/>
    <w:rsid w:val="4381FEFD"/>
    <w:rsid w:val="43857511"/>
    <w:rsid w:val="439520E3"/>
    <w:rsid w:val="43C2EC45"/>
    <w:rsid w:val="43C6A192"/>
    <w:rsid w:val="43D40F32"/>
    <w:rsid w:val="43DC093B"/>
    <w:rsid w:val="442D8BE1"/>
    <w:rsid w:val="4430872D"/>
    <w:rsid w:val="4448EDAB"/>
    <w:rsid w:val="4457D3D7"/>
    <w:rsid w:val="44783C6C"/>
    <w:rsid w:val="4479452C"/>
    <w:rsid w:val="44917D2A"/>
    <w:rsid w:val="4495CF23"/>
    <w:rsid w:val="44B1C6A1"/>
    <w:rsid w:val="44BFFF86"/>
    <w:rsid w:val="44C4FAB1"/>
    <w:rsid w:val="44C8E9E9"/>
    <w:rsid w:val="44EBCF14"/>
    <w:rsid w:val="4533D061"/>
    <w:rsid w:val="4539321B"/>
    <w:rsid w:val="456514EE"/>
    <w:rsid w:val="4569CD71"/>
    <w:rsid w:val="456A07D0"/>
    <w:rsid w:val="456A1ACD"/>
    <w:rsid w:val="456C4FD5"/>
    <w:rsid w:val="457FAFCE"/>
    <w:rsid w:val="4595FF43"/>
    <w:rsid w:val="45A32A51"/>
    <w:rsid w:val="45AF4FB5"/>
    <w:rsid w:val="45B6F4DE"/>
    <w:rsid w:val="45B8EA7B"/>
    <w:rsid w:val="45D8832C"/>
    <w:rsid w:val="460B3FD5"/>
    <w:rsid w:val="46231A3E"/>
    <w:rsid w:val="462B4A11"/>
    <w:rsid w:val="465BCFE7"/>
    <w:rsid w:val="468356A8"/>
    <w:rsid w:val="46B816D6"/>
    <w:rsid w:val="46E87C00"/>
    <w:rsid w:val="46EBA4C0"/>
    <w:rsid w:val="470A9C05"/>
    <w:rsid w:val="470FC857"/>
    <w:rsid w:val="472AC5E2"/>
    <w:rsid w:val="474C40AA"/>
    <w:rsid w:val="476C3DC4"/>
    <w:rsid w:val="478863C6"/>
    <w:rsid w:val="47CD6FE5"/>
    <w:rsid w:val="47DB20E9"/>
    <w:rsid w:val="47EC9FBD"/>
    <w:rsid w:val="47F55D4F"/>
    <w:rsid w:val="4831B851"/>
    <w:rsid w:val="48525426"/>
    <w:rsid w:val="4859DACE"/>
    <w:rsid w:val="4867DC5E"/>
    <w:rsid w:val="48731DF0"/>
    <w:rsid w:val="4883378C"/>
    <w:rsid w:val="4896E898"/>
    <w:rsid w:val="48B16619"/>
    <w:rsid w:val="48B8873B"/>
    <w:rsid w:val="48B8A546"/>
    <w:rsid w:val="48BF07C9"/>
    <w:rsid w:val="48BF171D"/>
    <w:rsid w:val="48C5B034"/>
    <w:rsid w:val="48D3474C"/>
    <w:rsid w:val="48D9611F"/>
    <w:rsid w:val="48E2694F"/>
    <w:rsid w:val="48EEDDFD"/>
    <w:rsid w:val="490A584B"/>
    <w:rsid w:val="490D4F06"/>
    <w:rsid w:val="4915EA7D"/>
    <w:rsid w:val="493E7B25"/>
    <w:rsid w:val="4940206E"/>
    <w:rsid w:val="4942C137"/>
    <w:rsid w:val="494C817C"/>
    <w:rsid w:val="494F4269"/>
    <w:rsid w:val="49622497"/>
    <w:rsid w:val="4967C569"/>
    <w:rsid w:val="4977864B"/>
    <w:rsid w:val="497B1F66"/>
    <w:rsid w:val="497F0A81"/>
    <w:rsid w:val="49840D31"/>
    <w:rsid w:val="499370A9"/>
    <w:rsid w:val="49AF8004"/>
    <w:rsid w:val="49CC8A35"/>
    <w:rsid w:val="49F37AE1"/>
    <w:rsid w:val="49FAA93D"/>
    <w:rsid w:val="49FDAC49"/>
    <w:rsid w:val="4A01E415"/>
    <w:rsid w:val="4A046267"/>
    <w:rsid w:val="4A0657F0"/>
    <w:rsid w:val="4A21AC74"/>
    <w:rsid w:val="4A258381"/>
    <w:rsid w:val="4A3075C1"/>
    <w:rsid w:val="4A412F1F"/>
    <w:rsid w:val="4A5EB6C8"/>
    <w:rsid w:val="4A5F20F6"/>
    <w:rsid w:val="4A64BA21"/>
    <w:rsid w:val="4A6C7807"/>
    <w:rsid w:val="4A740087"/>
    <w:rsid w:val="4A8504D2"/>
    <w:rsid w:val="4A88F292"/>
    <w:rsid w:val="4A8DE3A4"/>
    <w:rsid w:val="4A9D4CC6"/>
    <w:rsid w:val="4AC71A73"/>
    <w:rsid w:val="4AFB4EA1"/>
    <w:rsid w:val="4B0AA308"/>
    <w:rsid w:val="4B11F69E"/>
    <w:rsid w:val="4B1B0001"/>
    <w:rsid w:val="4B4BE1B5"/>
    <w:rsid w:val="4B4D9F41"/>
    <w:rsid w:val="4B54222D"/>
    <w:rsid w:val="4B611D36"/>
    <w:rsid w:val="4B83AEF0"/>
    <w:rsid w:val="4B9B34BB"/>
    <w:rsid w:val="4BB1D6D8"/>
    <w:rsid w:val="4BB9F546"/>
    <w:rsid w:val="4BBE6FCE"/>
    <w:rsid w:val="4BC41EB3"/>
    <w:rsid w:val="4BC4D2B7"/>
    <w:rsid w:val="4BD70F6B"/>
    <w:rsid w:val="4BDDC67C"/>
    <w:rsid w:val="4BEA9452"/>
    <w:rsid w:val="4BF139D8"/>
    <w:rsid w:val="4C08D4BB"/>
    <w:rsid w:val="4C0DAE53"/>
    <w:rsid w:val="4C288FB6"/>
    <w:rsid w:val="4C2EE08C"/>
    <w:rsid w:val="4C42978B"/>
    <w:rsid w:val="4C68C1DC"/>
    <w:rsid w:val="4C765636"/>
    <w:rsid w:val="4C9647C5"/>
    <w:rsid w:val="4C9E354B"/>
    <w:rsid w:val="4CA0903D"/>
    <w:rsid w:val="4CA0E108"/>
    <w:rsid w:val="4CB334D5"/>
    <w:rsid w:val="4CBA1959"/>
    <w:rsid w:val="4CBF683C"/>
    <w:rsid w:val="4CC0948F"/>
    <w:rsid w:val="4CCB116B"/>
    <w:rsid w:val="4CD14321"/>
    <w:rsid w:val="4CF5697A"/>
    <w:rsid w:val="4D043A40"/>
    <w:rsid w:val="4D05B6C8"/>
    <w:rsid w:val="4D0F72AE"/>
    <w:rsid w:val="4D1CB1AE"/>
    <w:rsid w:val="4D2356B6"/>
    <w:rsid w:val="4D25A6E4"/>
    <w:rsid w:val="4D2655ED"/>
    <w:rsid w:val="4D3F3704"/>
    <w:rsid w:val="4D444F8D"/>
    <w:rsid w:val="4D4CE682"/>
    <w:rsid w:val="4D56A8AF"/>
    <w:rsid w:val="4D732AAF"/>
    <w:rsid w:val="4DA15460"/>
    <w:rsid w:val="4DA7A6A6"/>
    <w:rsid w:val="4DB62240"/>
    <w:rsid w:val="4DC499A2"/>
    <w:rsid w:val="4DD262B7"/>
    <w:rsid w:val="4DD7A4AE"/>
    <w:rsid w:val="4DE1D4C3"/>
    <w:rsid w:val="4E01D3EE"/>
    <w:rsid w:val="4E080F48"/>
    <w:rsid w:val="4E0D73AD"/>
    <w:rsid w:val="4E1FA374"/>
    <w:rsid w:val="4E21721E"/>
    <w:rsid w:val="4E395359"/>
    <w:rsid w:val="4E565343"/>
    <w:rsid w:val="4E5929A6"/>
    <w:rsid w:val="4E87D0B2"/>
    <w:rsid w:val="4E8D4BDB"/>
    <w:rsid w:val="4EA337B6"/>
    <w:rsid w:val="4EC99EDB"/>
    <w:rsid w:val="4ECAA200"/>
    <w:rsid w:val="4ED388BC"/>
    <w:rsid w:val="4F025282"/>
    <w:rsid w:val="4F0E6852"/>
    <w:rsid w:val="4F1FFC58"/>
    <w:rsid w:val="4F4771AA"/>
    <w:rsid w:val="4F6C5B07"/>
    <w:rsid w:val="4F7F83B8"/>
    <w:rsid w:val="4F816339"/>
    <w:rsid w:val="4F84615A"/>
    <w:rsid w:val="4F892626"/>
    <w:rsid w:val="4F9A8B96"/>
    <w:rsid w:val="4FA8D239"/>
    <w:rsid w:val="4FA94EA1"/>
    <w:rsid w:val="4FB7828B"/>
    <w:rsid w:val="4FD4FC80"/>
    <w:rsid w:val="500A9FB3"/>
    <w:rsid w:val="50178EE6"/>
    <w:rsid w:val="501C1507"/>
    <w:rsid w:val="50302F3D"/>
    <w:rsid w:val="503493AF"/>
    <w:rsid w:val="503F0817"/>
    <w:rsid w:val="5064BB1E"/>
    <w:rsid w:val="507F1B7E"/>
    <w:rsid w:val="508BCC0A"/>
    <w:rsid w:val="50AD8FB7"/>
    <w:rsid w:val="50BB708F"/>
    <w:rsid w:val="50BC77FE"/>
    <w:rsid w:val="50CC7990"/>
    <w:rsid w:val="50D7EA55"/>
    <w:rsid w:val="50F2A5FC"/>
    <w:rsid w:val="50FCE5FE"/>
    <w:rsid w:val="50FDEB91"/>
    <w:rsid w:val="50FE80AE"/>
    <w:rsid w:val="5119387E"/>
    <w:rsid w:val="512634A1"/>
    <w:rsid w:val="512833A0"/>
    <w:rsid w:val="5139AD71"/>
    <w:rsid w:val="5142210D"/>
    <w:rsid w:val="514F1925"/>
    <w:rsid w:val="5154AFD4"/>
    <w:rsid w:val="518E63B4"/>
    <w:rsid w:val="5193DF44"/>
    <w:rsid w:val="5197A834"/>
    <w:rsid w:val="51A3168A"/>
    <w:rsid w:val="51A4B444"/>
    <w:rsid w:val="51BE301C"/>
    <w:rsid w:val="51C49D39"/>
    <w:rsid w:val="51D62011"/>
    <w:rsid w:val="51D9320F"/>
    <w:rsid w:val="520B5FCE"/>
    <w:rsid w:val="521CFB48"/>
    <w:rsid w:val="521D7C30"/>
    <w:rsid w:val="52297206"/>
    <w:rsid w:val="523DACA2"/>
    <w:rsid w:val="5246B9D7"/>
    <w:rsid w:val="524D5617"/>
    <w:rsid w:val="525914AA"/>
    <w:rsid w:val="52A650B3"/>
    <w:rsid w:val="52BD6299"/>
    <w:rsid w:val="52E63C88"/>
    <w:rsid w:val="52E8646D"/>
    <w:rsid w:val="52EF1FB2"/>
    <w:rsid w:val="52F4E451"/>
    <w:rsid w:val="5300DDF1"/>
    <w:rsid w:val="5306D73D"/>
    <w:rsid w:val="532AC855"/>
    <w:rsid w:val="53329F9A"/>
    <w:rsid w:val="5334C221"/>
    <w:rsid w:val="534084A5"/>
    <w:rsid w:val="53424075"/>
    <w:rsid w:val="53705AD9"/>
    <w:rsid w:val="53781DD9"/>
    <w:rsid w:val="538FEDE1"/>
    <w:rsid w:val="53C3E67A"/>
    <w:rsid w:val="53C8353A"/>
    <w:rsid w:val="53D41824"/>
    <w:rsid w:val="53DE2DED"/>
    <w:rsid w:val="53EABD22"/>
    <w:rsid w:val="53F53A02"/>
    <w:rsid w:val="53FF614C"/>
    <w:rsid w:val="540A4FCD"/>
    <w:rsid w:val="540D9A74"/>
    <w:rsid w:val="5417F47F"/>
    <w:rsid w:val="54221239"/>
    <w:rsid w:val="543590CD"/>
    <w:rsid w:val="543A337F"/>
    <w:rsid w:val="545D5D11"/>
    <w:rsid w:val="54825D27"/>
    <w:rsid w:val="54980C59"/>
    <w:rsid w:val="54A22E8B"/>
    <w:rsid w:val="54ABA87C"/>
    <w:rsid w:val="54C6EFDF"/>
    <w:rsid w:val="54DC5506"/>
    <w:rsid w:val="54F84EE6"/>
    <w:rsid w:val="550572AB"/>
    <w:rsid w:val="5520781C"/>
    <w:rsid w:val="55254376"/>
    <w:rsid w:val="5540CDE5"/>
    <w:rsid w:val="55498CC8"/>
    <w:rsid w:val="559604BC"/>
    <w:rsid w:val="559B31AD"/>
    <w:rsid w:val="55ACE3DB"/>
    <w:rsid w:val="55B0BDE6"/>
    <w:rsid w:val="55B0C0E3"/>
    <w:rsid w:val="55C53B0A"/>
    <w:rsid w:val="55EA8238"/>
    <w:rsid w:val="55EE1085"/>
    <w:rsid w:val="56034C64"/>
    <w:rsid w:val="5605B083"/>
    <w:rsid w:val="56083B42"/>
    <w:rsid w:val="5638745E"/>
    <w:rsid w:val="56451791"/>
    <w:rsid w:val="56536C9F"/>
    <w:rsid w:val="5660B8DA"/>
    <w:rsid w:val="566389AC"/>
    <w:rsid w:val="5663DDAA"/>
    <w:rsid w:val="56782567"/>
    <w:rsid w:val="568A3BDF"/>
    <w:rsid w:val="56BF8D1B"/>
    <w:rsid w:val="56BFFA3E"/>
    <w:rsid w:val="56FB2A1B"/>
    <w:rsid w:val="57010643"/>
    <w:rsid w:val="57189E57"/>
    <w:rsid w:val="5718B44F"/>
    <w:rsid w:val="57311744"/>
    <w:rsid w:val="574280DB"/>
    <w:rsid w:val="5757AE32"/>
    <w:rsid w:val="575CBB0A"/>
    <w:rsid w:val="577FCEE2"/>
    <w:rsid w:val="57A1AB7E"/>
    <w:rsid w:val="57B294D7"/>
    <w:rsid w:val="57BDC458"/>
    <w:rsid w:val="57D6904E"/>
    <w:rsid w:val="5812EC33"/>
    <w:rsid w:val="584311D1"/>
    <w:rsid w:val="5845333D"/>
    <w:rsid w:val="584EA506"/>
    <w:rsid w:val="58524F69"/>
    <w:rsid w:val="585B011F"/>
    <w:rsid w:val="585BAA8B"/>
    <w:rsid w:val="585EC29F"/>
    <w:rsid w:val="58659843"/>
    <w:rsid w:val="58681E24"/>
    <w:rsid w:val="587E5F16"/>
    <w:rsid w:val="588A7F92"/>
    <w:rsid w:val="58A0CE0A"/>
    <w:rsid w:val="58A8AFAD"/>
    <w:rsid w:val="58BDB65C"/>
    <w:rsid w:val="58BE2E45"/>
    <w:rsid w:val="59016F74"/>
    <w:rsid w:val="59418351"/>
    <w:rsid w:val="595442C5"/>
    <w:rsid w:val="5967F97F"/>
    <w:rsid w:val="59701F75"/>
    <w:rsid w:val="5974284C"/>
    <w:rsid w:val="598FC573"/>
    <w:rsid w:val="59915BDE"/>
    <w:rsid w:val="5999C9E7"/>
    <w:rsid w:val="59B66C3F"/>
    <w:rsid w:val="59C3F759"/>
    <w:rsid w:val="59CA2737"/>
    <w:rsid w:val="59E3030C"/>
    <w:rsid w:val="59E8C32C"/>
    <w:rsid w:val="59FB16AB"/>
    <w:rsid w:val="5A15D402"/>
    <w:rsid w:val="5A324D32"/>
    <w:rsid w:val="5A364185"/>
    <w:rsid w:val="5A4156D2"/>
    <w:rsid w:val="5A435CA1"/>
    <w:rsid w:val="5A8F4EF4"/>
    <w:rsid w:val="5A937FD5"/>
    <w:rsid w:val="5A9C8B12"/>
    <w:rsid w:val="5AAB9220"/>
    <w:rsid w:val="5AB851E0"/>
    <w:rsid w:val="5ABF0E42"/>
    <w:rsid w:val="5AC0507C"/>
    <w:rsid w:val="5AC9C8BA"/>
    <w:rsid w:val="5AFFAC5F"/>
    <w:rsid w:val="5B11353C"/>
    <w:rsid w:val="5B1A5BC4"/>
    <w:rsid w:val="5B2321F7"/>
    <w:rsid w:val="5B3C2183"/>
    <w:rsid w:val="5B3E0864"/>
    <w:rsid w:val="5B59DB58"/>
    <w:rsid w:val="5B5D1A01"/>
    <w:rsid w:val="5B5F3BD7"/>
    <w:rsid w:val="5B72C724"/>
    <w:rsid w:val="5B7468BE"/>
    <w:rsid w:val="5B7BB848"/>
    <w:rsid w:val="5B87179E"/>
    <w:rsid w:val="5B984CEA"/>
    <w:rsid w:val="5BA83196"/>
    <w:rsid w:val="5BB0232C"/>
    <w:rsid w:val="5BB7A267"/>
    <w:rsid w:val="5BB97F9B"/>
    <w:rsid w:val="5BD4DE52"/>
    <w:rsid w:val="5BF91E6E"/>
    <w:rsid w:val="5BFA71E2"/>
    <w:rsid w:val="5BFB9BA6"/>
    <w:rsid w:val="5C2099DF"/>
    <w:rsid w:val="5C20DF4B"/>
    <w:rsid w:val="5C223E90"/>
    <w:rsid w:val="5C255F3C"/>
    <w:rsid w:val="5C2BA167"/>
    <w:rsid w:val="5C2D9A4B"/>
    <w:rsid w:val="5C3E31CD"/>
    <w:rsid w:val="5C52680E"/>
    <w:rsid w:val="5C5C20DD"/>
    <w:rsid w:val="5C6BCAAF"/>
    <w:rsid w:val="5C960C90"/>
    <w:rsid w:val="5C9616A6"/>
    <w:rsid w:val="5CA23875"/>
    <w:rsid w:val="5CC4BF0B"/>
    <w:rsid w:val="5CF8EA62"/>
    <w:rsid w:val="5CFACFCE"/>
    <w:rsid w:val="5CFEF79B"/>
    <w:rsid w:val="5D0C0AA5"/>
    <w:rsid w:val="5D11FEF2"/>
    <w:rsid w:val="5D231248"/>
    <w:rsid w:val="5D3FF59B"/>
    <w:rsid w:val="5D424D66"/>
    <w:rsid w:val="5D8BAE18"/>
    <w:rsid w:val="5D992F63"/>
    <w:rsid w:val="5DB31049"/>
    <w:rsid w:val="5DBA3412"/>
    <w:rsid w:val="5DF1E4F1"/>
    <w:rsid w:val="5DFBB6A2"/>
    <w:rsid w:val="5E16A883"/>
    <w:rsid w:val="5E2498DD"/>
    <w:rsid w:val="5E37B537"/>
    <w:rsid w:val="5E4E553F"/>
    <w:rsid w:val="5EC23BF0"/>
    <w:rsid w:val="5ED96F97"/>
    <w:rsid w:val="5F124FCD"/>
    <w:rsid w:val="5F2AF7D4"/>
    <w:rsid w:val="5F3FDA2F"/>
    <w:rsid w:val="5F4192E1"/>
    <w:rsid w:val="5F442DE1"/>
    <w:rsid w:val="5F465F0E"/>
    <w:rsid w:val="5F5344AD"/>
    <w:rsid w:val="5F625CB0"/>
    <w:rsid w:val="5F62C017"/>
    <w:rsid w:val="5F637E5B"/>
    <w:rsid w:val="5F7DE338"/>
    <w:rsid w:val="5F92F3A3"/>
    <w:rsid w:val="5F9B6ECF"/>
    <w:rsid w:val="5FBBD4A1"/>
    <w:rsid w:val="5FDEB197"/>
    <w:rsid w:val="5FF02300"/>
    <w:rsid w:val="5FF8D3E7"/>
    <w:rsid w:val="6001F5F3"/>
    <w:rsid w:val="600BB68A"/>
    <w:rsid w:val="601F07AD"/>
    <w:rsid w:val="602FF2E8"/>
    <w:rsid w:val="6038300A"/>
    <w:rsid w:val="603F61BA"/>
    <w:rsid w:val="60400862"/>
    <w:rsid w:val="604188D1"/>
    <w:rsid w:val="604CD0B7"/>
    <w:rsid w:val="60554E66"/>
    <w:rsid w:val="6059CF18"/>
    <w:rsid w:val="6073AC6F"/>
    <w:rsid w:val="6075CE10"/>
    <w:rsid w:val="607E2241"/>
    <w:rsid w:val="6081305E"/>
    <w:rsid w:val="608A1B06"/>
    <w:rsid w:val="6092B792"/>
    <w:rsid w:val="60ADE53F"/>
    <w:rsid w:val="60AFDAFC"/>
    <w:rsid w:val="60E0D3F8"/>
    <w:rsid w:val="60F8115E"/>
    <w:rsid w:val="61147F53"/>
    <w:rsid w:val="611988CA"/>
    <w:rsid w:val="614166D7"/>
    <w:rsid w:val="614F571D"/>
    <w:rsid w:val="61537AC5"/>
    <w:rsid w:val="615782E4"/>
    <w:rsid w:val="6169F061"/>
    <w:rsid w:val="61793FDA"/>
    <w:rsid w:val="617BF053"/>
    <w:rsid w:val="6194A733"/>
    <w:rsid w:val="61AF85F9"/>
    <w:rsid w:val="61BDF95C"/>
    <w:rsid w:val="61BEDAAB"/>
    <w:rsid w:val="61C3190B"/>
    <w:rsid w:val="61C9F3E3"/>
    <w:rsid w:val="61F22D1E"/>
    <w:rsid w:val="621A284C"/>
    <w:rsid w:val="623FEF20"/>
    <w:rsid w:val="624F3795"/>
    <w:rsid w:val="62568B45"/>
    <w:rsid w:val="625DF20A"/>
    <w:rsid w:val="626F9436"/>
    <w:rsid w:val="626FA7B3"/>
    <w:rsid w:val="62992B9D"/>
    <w:rsid w:val="629E5C8C"/>
    <w:rsid w:val="62CC7B26"/>
    <w:rsid w:val="62CF27C5"/>
    <w:rsid w:val="62DCA31B"/>
    <w:rsid w:val="62E3992C"/>
    <w:rsid w:val="62E534DA"/>
    <w:rsid w:val="62F393D1"/>
    <w:rsid w:val="62FD0868"/>
    <w:rsid w:val="6302F4DF"/>
    <w:rsid w:val="6314DBAB"/>
    <w:rsid w:val="63170EF4"/>
    <w:rsid w:val="632DBCCB"/>
    <w:rsid w:val="633E15CA"/>
    <w:rsid w:val="63423DD4"/>
    <w:rsid w:val="6352A078"/>
    <w:rsid w:val="635C29FE"/>
    <w:rsid w:val="635E95F5"/>
    <w:rsid w:val="635EA90B"/>
    <w:rsid w:val="6369FB7A"/>
    <w:rsid w:val="636D5646"/>
    <w:rsid w:val="63818621"/>
    <w:rsid w:val="63867EA3"/>
    <w:rsid w:val="63A2AFB9"/>
    <w:rsid w:val="63E1D0A0"/>
    <w:rsid w:val="63E4251F"/>
    <w:rsid w:val="63EC3503"/>
    <w:rsid w:val="63F70282"/>
    <w:rsid w:val="64282C46"/>
    <w:rsid w:val="6447365F"/>
    <w:rsid w:val="644A8F6B"/>
    <w:rsid w:val="64607BE5"/>
    <w:rsid w:val="64634F41"/>
    <w:rsid w:val="646D7831"/>
    <w:rsid w:val="648616BF"/>
    <w:rsid w:val="648D11D0"/>
    <w:rsid w:val="648DB2B3"/>
    <w:rsid w:val="64965BAF"/>
    <w:rsid w:val="64970004"/>
    <w:rsid w:val="64B39115"/>
    <w:rsid w:val="64BBFA87"/>
    <w:rsid w:val="64C59735"/>
    <w:rsid w:val="64D6D701"/>
    <w:rsid w:val="64D9BA97"/>
    <w:rsid w:val="64F434A0"/>
    <w:rsid w:val="651175A6"/>
    <w:rsid w:val="653826B5"/>
    <w:rsid w:val="653FA89B"/>
    <w:rsid w:val="65431DED"/>
    <w:rsid w:val="65704B43"/>
    <w:rsid w:val="65757AFE"/>
    <w:rsid w:val="6583058A"/>
    <w:rsid w:val="65959E5F"/>
    <w:rsid w:val="659D0105"/>
    <w:rsid w:val="65E81DF6"/>
    <w:rsid w:val="660A81B3"/>
    <w:rsid w:val="660EB60D"/>
    <w:rsid w:val="660F841E"/>
    <w:rsid w:val="661F14F0"/>
    <w:rsid w:val="66203117"/>
    <w:rsid w:val="66241628"/>
    <w:rsid w:val="66324064"/>
    <w:rsid w:val="6637BBBE"/>
    <w:rsid w:val="663D0A46"/>
    <w:rsid w:val="667A29E1"/>
    <w:rsid w:val="668AE80C"/>
    <w:rsid w:val="66A4F708"/>
    <w:rsid w:val="66B16F57"/>
    <w:rsid w:val="66C8C6F9"/>
    <w:rsid w:val="66C96B60"/>
    <w:rsid w:val="66D94A98"/>
    <w:rsid w:val="66F6229E"/>
    <w:rsid w:val="66F9804A"/>
    <w:rsid w:val="671286D2"/>
    <w:rsid w:val="671C8982"/>
    <w:rsid w:val="672A0E1A"/>
    <w:rsid w:val="674D5C9A"/>
    <w:rsid w:val="675F8B4E"/>
    <w:rsid w:val="676844B4"/>
    <w:rsid w:val="6786DED3"/>
    <w:rsid w:val="6798C076"/>
    <w:rsid w:val="67AE448A"/>
    <w:rsid w:val="67BD54DC"/>
    <w:rsid w:val="67BFBCCE"/>
    <w:rsid w:val="67DE5F5C"/>
    <w:rsid w:val="67EB1181"/>
    <w:rsid w:val="67F1414E"/>
    <w:rsid w:val="67F4D950"/>
    <w:rsid w:val="6815AEF7"/>
    <w:rsid w:val="681A1267"/>
    <w:rsid w:val="682BD562"/>
    <w:rsid w:val="683E983D"/>
    <w:rsid w:val="68454FD7"/>
    <w:rsid w:val="68488B26"/>
    <w:rsid w:val="68751AF9"/>
    <w:rsid w:val="6875CF87"/>
    <w:rsid w:val="6876F313"/>
    <w:rsid w:val="689E09A9"/>
    <w:rsid w:val="68CE0275"/>
    <w:rsid w:val="68D54A8D"/>
    <w:rsid w:val="68D7A176"/>
    <w:rsid w:val="68DB23F8"/>
    <w:rsid w:val="68DED0E3"/>
    <w:rsid w:val="6922AF34"/>
    <w:rsid w:val="692A222B"/>
    <w:rsid w:val="6957A98F"/>
    <w:rsid w:val="697AFDE5"/>
    <w:rsid w:val="699126F0"/>
    <w:rsid w:val="699A9E63"/>
    <w:rsid w:val="69ADDB31"/>
    <w:rsid w:val="69BBA190"/>
    <w:rsid w:val="69CB9A03"/>
    <w:rsid w:val="69D2DAAF"/>
    <w:rsid w:val="69E2EA3C"/>
    <w:rsid w:val="69EE1528"/>
    <w:rsid w:val="69FEC6F0"/>
    <w:rsid w:val="6A2312C0"/>
    <w:rsid w:val="6A322C3C"/>
    <w:rsid w:val="6A4D2501"/>
    <w:rsid w:val="6A56291C"/>
    <w:rsid w:val="6A6A2A73"/>
    <w:rsid w:val="6A780FF6"/>
    <w:rsid w:val="6A7C8D52"/>
    <w:rsid w:val="6A8C1E32"/>
    <w:rsid w:val="6A9297FA"/>
    <w:rsid w:val="6A9EF77A"/>
    <w:rsid w:val="6AB97E35"/>
    <w:rsid w:val="6AB9ACE6"/>
    <w:rsid w:val="6AF75D90"/>
    <w:rsid w:val="6B034676"/>
    <w:rsid w:val="6B178205"/>
    <w:rsid w:val="6B184D7F"/>
    <w:rsid w:val="6B22D3DF"/>
    <w:rsid w:val="6B2D5B33"/>
    <w:rsid w:val="6B655CF3"/>
    <w:rsid w:val="6B68E4C2"/>
    <w:rsid w:val="6B70B7CA"/>
    <w:rsid w:val="6B7638FF"/>
    <w:rsid w:val="6B8C075D"/>
    <w:rsid w:val="6B96FE01"/>
    <w:rsid w:val="6BAEED0D"/>
    <w:rsid w:val="6BB4D440"/>
    <w:rsid w:val="6BB982AE"/>
    <w:rsid w:val="6BBB1739"/>
    <w:rsid w:val="6BBBD418"/>
    <w:rsid w:val="6BC7AEBC"/>
    <w:rsid w:val="6BCFA147"/>
    <w:rsid w:val="6C116083"/>
    <w:rsid w:val="6C152731"/>
    <w:rsid w:val="6C27C2CF"/>
    <w:rsid w:val="6C34D8ED"/>
    <w:rsid w:val="6C4878B7"/>
    <w:rsid w:val="6C48ECE6"/>
    <w:rsid w:val="6C78CAAC"/>
    <w:rsid w:val="6C7A0594"/>
    <w:rsid w:val="6C9A57A9"/>
    <w:rsid w:val="6C9F2EFB"/>
    <w:rsid w:val="6CA0CDC9"/>
    <w:rsid w:val="6CA5FD48"/>
    <w:rsid w:val="6CB6397C"/>
    <w:rsid w:val="6CBC4A42"/>
    <w:rsid w:val="6CCB8A94"/>
    <w:rsid w:val="6CD13277"/>
    <w:rsid w:val="6CEAF530"/>
    <w:rsid w:val="6CFD8AB5"/>
    <w:rsid w:val="6CFFAA84"/>
    <w:rsid w:val="6D05783B"/>
    <w:rsid w:val="6D1EF598"/>
    <w:rsid w:val="6D643006"/>
    <w:rsid w:val="6D683B26"/>
    <w:rsid w:val="6D6B11AD"/>
    <w:rsid w:val="6D9ABFD1"/>
    <w:rsid w:val="6DA11DAD"/>
    <w:rsid w:val="6DA318BC"/>
    <w:rsid w:val="6DB75AF6"/>
    <w:rsid w:val="6DB8F870"/>
    <w:rsid w:val="6DCD4586"/>
    <w:rsid w:val="6DEDDBCA"/>
    <w:rsid w:val="6DF24126"/>
    <w:rsid w:val="6E075E2B"/>
    <w:rsid w:val="6E07A631"/>
    <w:rsid w:val="6E0952D5"/>
    <w:rsid w:val="6E1F7940"/>
    <w:rsid w:val="6E48546D"/>
    <w:rsid w:val="6E641AD4"/>
    <w:rsid w:val="6E8E8159"/>
    <w:rsid w:val="6E8F04FE"/>
    <w:rsid w:val="6E969602"/>
    <w:rsid w:val="6EADE2BE"/>
    <w:rsid w:val="6EC35BA5"/>
    <w:rsid w:val="6ED28611"/>
    <w:rsid w:val="6ED2897F"/>
    <w:rsid w:val="6ED71576"/>
    <w:rsid w:val="6EF2259A"/>
    <w:rsid w:val="6F086AEE"/>
    <w:rsid w:val="6F1DFF2F"/>
    <w:rsid w:val="6F2DBA9D"/>
    <w:rsid w:val="6F3EE91D"/>
    <w:rsid w:val="6F47D47A"/>
    <w:rsid w:val="6F4C45F4"/>
    <w:rsid w:val="6F8ABF2E"/>
    <w:rsid w:val="6F8AF64C"/>
    <w:rsid w:val="6FAEA4EA"/>
    <w:rsid w:val="6FAF65F3"/>
    <w:rsid w:val="6FB1A656"/>
    <w:rsid w:val="6FB7F0BF"/>
    <w:rsid w:val="6FBF462E"/>
    <w:rsid w:val="6FC96EBF"/>
    <w:rsid w:val="6FE06D2B"/>
    <w:rsid w:val="6FF66C20"/>
    <w:rsid w:val="6FFB0CE8"/>
    <w:rsid w:val="7019626F"/>
    <w:rsid w:val="703CC054"/>
    <w:rsid w:val="705BDE37"/>
    <w:rsid w:val="7069576D"/>
    <w:rsid w:val="7077C783"/>
    <w:rsid w:val="7086BA62"/>
    <w:rsid w:val="70884563"/>
    <w:rsid w:val="709A5CD4"/>
    <w:rsid w:val="70A66B0A"/>
    <w:rsid w:val="70B442A9"/>
    <w:rsid w:val="70C1CB18"/>
    <w:rsid w:val="70CAAF4C"/>
    <w:rsid w:val="70DC999E"/>
    <w:rsid w:val="70EFA29A"/>
    <w:rsid w:val="70F1D0B8"/>
    <w:rsid w:val="71087E7B"/>
    <w:rsid w:val="7129936F"/>
    <w:rsid w:val="715EAFE4"/>
    <w:rsid w:val="716311DE"/>
    <w:rsid w:val="7190D651"/>
    <w:rsid w:val="719FD273"/>
    <w:rsid w:val="71AFFDBA"/>
    <w:rsid w:val="71B274BC"/>
    <w:rsid w:val="71BE0455"/>
    <w:rsid w:val="71C4A1A1"/>
    <w:rsid w:val="71E5914D"/>
    <w:rsid w:val="722676B8"/>
    <w:rsid w:val="723BF28B"/>
    <w:rsid w:val="724E2564"/>
    <w:rsid w:val="725492C4"/>
    <w:rsid w:val="725CA2CC"/>
    <w:rsid w:val="72722B56"/>
    <w:rsid w:val="72A251B3"/>
    <w:rsid w:val="72B383F4"/>
    <w:rsid w:val="72B8982F"/>
    <w:rsid w:val="72C5927D"/>
    <w:rsid w:val="72D3844B"/>
    <w:rsid w:val="72DDE728"/>
    <w:rsid w:val="72ED653C"/>
    <w:rsid w:val="73052A24"/>
    <w:rsid w:val="73056EF0"/>
    <w:rsid w:val="7308061C"/>
    <w:rsid w:val="73092BD1"/>
    <w:rsid w:val="730CFE5F"/>
    <w:rsid w:val="731F2BC8"/>
    <w:rsid w:val="73386EB0"/>
    <w:rsid w:val="733DB23F"/>
    <w:rsid w:val="73558B20"/>
    <w:rsid w:val="7374B9BF"/>
    <w:rsid w:val="737AC49D"/>
    <w:rsid w:val="738A35FE"/>
    <w:rsid w:val="738D319D"/>
    <w:rsid w:val="73B80441"/>
    <w:rsid w:val="73B9EE17"/>
    <w:rsid w:val="73CD232E"/>
    <w:rsid w:val="73F00744"/>
    <w:rsid w:val="73F8732D"/>
    <w:rsid w:val="73F9E9FF"/>
    <w:rsid w:val="73FBE4BA"/>
    <w:rsid w:val="74024A11"/>
    <w:rsid w:val="740710B9"/>
    <w:rsid w:val="740719AB"/>
    <w:rsid w:val="740D1012"/>
    <w:rsid w:val="741EFFA4"/>
    <w:rsid w:val="743E2214"/>
    <w:rsid w:val="743EE30F"/>
    <w:rsid w:val="74769FAF"/>
    <w:rsid w:val="7479DA14"/>
    <w:rsid w:val="74861AF3"/>
    <w:rsid w:val="748BEE7F"/>
    <w:rsid w:val="74A698F3"/>
    <w:rsid w:val="74BD818A"/>
    <w:rsid w:val="74D5B297"/>
    <w:rsid w:val="74D94CD7"/>
    <w:rsid w:val="7513F46D"/>
    <w:rsid w:val="755070A1"/>
    <w:rsid w:val="7557C5DF"/>
    <w:rsid w:val="7574914F"/>
    <w:rsid w:val="7576B1A2"/>
    <w:rsid w:val="758B6FAE"/>
    <w:rsid w:val="7594C41F"/>
    <w:rsid w:val="75A2E11A"/>
    <w:rsid w:val="75AC9972"/>
    <w:rsid w:val="75D1FC59"/>
    <w:rsid w:val="75D6622C"/>
    <w:rsid w:val="75DF677F"/>
    <w:rsid w:val="75E51DB4"/>
    <w:rsid w:val="7608E61D"/>
    <w:rsid w:val="76138594"/>
    <w:rsid w:val="7647B00F"/>
    <w:rsid w:val="7656A515"/>
    <w:rsid w:val="7674E57E"/>
    <w:rsid w:val="767A4939"/>
    <w:rsid w:val="7692CDC0"/>
    <w:rsid w:val="769C1DCB"/>
    <w:rsid w:val="769CBA0E"/>
    <w:rsid w:val="76C30858"/>
    <w:rsid w:val="76D2E94D"/>
    <w:rsid w:val="76DF26D1"/>
    <w:rsid w:val="76ED0AA6"/>
    <w:rsid w:val="76EE28BA"/>
    <w:rsid w:val="7712A580"/>
    <w:rsid w:val="771A73D0"/>
    <w:rsid w:val="773D3715"/>
    <w:rsid w:val="7748858D"/>
    <w:rsid w:val="77492ABC"/>
    <w:rsid w:val="775B5A1F"/>
    <w:rsid w:val="776DCCBA"/>
    <w:rsid w:val="7775C2D6"/>
    <w:rsid w:val="77894215"/>
    <w:rsid w:val="77982FEE"/>
    <w:rsid w:val="77AE4071"/>
    <w:rsid w:val="77BE0511"/>
    <w:rsid w:val="77C0E081"/>
    <w:rsid w:val="77C125EA"/>
    <w:rsid w:val="77CE8E3B"/>
    <w:rsid w:val="77DEA4AB"/>
    <w:rsid w:val="77F2B776"/>
    <w:rsid w:val="78088F82"/>
    <w:rsid w:val="782C8F75"/>
    <w:rsid w:val="78445C3C"/>
    <w:rsid w:val="78451349"/>
    <w:rsid w:val="78482AE2"/>
    <w:rsid w:val="784CF082"/>
    <w:rsid w:val="785A3204"/>
    <w:rsid w:val="7862A872"/>
    <w:rsid w:val="7865E08C"/>
    <w:rsid w:val="78662C27"/>
    <w:rsid w:val="7867BB34"/>
    <w:rsid w:val="786A44A7"/>
    <w:rsid w:val="7871A441"/>
    <w:rsid w:val="78A8791C"/>
    <w:rsid w:val="78D74363"/>
    <w:rsid w:val="78E28CAA"/>
    <w:rsid w:val="78F308B2"/>
    <w:rsid w:val="78F41B58"/>
    <w:rsid w:val="78FC17D1"/>
    <w:rsid w:val="79151878"/>
    <w:rsid w:val="7932A895"/>
    <w:rsid w:val="795E1F43"/>
    <w:rsid w:val="795E9856"/>
    <w:rsid w:val="7971F670"/>
    <w:rsid w:val="79721209"/>
    <w:rsid w:val="797C9AFD"/>
    <w:rsid w:val="797C9DFA"/>
    <w:rsid w:val="7986C6A7"/>
    <w:rsid w:val="7998AA65"/>
    <w:rsid w:val="79A461C8"/>
    <w:rsid w:val="79AFB720"/>
    <w:rsid w:val="79B0BDAC"/>
    <w:rsid w:val="79B68B29"/>
    <w:rsid w:val="79D2B6AF"/>
    <w:rsid w:val="79DB91CC"/>
    <w:rsid w:val="79F54173"/>
    <w:rsid w:val="7A09B050"/>
    <w:rsid w:val="7A1409C8"/>
    <w:rsid w:val="7A1D525A"/>
    <w:rsid w:val="7A2179AF"/>
    <w:rsid w:val="7A2F27A9"/>
    <w:rsid w:val="7A2F4041"/>
    <w:rsid w:val="7A47D078"/>
    <w:rsid w:val="7A582492"/>
    <w:rsid w:val="7A5A0C18"/>
    <w:rsid w:val="7A76523D"/>
    <w:rsid w:val="7A7C76B7"/>
    <w:rsid w:val="7A8F000B"/>
    <w:rsid w:val="7A9F14CB"/>
    <w:rsid w:val="7ADC90E5"/>
    <w:rsid w:val="7AE44F5B"/>
    <w:rsid w:val="7AFFC38A"/>
    <w:rsid w:val="7B00A975"/>
    <w:rsid w:val="7B07717B"/>
    <w:rsid w:val="7B110AFB"/>
    <w:rsid w:val="7B1313A6"/>
    <w:rsid w:val="7B3C12F9"/>
    <w:rsid w:val="7B60F1A5"/>
    <w:rsid w:val="7B6B9E00"/>
    <w:rsid w:val="7B6E90CD"/>
    <w:rsid w:val="7B7F8764"/>
    <w:rsid w:val="7B7FCBA4"/>
    <w:rsid w:val="7B944A4F"/>
    <w:rsid w:val="7BC12A0D"/>
    <w:rsid w:val="7BD1B6A0"/>
    <w:rsid w:val="7BDC00AD"/>
    <w:rsid w:val="7BE3A0D9"/>
    <w:rsid w:val="7BEF833A"/>
    <w:rsid w:val="7BF6F165"/>
    <w:rsid w:val="7BFB9552"/>
    <w:rsid w:val="7BFE3FFC"/>
    <w:rsid w:val="7C04FE05"/>
    <w:rsid w:val="7C1100CF"/>
    <w:rsid w:val="7C3F44D0"/>
    <w:rsid w:val="7C522416"/>
    <w:rsid w:val="7C543484"/>
    <w:rsid w:val="7C550F61"/>
    <w:rsid w:val="7C567BF6"/>
    <w:rsid w:val="7C812031"/>
    <w:rsid w:val="7C8731C3"/>
    <w:rsid w:val="7C998EEF"/>
    <w:rsid w:val="7C9B165F"/>
    <w:rsid w:val="7CB18D24"/>
    <w:rsid w:val="7CB43EBC"/>
    <w:rsid w:val="7CCFCBF7"/>
    <w:rsid w:val="7CD04B27"/>
    <w:rsid w:val="7D087CA7"/>
    <w:rsid w:val="7D091C13"/>
    <w:rsid w:val="7D1B9C05"/>
    <w:rsid w:val="7D32017F"/>
    <w:rsid w:val="7D33F71C"/>
    <w:rsid w:val="7D480075"/>
    <w:rsid w:val="7D4F2A08"/>
    <w:rsid w:val="7D53C1FE"/>
    <w:rsid w:val="7D71C57B"/>
    <w:rsid w:val="7D7F713A"/>
    <w:rsid w:val="7D84DEEA"/>
    <w:rsid w:val="7D90D80B"/>
    <w:rsid w:val="7D95663E"/>
    <w:rsid w:val="7D986D0F"/>
    <w:rsid w:val="7DADF2FF"/>
    <w:rsid w:val="7DC87D24"/>
    <w:rsid w:val="7DE1CE2B"/>
    <w:rsid w:val="7DF6369B"/>
    <w:rsid w:val="7DFBC7B9"/>
    <w:rsid w:val="7E128828"/>
    <w:rsid w:val="7E21D718"/>
    <w:rsid w:val="7E36E6C0"/>
    <w:rsid w:val="7E5702C6"/>
    <w:rsid w:val="7E5BF39A"/>
    <w:rsid w:val="7E5CA359"/>
    <w:rsid w:val="7E5CABD5"/>
    <w:rsid w:val="7E7221E3"/>
    <w:rsid w:val="7E83FE98"/>
    <w:rsid w:val="7EA63BBC"/>
    <w:rsid w:val="7EAAEBF8"/>
    <w:rsid w:val="7EDE271C"/>
    <w:rsid w:val="7EE00B34"/>
    <w:rsid w:val="7EEC7E3B"/>
    <w:rsid w:val="7F0CF843"/>
    <w:rsid w:val="7F141882"/>
    <w:rsid w:val="7F1DB765"/>
    <w:rsid w:val="7F2CA288"/>
    <w:rsid w:val="7F2EB986"/>
    <w:rsid w:val="7F301DC8"/>
    <w:rsid w:val="7F50D0B5"/>
    <w:rsid w:val="7F570BA0"/>
    <w:rsid w:val="7F644247"/>
    <w:rsid w:val="7F739CB1"/>
    <w:rsid w:val="7F96E8BF"/>
    <w:rsid w:val="7FAC6831"/>
    <w:rsid w:val="7FAED764"/>
    <w:rsid w:val="7FB55126"/>
    <w:rsid w:val="7FE3086C"/>
    <w:rsid w:val="7FED6CE4"/>
    <w:rsid w:val="7FF6FAA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C3A26"/>
  <w15:docId w15:val="{E78E3AA9-4DD7-47D6-ADF1-FA32BE8BF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CA198F"/>
    <w:rPr>
      <w:b/>
      <w:bCs/>
    </w:rPr>
  </w:style>
  <w:style w:type="character" w:customStyle="1" w:styleId="CommentSubjectChar">
    <w:name w:val="Comment Subject Char"/>
    <w:basedOn w:val="CommentTextChar"/>
    <w:link w:val="CommentSubject"/>
    <w:uiPriority w:val="99"/>
    <w:semiHidden/>
    <w:rsid w:val="00CA198F"/>
    <w:rPr>
      <w:b/>
      <w:bCs/>
      <w:sz w:val="20"/>
      <w:szCs w:val="20"/>
    </w:rPr>
  </w:style>
  <w:style w:type="character" w:styleId="UnresolvedMention">
    <w:name w:val="Unresolved Mention"/>
    <w:basedOn w:val="DefaultParagraphFont"/>
    <w:uiPriority w:val="99"/>
    <w:semiHidden/>
    <w:unhideWhenUsed/>
    <w:rsid w:val="00CA198F"/>
    <w:rPr>
      <w:color w:val="605E5C"/>
      <w:shd w:val="clear" w:color="auto" w:fill="E1DFDD"/>
    </w:r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1Char">
    <w:name w:val="Heading 1 Char"/>
    <w:basedOn w:val="DefaultParagraphFont"/>
    <w:link w:val="Heading1"/>
    <w:uiPriority w:val="9"/>
    <w:rsid w:val="003E4DEA"/>
    <w:rPr>
      <w:sz w:val="40"/>
      <w:szCs w:val="40"/>
    </w:r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72228C"/>
    <w:pPr>
      <w:tabs>
        <w:tab w:val="center" w:pos="4680"/>
        <w:tab w:val="right" w:pos="9360"/>
      </w:tabs>
      <w:spacing w:line="240" w:lineRule="auto"/>
    </w:pPr>
  </w:style>
  <w:style w:type="character" w:customStyle="1" w:styleId="HeaderChar">
    <w:name w:val="Header Char"/>
    <w:basedOn w:val="DefaultParagraphFont"/>
    <w:link w:val="Header"/>
    <w:uiPriority w:val="99"/>
    <w:rsid w:val="0072228C"/>
  </w:style>
  <w:style w:type="paragraph" w:styleId="Footer">
    <w:name w:val="footer"/>
    <w:basedOn w:val="Normal"/>
    <w:link w:val="FooterChar"/>
    <w:uiPriority w:val="99"/>
    <w:unhideWhenUsed/>
    <w:rsid w:val="0072228C"/>
    <w:pPr>
      <w:tabs>
        <w:tab w:val="center" w:pos="4680"/>
        <w:tab w:val="right" w:pos="9360"/>
      </w:tabs>
      <w:spacing w:line="240" w:lineRule="auto"/>
    </w:pPr>
  </w:style>
  <w:style w:type="character" w:customStyle="1" w:styleId="FooterChar">
    <w:name w:val="Footer Char"/>
    <w:basedOn w:val="DefaultParagraphFont"/>
    <w:link w:val="Footer"/>
    <w:uiPriority w:val="99"/>
    <w:rsid w:val="0072228C"/>
  </w:style>
  <w:style w:type="paragraph" w:customStyle="1" w:styleId="Kiu1">
    <w:name w:val="Kiểu1"/>
    <w:basedOn w:val="Normal"/>
    <w:link w:val="Kiu1Char"/>
    <w:qFormat/>
    <w:rsid w:val="0072228C"/>
    <w:pPr>
      <w:keepNext/>
      <w:keepLines/>
      <w:tabs>
        <w:tab w:val="center" w:pos="4395"/>
        <w:tab w:val="right" w:pos="8645"/>
        <w:tab w:val="left" w:pos="8775"/>
      </w:tabs>
      <w:spacing w:before="400" w:after="120"/>
      <w:outlineLvl w:val="0"/>
    </w:pPr>
    <w:rPr>
      <w:rFonts w:ascii="Times New Roman" w:eastAsia="Times New Roman" w:hAnsi="Times New Roman" w:cs="Times New Roman"/>
      <w:b/>
      <w:bCs/>
      <w:color w:val="1F497D" w:themeColor="text2"/>
      <w:sz w:val="32"/>
      <w:szCs w:val="32"/>
    </w:rPr>
  </w:style>
  <w:style w:type="paragraph" w:customStyle="1" w:styleId="Kiu2">
    <w:name w:val="Kiểu2"/>
    <w:basedOn w:val="Normal"/>
    <w:link w:val="Kiu2Char"/>
    <w:qFormat/>
    <w:rsid w:val="0072228C"/>
    <w:pPr>
      <w:keepNext/>
      <w:keepLines/>
      <w:tabs>
        <w:tab w:val="center" w:pos="4395"/>
        <w:tab w:val="right" w:pos="8645"/>
        <w:tab w:val="left" w:pos="8775"/>
      </w:tabs>
      <w:spacing w:before="360" w:after="120"/>
      <w:outlineLvl w:val="1"/>
    </w:pPr>
    <w:rPr>
      <w:rFonts w:ascii="Times New Roman" w:eastAsia="Times New Roman" w:hAnsi="Times New Roman" w:cs="Times New Roman"/>
      <w:b/>
      <w:bCs/>
      <w:color w:val="1F497D" w:themeColor="text2"/>
      <w:sz w:val="24"/>
      <w:szCs w:val="24"/>
    </w:rPr>
  </w:style>
  <w:style w:type="paragraph" w:customStyle="1" w:styleId="Kiu3">
    <w:name w:val="Kiểu3"/>
    <w:basedOn w:val="Normal"/>
    <w:link w:val="Kiu3Char"/>
    <w:qFormat/>
    <w:rsid w:val="0072228C"/>
    <w:pPr>
      <w:numPr>
        <w:numId w:val="5"/>
      </w:numPr>
      <w:tabs>
        <w:tab w:val="center" w:pos="4395"/>
        <w:tab w:val="right" w:pos="8645"/>
        <w:tab w:val="left" w:pos="8775"/>
      </w:tabs>
      <w:ind w:right="-2"/>
      <w:contextualSpacing/>
    </w:pPr>
    <w:rPr>
      <w:rFonts w:ascii="Times New Roman" w:eastAsia="Times New Roman" w:hAnsi="Times New Roman" w:cs="Times New Roman"/>
      <w:b/>
      <w:bCs/>
      <w:i/>
      <w:iCs/>
      <w:sz w:val="24"/>
      <w:szCs w:val="24"/>
    </w:rPr>
  </w:style>
  <w:style w:type="character" w:customStyle="1" w:styleId="Kiu1Char">
    <w:name w:val="Kiểu1 Char"/>
    <w:basedOn w:val="DefaultParagraphFont"/>
    <w:link w:val="Kiu1"/>
    <w:rsid w:val="0072228C"/>
    <w:rPr>
      <w:rFonts w:ascii="Times New Roman" w:eastAsia="Times New Roman" w:hAnsi="Times New Roman" w:cs="Times New Roman"/>
      <w:b/>
      <w:bCs/>
      <w:color w:val="1F497D" w:themeColor="text2"/>
      <w:sz w:val="32"/>
      <w:szCs w:val="32"/>
    </w:rPr>
  </w:style>
  <w:style w:type="character" w:customStyle="1" w:styleId="Kiu2Char">
    <w:name w:val="Kiểu2 Char"/>
    <w:basedOn w:val="DefaultParagraphFont"/>
    <w:link w:val="Kiu2"/>
    <w:rsid w:val="0072228C"/>
    <w:rPr>
      <w:rFonts w:ascii="Times New Roman" w:eastAsia="Times New Roman" w:hAnsi="Times New Roman" w:cs="Times New Roman"/>
      <w:b/>
      <w:bCs/>
      <w:color w:val="1F497D" w:themeColor="text2"/>
      <w:sz w:val="24"/>
      <w:szCs w:val="24"/>
    </w:rPr>
  </w:style>
  <w:style w:type="character" w:customStyle="1" w:styleId="Kiu3Char">
    <w:name w:val="Kiểu3 Char"/>
    <w:basedOn w:val="DefaultParagraphFont"/>
    <w:link w:val="Kiu3"/>
    <w:rsid w:val="0072228C"/>
    <w:rPr>
      <w:rFonts w:ascii="Times New Roman" w:eastAsia="Times New Roman" w:hAnsi="Times New Roman" w:cs="Times New Roman"/>
      <w:b/>
      <w:bCs/>
      <w:i/>
      <w:iCs/>
      <w:sz w:val="24"/>
      <w:szCs w:val="24"/>
    </w:rPr>
  </w:style>
  <w:style w:type="paragraph" w:styleId="TOC1">
    <w:name w:val="toc 1"/>
    <w:basedOn w:val="Normal"/>
    <w:next w:val="Normal"/>
    <w:autoRedefine/>
    <w:uiPriority w:val="39"/>
    <w:unhideWhenUsed/>
    <w:rsid w:val="0072228C"/>
    <w:pPr>
      <w:spacing w:after="100"/>
    </w:pPr>
  </w:style>
  <w:style w:type="paragraph" w:styleId="TOC2">
    <w:name w:val="toc 2"/>
    <w:basedOn w:val="Normal"/>
    <w:next w:val="Normal"/>
    <w:autoRedefine/>
    <w:uiPriority w:val="39"/>
    <w:unhideWhenUsed/>
    <w:rsid w:val="0072228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213416">
      <w:bodyDiv w:val="1"/>
      <w:marLeft w:val="0"/>
      <w:marRight w:val="0"/>
      <w:marTop w:val="0"/>
      <w:marBottom w:val="0"/>
      <w:divBdr>
        <w:top w:val="none" w:sz="0" w:space="0" w:color="auto"/>
        <w:left w:val="none" w:sz="0" w:space="0" w:color="auto"/>
        <w:bottom w:val="none" w:sz="0" w:space="0" w:color="auto"/>
        <w:right w:val="none" w:sz="0" w:space="0" w:color="auto"/>
      </w:divBdr>
    </w:div>
    <w:div w:id="1304892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ifpri.org/blog/new-methods-arent-always-silver-bullets-challenges-use-inverse-hyperbolic-sine-transformation" TargetMode="External"/><Relationship Id="rId26" Type="http://schemas.openxmlformats.org/officeDocument/2006/relationships/hyperlink" Target="https://www.un.org/en/development/desa/policy/cdp/cdp_background_papers/bp2000_1.pdf" TargetMode="External"/><Relationship Id="rId39" Type="http://schemas.openxmlformats.org/officeDocument/2006/relationships/hyperlink" Target="https://www.washingtonpost.com/business/2021/01/28/gdp-2020-economy-recession/" TargetMode="External"/><Relationship Id="rId21" Type="http://schemas.openxmlformats.org/officeDocument/2006/relationships/hyperlink" Target="https://www.jstor.org/stable/25651330" TargetMode="External"/><Relationship Id="rId34" Type="http://schemas.openxmlformats.org/officeDocument/2006/relationships/hyperlink" Target="https://osf.io/preprints/socarxiv/yg2h9/download" TargetMode="External"/><Relationship Id="rId42" Type="http://schemas.openxmlformats.org/officeDocument/2006/relationships/hyperlink" Target="https://unctad.org/news/global-foreign-direct-investment-fell-42-2020-outlook-remains-weak"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stor.org/stable/40276420" TargetMode="External"/><Relationship Id="rId29" Type="http://schemas.openxmlformats.org/officeDocument/2006/relationships/hyperlink" Target="https://blogs.worldbank.org/latinamerica/how-covid-19-exacerbating-inequality-opportunities-latin-america" TargetMode="External"/><Relationship Id="rId11" Type="http://schemas.openxmlformats.org/officeDocument/2006/relationships/image" Target="media/image5.jpeg"/><Relationship Id="rId24" Type="http://schemas.openxmlformats.org/officeDocument/2006/relationships/hyperlink" Target="https://www.stlouisfed.org/open-vault/2019/january/fed-inflation-target-2-percent" TargetMode="External"/><Relationship Id="rId32" Type="http://schemas.openxmlformats.org/officeDocument/2006/relationships/hyperlink" Target="https://www.lloydsbanktrade.com/en/market-potential/belarus/taxes" TargetMode="External"/><Relationship Id="rId37" Type="http://schemas.openxmlformats.org/officeDocument/2006/relationships/hyperlink" Target="https://www.oecd.org/general/taxpoliciesvarywidelyfromcountrytocountryoecdstudyshows.htm" TargetMode="External"/><Relationship Id="rId40" Type="http://schemas.openxmlformats.org/officeDocument/2006/relationships/hyperlink" Target="https://www.analyticsvidhya.com/blog/2021/10/handling-missing-value/" TargetMode="External"/><Relationship Id="rId45" Type="http://schemas.openxmlformats.org/officeDocument/2006/relationships/hyperlink" Target="https://databank.worldbank.org/source/world-development-indicators" TargetMode="External"/><Relationship Id="rId5" Type="http://schemas.openxmlformats.org/officeDocument/2006/relationships/footnotes" Target="footnotes.xml"/><Relationship Id="rId15" Type="http://schemas.openxmlformats.org/officeDocument/2006/relationships/hyperlink" Target="https://www.thebalancemoney.com/natural-rate-of-unemployment-definition-and-trends-3305950." TargetMode="External"/><Relationship Id="rId23" Type="http://schemas.openxmlformats.org/officeDocument/2006/relationships/hyperlink" Target="https://www.mckinsey.com/capabilities/growth-marketing-and-sales/our-insights/ai-powered-marketing-and-sales-reach-new-heights-with-generative-ai" TargetMode="External"/><Relationship Id="rId28" Type="http://schemas.openxmlformats.org/officeDocument/2006/relationships/hyperlink" Target="https://www.jstor.org/stable/27646747" TargetMode="External"/><Relationship Id="rId36" Type="http://schemas.openxmlformats.org/officeDocument/2006/relationships/hyperlink" Target="https://doi.org/10.1007/s11205-022-02935-4"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1007/s11293-016-9521-7" TargetMode="External"/><Relationship Id="rId31" Type="http://schemas.openxmlformats.org/officeDocument/2006/relationships/hyperlink" Target="https://www.jstor.org/stable/43293202?seq=4" TargetMode="External"/><Relationship Id="rId44" Type="http://schemas.openxmlformats.org/officeDocument/2006/relationships/hyperlink" Target="https://www.nber.org/system/files/working_papers/w8611/w8611.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jstor.org/stable/4409777" TargetMode="External"/><Relationship Id="rId22" Type="http://schemas.openxmlformats.org/officeDocument/2006/relationships/hyperlink" Target="https://hbr.org/2021/03/ai-can-help-companies-tap-new-sources-of-data-for-analytics" TargetMode="External"/><Relationship Id="rId27" Type="http://schemas.openxmlformats.org/officeDocument/2006/relationships/hyperlink" Target="https://books.google.com.vn/books/about/Variabilit%C3%A0_e_mutabilit%C3%A0.html?id=fqjaBPMxB9kC&amp;redir_esc=y" TargetMode="External"/><Relationship Id="rId30" Type="http://schemas.openxmlformats.org/officeDocument/2006/relationships/hyperlink" Target="https://doi.org/10.1007/s10888-009-9113-8" TargetMode="External"/><Relationship Id="rId35" Type="http://schemas.openxmlformats.org/officeDocument/2006/relationships/hyperlink" Target="https://www.cepweb.org/wp-content/uploads/2014/05/CEP_WP_Inflation_and_Income_Inequality.pdf" TargetMode="External"/><Relationship Id="rId43" Type="http://schemas.openxmlformats.org/officeDocument/2006/relationships/hyperlink" Target="https://unstats.un.org/sdgs/report/2021/goal-08/" TargetMode="External"/><Relationship Id="rId48" Type="http://schemas.openxmlformats.org/officeDocument/2006/relationships/footer" Target="footer1.xml"/><Relationship Id="rId8" Type="http://schemas.openxmlformats.org/officeDocument/2006/relationships/image" Target="media/image2.jpeg"/><Relationship Id="rId51" Type="http://schemas.microsoft.com/office/2020/10/relationships/intelligence" Target="intelligence2.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www.pwc.ch/en/insights/accounting/hyper-inflationary-economies-at-31-december-2020.html." TargetMode="External"/><Relationship Id="rId25" Type="http://schemas.openxmlformats.org/officeDocument/2006/relationships/hyperlink" Target="https://doi.org/10.4169/000298910x523344" TargetMode="External"/><Relationship Id="rId33" Type="http://schemas.openxmlformats.org/officeDocument/2006/relationships/hyperlink" Target="https://www.sciencedirect.com/science/article/pii/B9780123808806000083" TargetMode="External"/><Relationship Id="rId38" Type="http://schemas.openxmlformats.org/officeDocument/2006/relationships/hyperlink" Target="https://ourworldindata.org/grapher/gini-coefficient-vs-gdp-per-capita-pip?xScale=linear." TargetMode="External"/><Relationship Id="rId46" Type="http://schemas.openxmlformats.org/officeDocument/2006/relationships/hyperlink" Target="https://www.insiderintelligence.com/insights/ai-data-analysis/" TargetMode="External"/><Relationship Id="rId20" Type="http://schemas.openxmlformats.org/officeDocument/2006/relationships/hyperlink" Target="https://doi.org/10.1787/5jxrjncwxv6j-en" TargetMode="External"/><Relationship Id="rId41" Type="http://schemas.openxmlformats.org/officeDocument/2006/relationships/hyperlink" Target="https://abcnews.go.com/Business/extreme-inequality-preexisting-condition-covid-19-widened-americas/story?id=71401975"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6658</Words>
  <Characters>37951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Viet</dc:creator>
  <cp:keywords/>
  <cp:lastModifiedBy>Ly Tran</cp:lastModifiedBy>
  <cp:revision>4</cp:revision>
  <dcterms:created xsi:type="dcterms:W3CDTF">2023-09-19T15:19:00Z</dcterms:created>
  <dcterms:modified xsi:type="dcterms:W3CDTF">2023-09-19T16:12:00Z</dcterms:modified>
</cp:coreProperties>
</file>