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0D02" w14:textId="77777777" w:rsidR="00991F65" w:rsidRPr="001B3FE2" w:rsidRDefault="00991F65" w:rsidP="001B3FE2">
      <w:pPr>
        <w:spacing w:line="360" w:lineRule="auto"/>
        <w:jc w:val="center"/>
        <w:rPr>
          <w:rFonts w:ascii="Times New Roman" w:hAnsi="Times New Roman" w:cs="Times New Roman"/>
        </w:rPr>
      </w:pPr>
    </w:p>
    <w:p w14:paraId="1A78322E" w14:textId="77777777" w:rsidR="00991F65" w:rsidRPr="001B3FE2" w:rsidRDefault="00991F65" w:rsidP="001B3FE2">
      <w:pPr>
        <w:spacing w:line="360" w:lineRule="auto"/>
        <w:jc w:val="center"/>
        <w:rPr>
          <w:rFonts w:ascii="Times New Roman" w:hAnsi="Times New Roman" w:cs="Times New Roman"/>
        </w:rPr>
      </w:pPr>
    </w:p>
    <w:p w14:paraId="2E111158" w14:textId="77777777" w:rsidR="00991F65" w:rsidRPr="001B3FE2" w:rsidRDefault="00991F65" w:rsidP="001B3FE2">
      <w:pPr>
        <w:spacing w:line="360" w:lineRule="auto"/>
        <w:jc w:val="center"/>
        <w:rPr>
          <w:rFonts w:ascii="Times New Roman" w:hAnsi="Times New Roman" w:cs="Times New Roman"/>
        </w:rPr>
      </w:pPr>
    </w:p>
    <w:p w14:paraId="406408FD" w14:textId="77777777" w:rsidR="00991F65" w:rsidRPr="001B3FE2" w:rsidRDefault="00991F65" w:rsidP="001B3FE2">
      <w:pPr>
        <w:spacing w:line="360" w:lineRule="auto"/>
        <w:jc w:val="center"/>
        <w:rPr>
          <w:rFonts w:ascii="Times New Roman" w:hAnsi="Times New Roman" w:cs="Times New Roman"/>
        </w:rPr>
      </w:pPr>
    </w:p>
    <w:p w14:paraId="6799C3ED" w14:textId="77777777" w:rsidR="00991F65" w:rsidRPr="001B3FE2" w:rsidRDefault="00991F65" w:rsidP="001B3FE2">
      <w:pPr>
        <w:spacing w:line="360" w:lineRule="auto"/>
        <w:jc w:val="center"/>
        <w:rPr>
          <w:rFonts w:ascii="Times New Roman" w:hAnsi="Times New Roman" w:cs="Times New Roman"/>
        </w:rPr>
      </w:pPr>
    </w:p>
    <w:p w14:paraId="7AED1C28" w14:textId="77777777" w:rsidR="00991F65" w:rsidRPr="001B3FE2" w:rsidRDefault="00991F65" w:rsidP="001B3FE2">
      <w:pPr>
        <w:spacing w:line="360" w:lineRule="auto"/>
        <w:rPr>
          <w:rFonts w:ascii="Times New Roman" w:hAnsi="Times New Roman" w:cs="Times New Roman"/>
        </w:rPr>
      </w:pPr>
    </w:p>
    <w:p w14:paraId="37C8698F" w14:textId="77777777" w:rsidR="00991F65" w:rsidRPr="001B3FE2" w:rsidRDefault="00991F65" w:rsidP="001B3FE2">
      <w:pPr>
        <w:spacing w:line="360" w:lineRule="auto"/>
        <w:jc w:val="center"/>
        <w:rPr>
          <w:rFonts w:ascii="Times New Roman" w:hAnsi="Times New Roman" w:cs="Times New Roman"/>
        </w:rPr>
      </w:pPr>
    </w:p>
    <w:p w14:paraId="71A19588" w14:textId="77777777" w:rsidR="00991F65" w:rsidRPr="001B3FE2" w:rsidRDefault="00991F65" w:rsidP="001B3FE2">
      <w:pPr>
        <w:spacing w:line="360" w:lineRule="auto"/>
        <w:jc w:val="center"/>
        <w:rPr>
          <w:rFonts w:ascii="Times New Roman" w:hAnsi="Times New Roman" w:cs="Times New Roman"/>
        </w:rPr>
      </w:pPr>
    </w:p>
    <w:p w14:paraId="2727C620" w14:textId="77777777" w:rsidR="00991F65" w:rsidRPr="001B3FE2" w:rsidRDefault="00991F65" w:rsidP="001B3FE2">
      <w:pPr>
        <w:spacing w:line="360" w:lineRule="auto"/>
        <w:jc w:val="center"/>
        <w:rPr>
          <w:rFonts w:ascii="Times New Roman" w:hAnsi="Times New Roman" w:cs="Times New Roman"/>
        </w:rPr>
      </w:pPr>
    </w:p>
    <w:p w14:paraId="60187FD2" w14:textId="77777777" w:rsidR="00991F65" w:rsidRPr="001B3FE2" w:rsidRDefault="00991F65" w:rsidP="001B3FE2">
      <w:pPr>
        <w:spacing w:line="360" w:lineRule="auto"/>
        <w:jc w:val="center"/>
        <w:rPr>
          <w:rFonts w:ascii="Times New Roman" w:hAnsi="Times New Roman" w:cs="Times New Roman"/>
        </w:rPr>
      </w:pPr>
    </w:p>
    <w:p w14:paraId="01C391BE" w14:textId="3BE8768B"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Basic Econometrics</w:t>
      </w:r>
    </w:p>
    <w:p w14:paraId="28E43D19" w14:textId="42779CB5" w:rsidR="000A6E18"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ECON 1313</w:t>
      </w:r>
    </w:p>
    <w:p w14:paraId="5C3D8CEF" w14:textId="37A882BD"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Semester B</w:t>
      </w:r>
    </w:p>
    <w:p w14:paraId="54C74907" w14:textId="7F6C61F9"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SGS Campus – Group 11</w:t>
      </w:r>
    </w:p>
    <w:p w14:paraId="60A3D95A" w14:textId="63EAD083"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Mr. Bob Baulch</w:t>
      </w:r>
    </w:p>
    <w:p w14:paraId="5AF126A8" w14:textId="77777777" w:rsidR="00991F65" w:rsidRPr="001B3FE2" w:rsidRDefault="00991F65" w:rsidP="001B3FE2">
      <w:pPr>
        <w:spacing w:line="360" w:lineRule="auto"/>
        <w:jc w:val="center"/>
        <w:rPr>
          <w:rFonts w:ascii="Times New Roman" w:hAnsi="Times New Roman" w:cs="Times New Roman"/>
        </w:rPr>
      </w:pPr>
    </w:p>
    <w:p w14:paraId="65E6EACB" w14:textId="77777777"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Tran Huong Ly</w:t>
      </w:r>
    </w:p>
    <w:p w14:paraId="66CA63AE" w14:textId="77777777"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S4000175</w:t>
      </w:r>
    </w:p>
    <w:p w14:paraId="7D5F06AA" w14:textId="77777777" w:rsidR="00991F65" w:rsidRPr="001B3FE2" w:rsidRDefault="00991F65" w:rsidP="001B3FE2">
      <w:pPr>
        <w:spacing w:line="360" w:lineRule="auto"/>
        <w:jc w:val="center"/>
        <w:rPr>
          <w:rFonts w:ascii="Times New Roman" w:hAnsi="Times New Roman" w:cs="Times New Roman"/>
        </w:rPr>
      </w:pPr>
    </w:p>
    <w:p w14:paraId="418F9CA5" w14:textId="77777777" w:rsidR="00991F65" w:rsidRPr="001B3FE2" w:rsidRDefault="00991F65" w:rsidP="001B3FE2">
      <w:pPr>
        <w:spacing w:line="360" w:lineRule="auto"/>
        <w:jc w:val="center"/>
        <w:rPr>
          <w:rFonts w:ascii="Times New Roman" w:hAnsi="Times New Roman" w:cs="Times New Roman"/>
        </w:rPr>
      </w:pPr>
      <w:r w:rsidRPr="001B3FE2">
        <w:rPr>
          <w:rFonts w:ascii="Times New Roman" w:hAnsi="Times New Roman" w:cs="Times New Roman"/>
        </w:rPr>
        <w:t>Assignment 1</w:t>
      </w:r>
    </w:p>
    <w:p w14:paraId="67A8FC49" w14:textId="77777777" w:rsidR="00991F65" w:rsidRPr="001B3FE2" w:rsidRDefault="00991F65" w:rsidP="001B3FE2">
      <w:pPr>
        <w:spacing w:line="360" w:lineRule="auto"/>
        <w:jc w:val="center"/>
        <w:rPr>
          <w:rFonts w:ascii="Times New Roman" w:hAnsi="Times New Roman" w:cs="Times New Roman"/>
          <w:highlight w:val="lightGray"/>
        </w:rPr>
      </w:pPr>
    </w:p>
    <w:p w14:paraId="424E1911" w14:textId="77777777" w:rsidR="00991F65" w:rsidRPr="001B3FE2" w:rsidRDefault="00991F65" w:rsidP="001B3FE2">
      <w:pPr>
        <w:spacing w:line="360" w:lineRule="auto"/>
        <w:jc w:val="center"/>
        <w:rPr>
          <w:rFonts w:ascii="Times New Roman" w:hAnsi="Times New Roman" w:cs="Times New Roman"/>
          <w:highlight w:val="lightGray"/>
        </w:rPr>
      </w:pPr>
      <w:r w:rsidRPr="001B3FE2">
        <w:rPr>
          <w:rFonts w:ascii="Times New Roman" w:hAnsi="Times New Roman" w:cs="Times New Roman"/>
          <w:highlight w:val="lightGray"/>
        </w:rPr>
        <w:br w:type="page"/>
      </w:r>
    </w:p>
    <w:p w14:paraId="7B25733A" w14:textId="43466FC2" w:rsidR="00991F65" w:rsidRPr="001B3FE2" w:rsidRDefault="00991F65" w:rsidP="001B3FE2">
      <w:pPr>
        <w:spacing w:line="360" w:lineRule="auto"/>
        <w:rPr>
          <w:rFonts w:ascii="Times New Roman" w:hAnsi="Times New Roman" w:cs="Times New Roman"/>
          <w:b/>
          <w:bCs/>
        </w:rPr>
      </w:pPr>
      <w:r w:rsidRPr="001B3FE2">
        <w:rPr>
          <w:rFonts w:ascii="Times New Roman" w:hAnsi="Times New Roman" w:cs="Times New Roman"/>
          <w:b/>
          <w:bCs/>
        </w:rPr>
        <w:lastRenderedPageBreak/>
        <w:t xml:space="preserve">Question 1. </w:t>
      </w:r>
    </w:p>
    <w:p w14:paraId="06981128" w14:textId="2C14796B" w:rsidR="006225CA" w:rsidRP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drawing>
          <wp:anchor distT="0" distB="0" distL="114300" distR="114300" simplePos="0" relativeHeight="251659264" behindDoc="1" locked="0" layoutInCell="1" allowOverlap="1" wp14:anchorId="60A55B1D" wp14:editId="277DA0EA">
            <wp:simplePos x="0" y="0"/>
            <wp:positionH relativeFrom="column">
              <wp:posOffset>165100</wp:posOffset>
            </wp:positionH>
            <wp:positionV relativeFrom="paragraph">
              <wp:posOffset>5313045</wp:posOffset>
            </wp:positionV>
            <wp:extent cx="2519680" cy="2512695"/>
            <wp:effectExtent l="0" t="0" r="0" b="0"/>
            <wp:wrapSquare wrapText="bothSides"/>
            <wp:docPr id="753085233" name="Picture 1" descr="A graph of a graph with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85233" name="Picture 1" descr="A graph of a graph with a number of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9680" cy="2512695"/>
                    </a:xfrm>
                    <a:prstGeom prst="rect">
                      <a:avLst/>
                    </a:prstGeom>
                  </pic:spPr>
                </pic:pic>
              </a:graphicData>
            </a:graphic>
            <wp14:sizeRelH relativeFrom="page">
              <wp14:pctWidth>0</wp14:pctWidth>
            </wp14:sizeRelH>
            <wp14:sizeRelV relativeFrom="page">
              <wp14:pctHeight>0</wp14:pctHeight>
            </wp14:sizeRelV>
          </wp:anchor>
        </w:drawing>
      </w:r>
      <w:r w:rsidRPr="001B3FE2">
        <w:rPr>
          <w:rFonts w:ascii="Times New Roman" w:hAnsi="Times New Roman" w:cs="Times New Roman"/>
          <w:b/>
          <w:bCs/>
        </w:rPr>
        <w:drawing>
          <wp:anchor distT="0" distB="0" distL="114300" distR="114300" simplePos="0" relativeHeight="251658240" behindDoc="1" locked="0" layoutInCell="1" allowOverlap="1" wp14:anchorId="747EAD69" wp14:editId="18BD0BE2">
            <wp:simplePos x="0" y="0"/>
            <wp:positionH relativeFrom="column">
              <wp:posOffset>3038475</wp:posOffset>
            </wp:positionH>
            <wp:positionV relativeFrom="paragraph">
              <wp:posOffset>2741295</wp:posOffset>
            </wp:positionV>
            <wp:extent cx="2519680" cy="2569845"/>
            <wp:effectExtent l="0" t="0" r="0" b="0"/>
            <wp:wrapSquare wrapText="bothSides"/>
            <wp:docPr id="121213061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0611" name="Picture 1" descr="A graph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9680" cy="2569845"/>
                    </a:xfrm>
                    <a:prstGeom prst="rect">
                      <a:avLst/>
                    </a:prstGeom>
                  </pic:spPr>
                </pic:pic>
              </a:graphicData>
            </a:graphic>
            <wp14:sizeRelH relativeFrom="page">
              <wp14:pctWidth>0</wp14:pctWidth>
            </wp14:sizeRelH>
            <wp14:sizeRelV relativeFrom="page">
              <wp14:pctHeight>0</wp14:pctHeight>
            </wp14:sizeRelV>
          </wp:anchor>
        </w:drawing>
      </w:r>
      <w:r w:rsidRPr="001B3FE2">
        <w:rPr>
          <w:rFonts w:ascii="Times New Roman" w:hAnsi="Times New Roman" w:cs="Times New Roman"/>
          <w:b/>
          <w:bCs/>
        </w:rPr>
        <w:drawing>
          <wp:anchor distT="0" distB="0" distL="114300" distR="114300" simplePos="0" relativeHeight="251660288" behindDoc="1" locked="0" layoutInCell="1" allowOverlap="1" wp14:anchorId="13AA3C06" wp14:editId="082F46D5">
            <wp:simplePos x="0" y="0"/>
            <wp:positionH relativeFrom="column">
              <wp:posOffset>3037205</wp:posOffset>
            </wp:positionH>
            <wp:positionV relativeFrom="paragraph">
              <wp:posOffset>5306060</wp:posOffset>
            </wp:positionV>
            <wp:extent cx="2519680" cy="2512695"/>
            <wp:effectExtent l="0" t="0" r="0" b="0"/>
            <wp:wrapSquare wrapText="bothSides"/>
            <wp:docPr id="149851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3727" name=""/>
                    <pic:cNvPicPr/>
                  </pic:nvPicPr>
                  <pic:blipFill>
                    <a:blip r:embed="rId10">
                      <a:extLst>
                        <a:ext uri="{28A0092B-C50C-407E-A947-70E740481C1C}">
                          <a14:useLocalDpi xmlns:a14="http://schemas.microsoft.com/office/drawing/2010/main" val="0"/>
                        </a:ext>
                      </a:extLst>
                    </a:blip>
                    <a:stretch>
                      <a:fillRect/>
                    </a:stretch>
                  </pic:blipFill>
                  <pic:spPr>
                    <a:xfrm>
                      <a:off x="0" y="0"/>
                      <a:ext cx="2519680" cy="2512695"/>
                    </a:xfrm>
                    <a:prstGeom prst="rect">
                      <a:avLst/>
                    </a:prstGeom>
                  </pic:spPr>
                </pic:pic>
              </a:graphicData>
            </a:graphic>
            <wp14:sizeRelH relativeFrom="page">
              <wp14:pctWidth>0</wp14:pctWidth>
            </wp14:sizeRelH>
            <wp14:sizeRelV relativeFrom="page">
              <wp14:pctHeight>0</wp14:pctHeight>
            </wp14:sizeRelV>
          </wp:anchor>
        </w:drawing>
      </w:r>
      <w:r w:rsidRPr="001B3FE2">
        <w:rPr>
          <w:rFonts w:ascii="Times New Roman" w:hAnsi="Times New Roman" w:cs="Times New Roman"/>
          <w:b/>
          <w:bCs/>
        </w:rPr>
        <w:drawing>
          <wp:anchor distT="0" distB="0" distL="114300" distR="114300" simplePos="0" relativeHeight="251661312" behindDoc="0" locked="0" layoutInCell="1" allowOverlap="1" wp14:anchorId="79305F53" wp14:editId="19260C98">
            <wp:simplePos x="0" y="0"/>
            <wp:positionH relativeFrom="column">
              <wp:posOffset>164465</wp:posOffset>
            </wp:positionH>
            <wp:positionV relativeFrom="paragraph">
              <wp:posOffset>2801540</wp:posOffset>
            </wp:positionV>
            <wp:extent cx="2519680" cy="2508885"/>
            <wp:effectExtent l="0" t="0" r="0" b="0"/>
            <wp:wrapSquare wrapText="bothSides"/>
            <wp:docPr id="1048144552" name="Picture 1" descr="A graph with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44552" name="Picture 1" descr="A graph with a number of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19680" cy="2508885"/>
                    </a:xfrm>
                    <a:prstGeom prst="rect">
                      <a:avLst/>
                    </a:prstGeom>
                  </pic:spPr>
                </pic:pic>
              </a:graphicData>
            </a:graphic>
            <wp14:sizeRelH relativeFrom="page">
              <wp14:pctWidth>0</wp14:pctWidth>
            </wp14:sizeRelH>
            <wp14:sizeRelV relativeFrom="page">
              <wp14:pctHeight>0</wp14:pctHeight>
            </wp14:sizeRelV>
          </wp:anchor>
        </w:drawing>
      </w:r>
      <w:r w:rsidRPr="001B3FE2">
        <w:rPr>
          <w:rFonts w:ascii="Times New Roman" w:hAnsi="Times New Roman" w:cs="Times New Roman"/>
          <w:b/>
          <w:bCs/>
        </w:rPr>
        <w:t>i)</w:t>
      </w:r>
      <w:r>
        <w:rPr>
          <w:rFonts w:ascii="Times New Roman" w:hAnsi="Times New Roman" w:cs="Times New Roman"/>
        </w:rPr>
        <w:t xml:space="preserve">   </w:t>
      </w:r>
      <w:r w:rsidRPr="001B3FE2">
        <w:rPr>
          <w:rFonts w:ascii="Times New Roman" w:hAnsi="Times New Roman" w:cs="Times New Roman"/>
        </w:rPr>
        <w:t>The dataset assigned to this analysis consists of low and low-middle income countries in the year 2017 (referred to as countries in income groups 3 and 4 in the dataset). By World Bank’s definition (2022), these are the countries with the Gross National Income per capita of US$</w:t>
      </w:r>
      <w:r w:rsidR="00DC0008">
        <w:rPr>
          <w:rFonts w:ascii="Times New Roman" w:hAnsi="Times New Roman" w:cs="Times New Roman"/>
        </w:rPr>
        <w:t xml:space="preserve"> </w:t>
      </w:r>
      <w:r w:rsidRPr="001B3FE2">
        <w:rPr>
          <w:rFonts w:ascii="Times New Roman" w:hAnsi="Times New Roman" w:cs="Times New Roman"/>
        </w:rPr>
        <w:t xml:space="preserve">4095 or less. Also often cited as “developing countries”, these countries typically share characteristics of having a lower Human Development Index (HDI) and a higher </w:t>
      </w:r>
      <w:r>
        <w:rPr>
          <w:rFonts w:ascii="Times New Roman" w:hAnsi="Times New Roman" w:cs="Times New Roman"/>
        </w:rPr>
        <w:t>Gross Domestic Product (</w:t>
      </w:r>
      <w:r w:rsidRPr="001B3FE2">
        <w:rPr>
          <w:rFonts w:ascii="Times New Roman" w:hAnsi="Times New Roman" w:cs="Times New Roman"/>
        </w:rPr>
        <w:t>GDP</w:t>
      </w:r>
      <w:r>
        <w:rPr>
          <w:rFonts w:ascii="Times New Roman" w:hAnsi="Times New Roman" w:cs="Times New Roman"/>
        </w:rPr>
        <w:t>)</w:t>
      </w:r>
      <w:r w:rsidRPr="001B3FE2">
        <w:rPr>
          <w:rFonts w:ascii="Times New Roman" w:hAnsi="Times New Roman" w:cs="Times New Roman"/>
        </w:rPr>
        <w:t xml:space="preserve"> growth and higher inflation rate than countries in higher income groups, as visualised in the graphs below. Lower income countries also exhibit</w:t>
      </w:r>
      <w:r>
        <w:rPr>
          <w:rFonts w:ascii="Times New Roman" w:hAnsi="Times New Roman" w:cs="Times New Roman"/>
        </w:rPr>
        <w:t xml:space="preserve"> relatively</w:t>
      </w:r>
      <w:r w:rsidRPr="001B3FE2">
        <w:rPr>
          <w:rFonts w:ascii="Times New Roman" w:hAnsi="Times New Roman" w:cs="Times New Roman"/>
        </w:rPr>
        <w:t xml:space="preserve"> higher Gini coefficients of the income groups 3 and 4 when compared to the other income groups, which also seemingly support Kuznets’ (1955) theory of the Gini </w:t>
      </w:r>
      <w:r>
        <w:rPr>
          <w:rFonts w:ascii="Times New Roman" w:hAnsi="Times New Roman" w:cs="Times New Roman"/>
        </w:rPr>
        <w:t>coefficient</w:t>
      </w:r>
      <w:r w:rsidRPr="001B3FE2">
        <w:rPr>
          <w:rFonts w:ascii="Times New Roman" w:hAnsi="Times New Roman" w:cs="Times New Roman"/>
        </w:rPr>
        <w:t xml:space="preserve"> increasing before peaking economic growth then declining after said peak.</w:t>
      </w:r>
    </w:p>
    <w:p w14:paraId="6856F51A" w14:textId="44D0FFBA" w:rsidR="001B3FE2" w:rsidRPr="001B3FE2" w:rsidRDefault="001B3FE2" w:rsidP="001B3FE2">
      <w:pPr>
        <w:pStyle w:val="ListParagraph"/>
        <w:spacing w:line="360" w:lineRule="auto"/>
        <w:rPr>
          <w:rFonts w:ascii="Times New Roman" w:hAnsi="Times New Roman" w:cs="Times New Roman"/>
        </w:rPr>
      </w:pPr>
    </w:p>
    <w:p w14:paraId="30B9C6E6" w14:textId="57CF3851" w:rsid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t>ii)</w:t>
      </w:r>
      <w:r w:rsidRPr="001B3FE2">
        <w:rPr>
          <w:rFonts w:ascii="Times New Roman" w:hAnsi="Times New Roman" w:cs="Times New Roman"/>
        </w:rPr>
        <w:t xml:space="preserve">   The data was taken from the World Development Indicator database by the World Bank, which contains 1400 time series indicators relating to all aspects of development of a country, including Poverty and Inequality, People, Environment, Economy, States and Markets, and Global Links (World Bank n.d.) The d</w:t>
      </w:r>
      <w:r>
        <w:rPr>
          <w:rFonts w:ascii="Times New Roman" w:hAnsi="Times New Roman" w:cs="Times New Roman"/>
        </w:rPr>
        <w:t>atabase currently holds comparable statistics for 217 countries and more than 40 country groups, making it one of the most comprehensive databases relating to global statistics.</w:t>
      </w:r>
    </w:p>
    <w:p w14:paraId="766B8BA8" w14:textId="77777777" w:rsidR="001B3FE2" w:rsidRDefault="001B3FE2" w:rsidP="001B3FE2">
      <w:pPr>
        <w:spacing w:line="360" w:lineRule="auto"/>
        <w:rPr>
          <w:rFonts w:ascii="Times New Roman" w:hAnsi="Times New Roman" w:cs="Times New Roman"/>
        </w:rPr>
      </w:pPr>
    </w:p>
    <w:p w14:paraId="4387D9D6" w14:textId="77777777" w:rsidR="001B3FE2" w:rsidRDefault="001B3FE2" w:rsidP="001B3FE2">
      <w:pPr>
        <w:spacing w:line="360" w:lineRule="auto"/>
        <w:rPr>
          <w:rFonts w:ascii="Times New Roman" w:hAnsi="Times New Roman" w:cs="Times New Roman"/>
        </w:rPr>
      </w:pPr>
      <w:r w:rsidRPr="001B3FE2">
        <w:rPr>
          <w:rFonts w:ascii="Times New Roman" w:hAnsi="Times New Roman" w:cs="Times New Roman"/>
        </w:rPr>
        <w:t>The selected dataset for this analysis consists of 54 countries with 1</w:t>
      </w:r>
      <w:r>
        <w:rPr>
          <w:rFonts w:ascii="Times New Roman" w:hAnsi="Times New Roman" w:cs="Times New Roman"/>
        </w:rPr>
        <w:t>1</w:t>
      </w:r>
      <w:r w:rsidRPr="001B3FE2">
        <w:rPr>
          <w:rFonts w:ascii="Times New Roman" w:hAnsi="Times New Roman" w:cs="Times New Roman"/>
        </w:rPr>
        <w:t xml:space="preserve"> variables</w:t>
      </w:r>
      <w:r>
        <w:rPr>
          <w:rFonts w:ascii="Times New Roman" w:hAnsi="Times New Roman" w:cs="Times New Roman"/>
        </w:rPr>
        <w:t>, including highly relevant statistics such as GDP, inflation,</w:t>
      </w:r>
      <w:r w:rsidRPr="001B3FE2">
        <w:t xml:space="preserve"> </w:t>
      </w:r>
      <w:r>
        <w:rPr>
          <w:rFonts w:ascii="Times New Roman" w:hAnsi="Times New Roman" w:cs="Times New Roman"/>
        </w:rPr>
        <w:t>Gini coefficient, Human Development Index (HDI), GDP per capita, GDP growth.</w:t>
      </w:r>
    </w:p>
    <w:p w14:paraId="058B9B3D" w14:textId="77777777" w:rsidR="001B3FE2" w:rsidRDefault="001B3FE2" w:rsidP="001B3FE2">
      <w:pPr>
        <w:spacing w:line="360" w:lineRule="auto"/>
        <w:rPr>
          <w:rFonts w:ascii="Times New Roman" w:hAnsi="Times New Roman" w:cs="Times New Roman"/>
        </w:rPr>
      </w:pPr>
    </w:p>
    <w:p w14:paraId="1DE42F9B" w14:textId="748DF8B8"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The mean, median, and standard deviation for GDP, GDP per capita, and inflation are presented as following:</w:t>
      </w:r>
    </w:p>
    <w:p w14:paraId="74B9AA9B" w14:textId="4DADE202" w:rsidR="001B3FE2" w:rsidRPr="001B3FE2" w:rsidRDefault="001B3FE2" w:rsidP="001B3FE2">
      <w:pPr>
        <w:spacing w:line="360" w:lineRule="auto"/>
        <w:rPr>
          <w:rFonts w:ascii="Times New Roman" w:hAnsi="Times New Roman" w:cs="Times New Roman"/>
          <w:highlight w:val="lightGray"/>
        </w:rPr>
      </w:pPr>
    </w:p>
    <w:tbl>
      <w:tblPr>
        <w:tblStyle w:val="TableGrid"/>
        <w:tblW w:w="0" w:type="auto"/>
        <w:jc w:val="center"/>
        <w:tblLook w:val="04A0" w:firstRow="1" w:lastRow="0" w:firstColumn="1" w:lastColumn="0" w:noHBand="0" w:noVBand="1"/>
      </w:tblPr>
      <w:tblGrid>
        <w:gridCol w:w="2268"/>
        <w:gridCol w:w="2018"/>
        <w:gridCol w:w="1810"/>
        <w:gridCol w:w="2126"/>
      </w:tblGrid>
      <w:tr w:rsidR="001B3FE2" w:rsidRPr="001B3FE2" w14:paraId="6619A211" w14:textId="77777777" w:rsidTr="001B3FE2">
        <w:trPr>
          <w:jc w:val="center"/>
        </w:trPr>
        <w:tc>
          <w:tcPr>
            <w:tcW w:w="2268" w:type="dxa"/>
          </w:tcPr>
          <w:p w14:paraId="094BFE6C" w14:textId="77777777" w:rsidR="001B3FE2" w:rsidRPr="001B3FE2" w:rsidRDefault="001B3FE2" w:rsidP="001B3FE2">
            <w:pPr>
              <w:spacing w:line="360" w:lineRule="auto"/>
              <w:rPr>
                <w:rFonts w:ascii="Times New Roman" w:hAnsi="Times New Roman" w:cs="Times New Roman"/>
              </w:rPr>
            </w:pPr>
          </w:p>
        </w:tc>
        <w:tc>
          <w:tcPr>
            <w:tcW w:w="2018" w:type="dxa"/>
          </w:tcPr>
          <w:p w14:paraId="436C20EB" w14:textId="21BA4B1F"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Mean</w:t>
            </w:r>
          </w:p>
        </w:tc>
        <w:tc>
          <w:tcPr>
            <w:tcW w:w="1810" w:type="dxa"/>
          </w:tcPr>
          <w:p w14:paraId="2637AD3E" w14:textId="5615FCBB"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Median</w:t>
            </w:r>
          </w:p>
        </w:tc>
        <w:tc>
          <w:tcPr>
            <w:tcW w:w="2126" w:type="dxa"/>
          </w:tcPr>
          <w:p w14:paraId="40FDDD25" w14:textId="2CDED946"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Standard deviation</w:t>
            </w:r>
          </w:p>
        </w:tc>
      </w:tr>
      <w:tr w:rsidR="001B3FE2" w:rsidRPr="001B3FE2" w14:paraId="64ABD005" w14:textId="77777777" w:rsidTr="001B3FE2">
        <w:trPr>
          <w:jc w:val="center"/>
        </w:trPr>
        <w:tc>
          <w:tcPr>
            <w:tcW w:w="2268" w:type="dxa"/>
          </w:tcPr>
          <w:p w14:paraId="006B46EA" w14:textId="2CF82A0B"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GDP</w:t>
            </w:r>
          </w:p>
        </w:tc>
        <w:tc>
          <w:tcPr>
            <w:tcW w:w="2018" w:type="dxa"/>
          </w:tcPr>
          <w:p w14:paraId="2E8C1F3A" w14:textId="57AB1B47"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99</w:t>
            </w:r>
            <w:r w:rsidRPr="001B3FE2">
              <w:rPr>
                <w:rFonts w:ascii="Times New Roman" w:hAnsi="Times New Roman" w:cs="Times New Roman"/>
              </w:rPr>
              <w:t>,</w:t>
            </w:r>
            <w:r w:rsidRPr="001B3FE2">
              <w:rPr>
                <w:rFonts w:ascii="Times New Roman" w:hAnsi="Times New Roman" w:cs="Times New Roman"/>
              </w:rPr>
              <w:t>891</w:t>
            </w:r>
            <w:r w:rsidRPr="001B3FE2">
              <w:rPr>
                <w:rFonts w:ascii="Times New Roman" w:hAnsi="Times New Roman" w:cs="Times New Roman"/>
              </w:rPr>
              <w:t>,</w:t>
            </w:r>
            <w:r w:rsidRPr="001B3FE2">
              <w:rPr>
                <w:rFonts w:ascii="Times New Roman" w:hAnsi="Times New Roman" w:cs="Times New Roman"/>
              </w:rPr>
              <w:t>780</w:t>
            </w:r>
            <w:r w:rsidRPr="001B3FE2">
              <w:rPr>
                <w:rFonts w:ascii="Times New Roman" w:hAnsi="Times New Roman" w:cs="Times New Roman"/>
              </w:rPr>
              <w:t>,</w:t>
            </w:r>
            <w:r w:rsidRPr="001B3FE2">
              <w:rPr>
                <w:rFonts w:ascii="Times New Roman" w:hAnsi="Times New Roman" w:cs="Times New Roman"/>
              </w:rPr>
              <w:t>128</w:t>
            </w:r>
          </w:p>
        </w:tc>
        <w:tc>
          <w:tcPr>
            <w:tcW w:w="1810" w:type="dxa"/>
          </w:tcPr>
          <w:p w14:paraId="5096D1F5" w14:textId="2E55F4F3"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17</w:t>
            </w:r>
            <w:r w:rsidRPr="001B3FE2">
              <w:rPr>
                <w:rFonts w:ascii="Times New Roman" w:hAnsi="Times New Roman" w:cs="Times New Roman"/>
              </w:rPr>
              <w:t>,</w:t>
            </w:r>
            <w:r w:rsidRPr="001B3FE2">
              <w:rPr>
                <w:rFonts w:ascii="Times New Roman" w:hAnsi="Times New Roman" w:cs="Times New Roman"/>
              </w:rPr>
              <w:t>117</w:t>
            </w:r>
            <w:r w:rsidRPr="001B3FE2">
              <w:rPr>
                <w:rFonts w:ascii="Times New Roman" w:hAnsi="Times New Roman" w:cs="Times New Roman"/>
              </w:rPr>
              <w:t>,</w:t>
            </w:r>
            <w:r w:rsidRPr="001B3FE2">
              <w:rPr>
                <w:rFonts w:ascii="Times New Roman" w:hAnsi="Times New Roman" w:cs="Times New Roman"/>
              </w:rPr>
              <w:t>786</w:t>
            </w:r>
            <w:r w:rsidRPr="001B3FE2">
              <w:rPr>
                <w:rFonts w:ascii="Times New Roman" w:hAnsi="Times New Roman" w:cs="Times New Roman"/>
              </w:rPr>
              <w:t>,</w:t>
            </w:r>
            <w:r w:rsidRPr="001B3FE2">
              <w:rPr>
                <w:rFonts w:ascii="Times New Roman" w:hAnsi="Times New Roman" w:cs="Times New Roman"/>
              </w:rPr>
              <w:t>362</w:t>
            </w:r>
          </w:p>
        </w:tc>
        <w:tc>
          <w:tcPr>
            <w:tcW w:w="2126" w:type="dxa"/>
          </w:tcPr>
          <w:p w14:paraId="450179D6" w14:textId="4502C0ED"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364</w:t>
            </w:r>
            <w:r>
              <w:rPr>
                <w:rFonts w:ascii="Times New Roman" w:hAnsi="Times New Roman" w:cs="Times New Roman"/>
              </w:rPr>
              <w:t>,</w:t>
            </w:r>
            <w:r w:rsidRPr="001B3FE2">
              <w:rPr>
                <w:rFonts w:ascii="Times New Roman" w:hAnsi="Times New Roman" w:cs="Times New Roman"/>
              </w:rPr>
              <w:t>429</w:t>
            </w:r>
            <w:r>
              <w:rPr>
                <w:rFonts w:ascii="Times New Roman" w:hAnsi="Times New Roman" w:cs="Times New Roman"/>
              </w:rPr>
              <w:t>,</w:t>
            </w:r>
            <w:r w:rsidRPr="001B3FE2">
              <w:rPr>
                <w:rFonts w:ascii="Times New Roman" w:hAnsi="Times New Roman" w:cs="Times New Roman"/>
              </w:rPr>
              <w:t>442</w:t>
            </w:r>
            <w:r>
              <w:rPr>
                <w:rFonts w:ascii="Times New Roman" w:hAnsi="Times New Roman" w:cs="Times New Roman"/>
              </w:rPr>
              <w:t>,</w:t>
            </w:r>
            <w:r w:rsidRPr="001B3FE2">
              <w:rPr>
                <w:rFonts w:ascii="Times New Roman" w:hAnsi="Times New Roman" w:cs="Times New Roman"/>
              </w:rPr>
              <w:t>673</w:t>
            </w:r>
          </w:p>
        </w:tc>
      </w:tr>
      <w:tr w:rsidR="001B3FE2" w:rsidRPr="001B3FE2" w14:paraId="4366889F" w14:textId="77777777" w:rsidTr="001B3FE2">
        <w:trPr>
          <w:jc w:val="center"/>
        </w:trPr>
        <w:tc>
          <w:tcPr>
            <w:tcW w:w="2268" w:type="dxa"/>
          </w:tcPr>
          <w:p w14:paraId="2E584262" w14:textId="0C5326C9"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GDP per capita</w:t>
            </w:r>
          </w:p>
        </w:tc>
        <w:tc>
          <w:tcPr>
            <w:tcW w:w="2018" w:type="dxa"/>
          </w:tcPr>
          <w:p w14:paraId="0AF77907" w14:textId="50435E0C"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1</w:t>
            </w:r>
            <w:r w:rsidRPr="001B3FE2">
              <w:rPr>
                <w:rFonts w:ascii="Times New Roman" w:hAnsi="Times New Roman" w:cs="Times New Roman"/>
              </w:rPr>
              <w:t>,</w:t>
            </w:r>
            <w:r w:rsidRPr="001B3FE2">
              <w:rPr>
                <w:rFonts w:ascii="Times New Roman" w:hAnsi="Times New Roman" w:cs="Times New Roman"/>
              </w:rPr>
              <w:t>647.6</w:t>
            </w:r>
          </w:p>
        </w:tc>
        <w:tc>
          <w:tcPr>
            <w:tcW w:w="1810" w:type="dxa"/>
          </w:tcPr>
          <w:p w14:paraId="52EAC9B3" w14:textId="437BC8D4"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1</w:t>
            </w:r>
            <w:r w:rsidRPr="001B3FE2">
              <w:rPr>
                <w:rFonts w:ascii="Times New Roman" w:hAnsi="Times New Roman" w:cs="Times New Roman"/>
              </w:rPr>
              <w:t>,</w:t>
            </w:r>
            <w:r w:rsidRPr="001B3FE2">
              <w:rPr>
                <w:rFonts w:ascii="Times New Roman" w:hAnsi="Times New Roman" w:cs="Times New Roman"/>
              </w:rPr>
              <w:t>405.2</w:t>
            </w:r>
          </w:p>
        </w:tc>
        <w:tc>
          <w:tcPr>
            <w:tcW w:w="2126" w:type="dxa"/>
          </w:tcPr>
          <w:p w14:paraId="1448AECC" w14:textId="7ED43804"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1</w:t>
            </w:r>
            <w:r w:rsidRPr="001B3FE2">
              <w:rPr>
                <w:rFonts w:ascii="Times New Roman" w:hAnsi="Times New Roman" w:cs="Times New Roman"/>
              </w:rPr>
              <w:t>,</w:t>
            </w:r>
            <w:r w:rsidRPr="001B3FE2">
              <w:rPr>
                <w:rFonts w:ascii="Times New Roman" w:hAnsi="Times New Roman" w:cs="Times New Roman"/>
              </w:rPr>
              <w:t>046.449</w:t>
            </w:r>
          </w:p>
        </w:tc>
      </w:tr>
      <w:tr w:rsidR="001B3FE2" w:rsidRPr="001B3FE2" w14:paraId="46643E8B" w14:textId="77777777" w:rsidTr="001B3FE2">
        <w:trPr>
          <w:jc w:val="center"/>
        </w:trPr>
        <w:tc>
          <w:tcPr>
            <w:tcW w:w="2268" w:type="dxa"/>
          </w:tcPr>
          <w:p w14:paraId="63A0C507" w14:textId="464CAC9A"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Inflation rate</w:t>
            </w:r>
          </w:p>
        </w:tc>
        <w:tc>
          <w:tcPr>
            <w:tcW w:w="2018" w:type="dxa"/>
          </w:tcPr>
          <w:p w14:paraId="29B38864" w14:textId="3C50654C"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6.198</w:t>
            </w:r>
          </w:p>
        </w:tc>
        <w:tc>
          <w:tcPr>
            <w:tcW w:w="1810" w:type="dxa"/>
          </w:tcPr>
          <w:p w14:paraId="67843EEA" w14:textId="3EFA4E01"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4.398</w:t>
            </w:r>
          </w:p>
        </w:tc>
        <w:tc>
          <w:tcPr>
            <w:tcW w:w="2126" w:type="dxa"/>
          </w:tcPr>
          <w:p w14:paraId="576E8800" w14:textId="0A7921ED"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6.456538</w:t>
            </w:r>
          </w:p>
        </w:tc>
      </w:tr>
    </w:tbl>
    <w:p w14:paraId="1E0198B3" w14:textId="1B826717" w:rsidR="001B3FE2" w:rsidRPr="001B3FE2" w:rsidRDefault="001B3FE2" w:rsidP="001B3FE2">
      <w:pPr>
        <w:pStyle w:val="ListParagraph"/>
        <w:spacing w:line="360" w:lineRule="auto"/>
        <w:ind w:left="1440"/>
        <w:rPr>
          <w:rFonts w:ascii="Times New Roman" w:hAnsi="Times New Roman" w:cs="Times New Roman"/>
          <w:highlight w:val="lightGray"/>
        </w:rPr>
      </w:pPr>
    </w:p>
    <w:p w14:paraId="04C0B0DE" w14:textId="73D42175" w:rsidR="001B3FE2" w:rsidRPr="001B3FE2" w:rsidRDefault="001B3FE2" w:rsidP="001B3FE2">
      <w:pPr>
        <w:spacing w:line="360" w:lineRule="auto"/>
        <w:rPr>
          <w:rFonts w:ascii="Times New Roman" w:hAnsi="Times New Roman" w:cs="Times New Roman"/>
        </w:rPr>
      </w:pPr>
      <w:r w:rsidRPr="001B3FE2">
        <w:rPr>
          <w:rFonts w:ascii="Times New Roman" w:hAnsi="Times New Roman" w:cs="Times New Roman"/>
        </w:rPr>
        <w:t>It is notable that India as an abnormally high GDP comparing to the rest of the countries in this income group, which may have influenced the mean and the standard deviation to be abnormally large. The abnormally large standard deviation of GDP indicates a wide spread of GDP values</w:t>
      </w:r>
      <w:r>
        <w:rPr>
          <w:rFonts w:ascii="Times New Roman" w:hAnsi="Times New Roman" w:cs="Times New Roman"/>
        </w:rPr>
        <w:t>, which is the same for the also relatively large GDP per capita and inflation rate. The large difference between the mean and the median of the GDP also suggests that the data is not normally distributed. T</w:t>
      </w:r>
      <w:r>
        <w:rPr>
          <w:rFonts w:ascii="Times New Roman" w:hAnsi="Times New Roman" w:cs="Times New Roman"/>
        </w:rPr>
        <w:t>he median for GDP per capita is US$</w:t>
      </w:r>
      <w:r w:rsidR="00DC0008">
        <w:rPr>
          <w:rFonts w:ascii="Times New Roman" w:hAnsi="Times New Roman" w:cs="Times New Roman"/>
        </w:rPr>
        <w:t xml:space="preserve"> </w:t>
      </w:r>
      <w:r>
        <w:rPr>
          <w:rFonts w:ascii="Times New Roman" w:hAnsi="Times New Roman" w:cs="Times New Roman"/>
        </w:rPr>
        <w:t xml:space="preserve">1405.2, which is only </w:t>
      </w:r>
      <w:r w:rsidR="00DC0008">
        <w:rPr>
          <w:rFonts w:ascii="Times New Roman" w:hAnsi="Times New Roman" w:cs="Times New Roman"/>
        </w:rPr>
        <w:t xml:space="preserve">US$ </w:t>
      </w:r>
      <w:r>
        <w:rPr>
          <w:rFonts w:ascii="Times New Roman" w:hAnsi="Times New Roman" w:cs="Times New Roman"/>
        </w:rPr>
        <w:t>360.2</w:t>
      </w:r>
      <w:r w:rsidR="00DC0008">
        <w:rPr>
          <w:rFonts w:ascii="Times New Roman" w:hAnsi="Times New Roman" w:cs="Times New Roman"/>
        </w:rPr>
        <w:t xml:space="preserve"> </w:t>
      </w:r>
      <w:r>
        <w:rPr>
          <w:rFonts w:ascii="Times New Roman" w:hAnsi="Times New Roman" w:cs="Times New Roman"/>
        </w:rPr>
        <w:t xml:space="preserve">higher than the World Bank’s upper threshold for the categorisation of the </w:t>
      </w:r>
      <w:proofErr w:type="gramStart"/>
      <w:r>
        <w:rPr>
          <w:rFonts w:ascii="Times New Roman" w:hAnsi="Times New Roman" w:cs="Times New Roman"/>
        </w:rPr>
        <w:t>Low Income</w:t>
      </w:r>
      <w:proofErr w:type="gramEnd"/>
      <w:r>
        <w:rPr>
          <w:rFonts w:ascii="Times New Roman" w:hAnsi="Times New Roman" w:cs="Times New Roman"/>
        </w:rPr>
        <w:t xml:space="preserve"> group</w:t>
      </w:r>
      <w:r>
        <w:rPr>
          <w:rFonts w:ascii="Times New Roman" w:hAnsi="Times New Roman" w:cs="Times New Roman"/>
        </w:rPr>
        <w:t xml:space="preserve"> (World Bank 2022), </w:t>
      </w:r>
      <w:r>
        <w:rPr>
          <w:rFonts w:ascii="Times New Roman" w:hAnsi="Times New Roman" w:cs="Times New Roman"/>
        </w:rPr>
        <w:t xml:space="preserve">thereby suggesting that </w:t>
      </w:r>
      <w:r>
        <w:rPr>
          <w:rFonts w:ascii="Times New Roman" w:hAnsi="Times New Roman" w:cs="Times New Roman"/>
        </w:rPr>
        <w:t xml:space="preserve">nearly 50% of the data set </w:t>
      </w:r>
      <w:r>
        <w:rPr>
          <w:rFonts w:ascii="Times New Roman" w:hAnsi="Times New Roman" w:cs="Times New Roman"/>
        </w:rPr>
        <w:t>belong in income group 4</w:t>
      </w:r>
      <w:r>
        <w:rPr>
          <w:rFonts w:ascii="Times New Roman" w:hAnsi="Times New Roman" w:cs="Times New Roman"/>
        </w:rPr>
        <w:t>.</w:t>
      </w:r>
    </w:p>
    <w:p w14:paraId="075798FF" w14:textId="77777777" w:rsidR="001B3FE2" w:rsidRPr="001B3FE2" w:rsidRDefault="001B3FE2" w:rsidP="001B3FE2">
      <w:pPr>
        <w:spacing w:line="360" w:lineRule="auto"/>
        <w:rPr>
          <w:rFonts w:ascii="Times New Roman" w:hAnsi="Times New Roman" w:cs="Times New Roman"/>
          <w:highlight w:val="lightGray"/>
        </w:rPr>
      </w:pPr>
    </w:p>
    <w:p w14:paraId="796F84FA" w14:textId="74339348" w:rsidR="001B3FE2" w:rsidRPr="001B3FE2" w:rsidRDefault="001B3FE2" w:rsidP="001B3FE2">
      <w:pPr>
        <w:spacing w:line="360" w:lineRule="auto"/>
        <w:rPr>
          <w:rFonts w:ascii="Times New Roman" w:hAnsi="Times New Roman" w:cs="Times New Roman"/>
          <w:highlight w:val="lightGray"/>
        </w:rPr>
      </w:pPr>
      <w:r w:rsidRPr="00DC0008">
        <w:rPr>
          <w:rFonts w:ascii="Times New Roman" w:hAnsi="Times New Roman" w:cs="Times New Roman"/>
          <w:b/>
          <w:bCs/>
        </w:rPr>
        <w:t>iii)</w:t>
      </w:r>
      <w:r w:rsidRPr="001B3FE2">
        <w:rPr>
          <w:rFonts w:ascii="Times New Roman" w:hAnsi="Times New Roman" w:cs="Times New Roman"/>
        </w:rPr>
        <w:t xml:space="preserve">   India has been removed as an outlier in the second graph illustrating GDP distribution for the purpose of better visualisation of other data points.</w:t>
      </w:r>
      <w:r>
        <w:rPr>
          <w:rFonts w:ascii="Times New Roman" w:hAnsi="Times New Roman" w:cs="Times New Roman"/>
        </w:rPr>
        <w:t xml:space="preserve"> However, it is worth noting that there were still some data points that can be considered as outliers in this figure, due to the </w:t>
      </w:r>
      <w:r>
        <w:rPr>
          <w:rFonts w:ascii="Times New Roman" w:hAnsi="Times New Roman" w:cs="Times New Roman"/>
        </w:rPr>
        <w:lastRenderedPageBreak/>
        <w:t xml:space="preserve">nature of being extremely positively skewed. Overall, these histograms show that all three indicators are not normally distributed but rather have a positive skew, meaning most of the data is more concentrated near the 0 value. This suggests that most countries in this data set belong to income group 4, with only a few categorised as in income group 3. </w:t>
      </w:r>
    </w:p>
    <w:p w14:paraId="1E8678D2" w14:textId="0C95DAF5" w:rsidR="001B3FE2" w:rsidRPr="001B3FE2" w:rsidRDefault="001B3FE2" w:rsidP="001B3FE2">
      <w:pPr>
        <w:pStyle w:val="ListParagraph"/>
        <w:spacing w:line="360" w:lineRule="auto"/>
        <w:ind w:left="1440"/>
        <w:rPr>
          <w:rFonts w:ascii="Times New Roman" w:hAnsi="Times New Roman" w:cs="Times New Roman"/>
          <w:highlight w:val="lightGray"/>
        </w:rPr>
      </w:pPr>
      <w:r w:rsidRPr="001B3FE2">
        <w:drawing>
          <wp:anchor distT="0" distB="0" distL="114300" distR="114300" simplePos="0" relativeHeight="251663360" behindDoc="0" locked="0" layoutInCell="1" allowOverlap="1" wp14:anchorId="34BE5D96" wp14:editId="4577B7C6">
            <wp:simplePos x="0" y="0"/>
            <wp:positionH relativeFrom="column">
              <wp:posOffset>198120</wp:posOffset>
            </wp:positionH>
            <wp:positionV relativeFrom="paragraph">
              <wp:posOffset>2760980</wp:posOffset>
            </wp:positionV>
            <wp:extent cx="2519680" cy="2501900"/>
            <wp:effectExtent l="0" t="0" r="0" b="0"/>
            <wp:wrapSquare wrapText="bothSides"/>
            <wp:docPr id="202182365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3654" name="Picture 1"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9680" cy="2501900"/>
                    </a:xfrm>
                    <a:prstGeom prst="rect">
                      <a:avLst/>
                    </a:prstGeom>
                  </pic:spPr>
                </pic:pic>
              </a:graphicData>
            </a:graphic>
            <wp14:sizeRelH relativeFrom="page">
              <wp14:pctWidth>0</wp14:pctWidth>
            </wp14:sizeRelH>
            <wp14:sizeRelV relativeFrom="page">
              <wp14:pctHeight>0</wp14:pctHeight>
            </wp14:sizeRelV>
          </wp:anchor>
        </w:drawing>
      </w:r>
      <w:r w:rsidRPr="001B3FE2">
        <w:drawing>
          <wp:anchor distT="0" distB="0" distL="114300" distR="114300" simplePos="0" relativeHeight="251662336" behindDoc="0" locked="0" layoutInCell="1" allowOverlap="1" wp14:anchorId="72E45004" wp14:editId="15785C40">
            <wp:simplePos x="0" y="0"/>
            <wp:positionH relativeFrom="column">
              <wp:posOffset>194310</wp:posOffset>
            </wp:positionH>
            <wp:positionV relativeFrom="paragraph">
              <wp:posOffset>260350</wp:posOffset>
            </wp:positionV>
            <wp:extent cx="2519680" cy="2501900"/>
            <wp:effectExtent l="0" t="0" r="0" b="0"/>
            <wp:wrapSquare wrapText="bothSides"/>
            <wp:docPr id="80238547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85479" name="Picture 1"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9680" cy="2501900"/>
                    </a:xfrm>
                    <a:prstGeom prst="rect">
                      <a:avLst/>
                    </a:prstGeom>
                  </pic:spPr>
                </pic:pic>
              </a:graphicData>
            </a:graphic>
            <wp14:sizeRelH relativeFrom="page">
              <wp14:pctWidth>0</wp14:pctWidth>
            </wp14:sizeRelH>
            <wp14:sizeRelV relativeFrom="page">
              <wp14:pctHeight>0</wp14:pctHeight>
            </wp14:sizeRelV>
          </wp:anchor>
        </w:drawing>
      </w:r>
      <w:r w:rsidRPr="001B3FE2">
        <w:drawing>
          <wp:anchor distT="0" distB="0" distL="114300" distR="114300" simplePos="0" relativeHeight="251664384" behindDoc="0" locked="0" layoutInCell="1" allowOverlap="1" wp14:anchorId="5389E783" wp14:editId="3306585B">
            <wp:simplePos x="0" y="0"/>
            <wp:positionH relativeFrom="column">
              <wp:posOffset>2954020</wp:posOffset>
            </wp:positionH>
            <wp:positionV relativeFrom="paragraph">
              <wp:posOffset>2760980</wp:posOffset>
            </wp:positionV>
            <wp:extent cx="2519680" cy="2501900"/>
            <wp:effectExtent l="0" t="0" r="0" b="0"/>
            <wp:wrapSquare wrapText="bothSides"/>
            <wp:docPr id="8998418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41867" name="Picture 1"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19680" cy="2501900"/>
                    </a:xfrm>
                    <a:prstGeom prst="rect">
                      <a:avLst/>
                    </a:prstGeom>
                  </pic:spPr>
                </pic:pic>
              </a:graphicData>
            </a:graphic>
            <wp14:sizeRelH relativeFrom="page">
              <wp14:pctWidth>0</wp14:pctWidth>
            </wp14:sizeRelH>
            <wp14:sizeRelV relativeFrom="page">
              <wp14:pctHeight>0</wp14:pctHeight>
            </wp14:sizeRelV>
          </wp:anchor>
        </w:drawing>
      </w:r>
      <w:r w:rsidRPr="001B3FE2">
        <w:drawing>
          <wp:anchor distT="0" distB="0" distL="114300" distR="114300" simplePos="0" relativeHeight="251665408" behindDoc="0" locked="0" layoutInCell="1" allowOverlap="1" wp14:anchorId="584CFE5E" wp14:editId="60B8ADDA">
            <wp:simplePos x="0" y="0"/>
            <wp:positionH relativeFrom="column">
              <wp:posOffset>2939596</wp:posOffset>
            </wp:positionH>
            <wp:positionV relativeFrom="paragraph">
              <wp:posOffset>263245</wp:posOffset>
            </wp:positionV>
            <wp:extent cx="2519680" cy="2501900"/>
            <wp:effectExtent l="0" t="0" r="0" b="0"/>
            <wp:wrapSquare wrapText="bothSides"/>
            <wp:docPr id="76768272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2727" name="Picture 1" descr="A graph of a number of peop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9680" cy="2501900"/>
                    </a:xfrm>
                    <a:prstGeom prst="rect">
                      <a:avLst/>
                    </a:prstGeom>
                  </pic:spPr>
                </pic:pic>
              </a:graphicData>
            </a:graphic>
            <wp14:sizeRelH relativeFrom="page">
              <wp14:pctWidth>0</wp14:pctWidth>
            </wp14:sizeRelH>
            <wp14:sizeRelV relativeFrom="page">
              <wp14:pctHeight>0</wp14:pctHeight>
            </wp14:sizeRelV>
          </wp:anchor>
        </w:drawing>
      </w:r>
    </w:p>
    <w:p w14:paraId="19C8FF1F" w14:textId="4BA9A145" w:rsidR="001B3FE2" w:rsidRPr="001B3FE2" w:rsidRDefault="001B3FE2" w:rsidP="001B3FE2">
      <w:pPr>
        <w:pStyle w:val="ListParagraph"/>
        <w:spacing w:line="360" w:lineRule="auto"/>
        <w:ind w:left="1440"/>
        <w:rPr>
          <w:rFonts w:ascii="Times New Roman" w:hAnsi="Times New Roman" w:cs="Times New Roman"/>
          <w:highlight w:val="lightGray"/>
        </w:rPr>
      </w:pPr>
    </w:p>
    <w:p w14:paraId="4D3D979F" w14:textId="442EF854" w:rsidR="001B3FE2" w:rsidRPr="001B3FE2" w:rsidRDefault="001B3FE2" w:rsidP="001B3FE2">
      <w:pPr>
        <w:pStyle w:val="ListParagraph"/>
        <w:spacing w:line="360" w:lineRule="auto"/>
        <w:ind w:left="1440"/>
        <w:rPr>
          <w:rFonts w:ascii="Times New Roman" w:hAnsi="Times New Roman" w:cs="Times New Roman"/>
          <w:highlight w:val="lightGray"/>
        </w:rPr>
      </w:pPr>
    </w:p>
    <w:p w14:paraId="128980B8" w14:textId="46EDAC3D" w:rsidR="001B3FE2" w:rsidRPr="001B3FE2" w:rsidRDefault="001B3FE2" w:rsidP="001B3FE2">
      <w:pPr>
        <w:pStyle w:val="ListParagraph"/>
        <w:spacing w:line="360" w:lineRule="auto"/>
        <w:ind w:left="1440"/>
        <w:rPr>
          <w:rFonts w:ascii="Times New Roman" w:hAnsi="Times New Roman" w:cs="Times New Roman"/>
          <w:highlight w:val="lightGray"/>
        </w:rPr>
      </w:pPr>
    </w:p>
    <w:p w14:paraId="5F8AC53C" w14:textId="4F20C853" w:rsidR="001B3FE2" w:rsidRPr="001B3FE2" w:rsidRDefault="001B3FE2" w:rsidP="001B3FE2">
      <w:pPr>
        <w:pStyle w:val="ListParagraph"/>
        <w:spacing w:line="360" w:lineRule="auto"/>
        <w:ind w:left="1440"/>
        <w:rPr>
          <w:rFonts w:ascii="Times New Roman" w:hAnsi="Times New Roman" w:cs="Times New Roman"/>
          <w:highlight w:val="lightGray"/>
        </w:rPr>
      </w:pPr>
    </w:p>
    <w:p w14:paraId="1684E5F6" w14:textId="24133DC0" w:rsidR="001B3FE2" w:rsidRPr="001B3FE2" w:rsidRDefault="001B3FE2" w:rsidP="001B3FE2">
      <w:pPr>
        <w:pStyle w:val="ListParagraph"/>
        <w:spacing w:line="360" w:lineRule="auto"/>
        <w:ind w:left="1440"/>
        <w:rPr>
          <w:rFonts w:ascii="Times New Roman" w:hAnsi="Times New Roman" w:cs="Times New Roman"/>
          <w:highlight w:val="lightGray"/>
        </w:rPr>
      </w:pPr>
    </w:p>
    <w:p w14:paraId="12408B68" w14:textId="77777777" w:rsidR="001B3FE2" w:rsidRDefault="001B3FE2">
      <w:pPr>
        <w:rPr>
          <w:rFonts w:ascii="Times New Roman" w:hAnsi="Times New Roman" w:cs="Times New Roman"/>
          <w:highlight w:val="lightGray"/>
        </w:rPr>
      </w:pPr>
      <w:r>
        <w:rPr>
          <w:rFonts w:ascii="Times New Roman" w:hAnsi="Times New Roman" w:cs="Times New Roman"/>
          <w:highlight w:val="lightGray"/>
        </w:rPr>
        <w:br w:type="page"/>
      </w:r>
    </w:p>
    <w:p w14:paraId="2C3ACB33" w14:textId="407A9202" w:rsidR="001B3FE2" w:rsidRDefault="001B3FE2" w:rsidP="001B3FE2">
      <w:pPr>
        <w:spacing w:line="360" w:lineRule="auto"/>
        <w:rPr>
          <w:rFonts w:ascii="Times New Roman" w:hAnsi="Times New Roman" w:cs="Times New Roman"/>
        </w:rPr>
      </w:pPr>
      <w:r w:rsidRPr="001B3FE2">
        <w:rPr>
          <w:rFonts w:ascii="Times New Roman" w:hAnsi="Times New Roman" w:cs="Times New Roman"/>
        </w:rPr>
        <w:lastRenderedPageBreak/>
        <w:t>As there is no given population standard deviation for this dataset, the calculations below assume the</w:t>
      </w:r>
      <w:r>
        <w:rPr>
          <w:rFonts w:ascii="Times New Roman" w:hAnsi="Times New Roman" w:cs="Times New Roman"/>
        </w:rPr>
        <w:t xml:space="preserve"> sample</w:t>
      </w:r>
      <w:r w:rsidRPr="001B3FE2">
        <w:rPr>
          <w:rFonts w:ascii="Times New Roman" w:hAnsi="Times New Roman" w:cs="Times New Roman"/>
        </w:rPr>
        <w:t xml:space="preserve"> mean </w:t>
      </w:r>
      <w:r>
        <w:rPr>
          <w:rFonts w:ascii="Times New Roman" w:hAnsi="Times New Roman" w:cs="Times New Roman"/>
        </w:rPr>
        <w:t>follows</w:t>
      </w:r>
      <w:r w:rsidRPr="001B3FE2">
        <w:rPr>
          <w:rFonts w:ascii="Times New Roman" w:hAnsi="Times New Roman" w:cs="Times New Roman"/>
        </w:rPr>
        <w:t xml:space="preserve"> a student’s </w:t>
      </w:r>
      <w:r>
        <w:rPr>
          <w:rFonts w:ascii="Times New Roman" w:hAnsi="Times New Roman" w:cs="Times New Roman"/>
        </w:rPr>
        <w:t>(</w:t>
      </w:r>
      <w:r w:rsidRPr="001B3FE2">
        <w:rPr>
          <w:rFonts w:ascii="Times New Roman" w:hAnsi="Times New Roman" w:cs="Times New Roman"/>
        </w:rPr>
        <w:t>t</w:t>
      </w:r>
      <w:r>
        <w:rPr>
          <w:rFonts w:ascii="Times New Roman" w:hAnsi="Times New Roman" w:cs="Times New Roman"/>
        </w:rPr>
        <w:t>)</w:t>
      </w:r>
      <w:r w:rsidRPr="001B3FE2">
        <w:rPr>
          <w:rFonts w:ascii="Times New Roman" w:hAnsi="Times New Roman" w:cs="Times New Roman"/>
        </w:rPr>
        <w:t xml:space="preserve"> distribution and therefore the sample standard deviation</w:t>
      </w:r>
      <w:r>
        <w:rPr>
          <w:rFonts w:ascii="Times New Roman" w:hAnsi="Times New Roman" w:cs="Times New Roman"/>
        </w:rPr>
        <w:t xml:space="preserve"> is used for questions 2 and 3. All calculated results</w:t>
      </w:r>
      <w:r>
        <w:rPr>
          <w:rFonts w:ascii="Times New Roman" w:hAnsi="Times New Roman" w:cs="Times New Roman"/>
        </w:rPr>
        <w:t xml:space="preserve"> beyond this point</w:t>
      </w:r>
      <w:r>
        <w:rPr>
          <w:rFonts w:ascii="Times New Roman" w:hAnsi="Times New Roman" w:cs="Times New Roman"/>
        </w:rPr>
        <w:t xml:space="preserve"> are rounded to the nearest 3 significant figures.</w:t>
      </w:r>
    </w:p>
    <w:p w14:paraId="2528E08A" w14:textId="77777777" w:rsidR="001B3FE2" w:rsidRDefault="001B3FE2" w:rsidP="001B3FE2">
      <w:pPr>
        <w:spacing w:line="360" w:lineRule="auto"/>
        <w:rPr>
          <w:rFonts w:ascii="Times New Roman" w:hAnsi="Times New Roman" w:cs="Times New Roman"/>
          <w:b/>
          <w:bCs/>
        </w:rPr>
      </w:pPr>
    </w:p>
    <w:p w14:paraId="19CE0FA2" w14:textId="04E01F99" w:rsidR="001B3FE2" w:rsidRPr="001B3FE2" w:rsidRDefault="001B3FE2" w:rsidP="001B3FE2">
      <w:pPr>
        <w:spacing w:line="360" w:lineRule="auto"/>
        <w:rPr>
          <w:rFonts w:ascii="Times New Roman" w:hAnsi="Times New Roman" w:cs="Times New Roman"/>
          <w:b/>
          <w:bCs/>
        </w:rPr>
      </w:pPr>
      <w:r w:rsidRPr="001B3FE2">
        <w:rPr>
          <w:rFonts w:ascii="Times New Roman" w:hAnsi="Times New Roman" w:cs="Times New Roman"/>
          <w:b/>
          <w:bCs/>
        </w:rPr>
        <w:t xml:space="preserve">Question 2. </w:t>
      </w:r>
    </w:p>
    <w:p w14:paraId="3E7F9C79" w14:textId="77777777" w:rsidR="001B3FE2" w:rsidRDefault="001B3FE2" w:rsidP="001B3FE2">
      <w:pPr>
        <w:spacing w:line="360" w:lineRule="auto"/>
        <w:rPr>
          <w:rFonts w:ascii="Times New Roman" w:hAnsi="Times New Roman" w:cs="Times New Roman"/>
          <w:highlight w:val="lightGray"/>
        </w:rPr>
      </w:pPr>
    </w:p>
    <w:p w14:paraId="6260487E" w14:textId="50CAE7BA" w:rsid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t>i)</w:t>
      </w:r>
      <w:r>
        <w:rPr>
          <w:rFonts w:ascii="Times New Roman" w:hAnsi="Times New Roman" w:cs="Times New Roman"/>
          <w:b/>
          <w:bCs/>
        </w:rPr>
        <w:t xml:space="preserve"> </w:t>
      </w:r>
      <w:r w:rsidRPr="001B3FE2">
        <w:rPr>
          <w:rFonts w:ascii="Times New Roman" w:hAnsi="Times New Roman" w:cs="Times New Roman"/>
        </w:rPr>
        <w:t xml:space="preserve">The formula for estimating the confidence interval </w:t>
      </w:r>
      <w:r>
        <w:rPr>
          <w:rFonts w:ascii="Times New Roman" w:hAnsi="Times New Roman" w:cs="Times New Roman"/>
        </w:rPr>
        <w:t>is:</w:t>
      </w:r>
    </w:p>
    <w:p w14:paraId="10B028E6" w14:textId="2D0EE84D" w:rsidR="001B3FE2" w:rsidRPr="001B3FE2" w:rsidRDefault="001B3FE2" w:rsidP="001B3FE2">
      <w:pPr>
        <w:spacing w:line="360" w:lineRule="auto"/>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f>
            <m:fPr>
              <m:ctrlPr>
                <w:rPr>
                  <w:rFonts w:ascii="Cambria Math" w:hAnsi="Cambria Math" w:cs="Times New Roman"/>
                  <w:i/>
                </w:rPr>
              </m:ctrlPr>
            </m:fPr>
            <m:num>
              <m:r>
                <w:rPr>
                  <w:rFonts w:ascii="Cambria Math" w:hAnsi="Cambria Math" w:cs="Times New Roman"/>
                </w:rPr>
                <m:t>S</m:t>
              </m:r>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 xml:space="preserve"> ≤ μ≤ </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f>
            <m:fPr>
              <m:ctrlPr>
                <w:rPr>
                  <w:rFonts w:ascii="Cambria Math" w:hAnsi="Cambria Math" w:cs="Times New Roman"/>
                  <w:i/>
                </w:rPr>
              </m:ctrlPr>
            </m:fPr>
            <m:num>
              <m:r>
                <w:rPr>
                  <w:rFonts w:ascii="Cambria Math" w:hAnsi="Cambria Math" w:cs="Times New Roman"/>
                </w:rPr>
                <m:t>S</m:t>
              </m:r>
            </m:num>
            <m:den>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 xml:space="preserve"> </m:t>
          </m:r>
        </m:oMath>
      </m:oMathPara>
    </w:p>
    <w:p w14:paraId="77221703" w14:textId="77777777" w:rsidR="001B3FE2" w:rsidRDefault="001B3FE2" w:rsidP="001B3FE2">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eastAsiaTheme="minorEastAsia" w:hAnsi="Times New Roman" w:cs="Times New Roman"/>
        </w:rPr>
        <w:t xml:space="preserve"> and </w:t>
      </w:r>
      <m:oMath>
        <m:r>
          <w:rPr>
            <w:rFonts w:ascii="Cambria Math" w:hAnsi="Cambria Math" w:cs="Times New Roman"/>
          </w:rPr>
          <m:t>S</m:t>
        </m:r>
      </m:oMath>
      <w:r>
        <w:rPr>
          <w:rFonts w:ascii="Times New Roman" w:eastAsiaTheme="minorEastAsia" w:hAnsi="Times New Roman" w:cs="Times New Roman"/>
        </w:rPr>
        <w:t xml:space="preserve"> is the sample mean and standard deviation respectively,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w:r>
        <w:rPr>
          <w:rFonts w:ascii="Times New Roman" w:eastAsiaTheme="minorEastAsia" w:hAnsi="Times New Roman" w:cs="Times New Roman"/>
        </w:rPr>
        <w:t xml:space="preserve"> is the critical value of the t distribution with </w:t>
      </w:r>
      <m:oMath>
        <m:r>
          <w:rPr>
            <w:rFonts w:ascii="Cambria Math" w:hAnsi="Cambria Math" w:cs="Times New Roman"/>
          </w:rPr>
          <m:t>n-1</m:t>
        </m:r>
      </m:oMath>
      <w:r>
        <w:rPr>
          <w:rFonts w:ascii="Times New Roman" w:eastAsiaTheme="minorEastAsia" w:hAnsi="Times New Roman" w:cs="Times New Roman"/>
        </w:rPr>
        <w:t xml:space="preserve"> degrees of freedom, n being the sample size. </w:t>
      </w:r>
    </w:p>
    <w:p w14:paraId="4CA65B2A" w14:textId="77777777" w:rsidR="001B3FE2" w:rsidRDefault="001B3FE2" w:rsidP="001B3FE2">
      <w:pPr>
        <w:spacing w:line="360" w:lineRule="auto"/>
        <w:rPr>
          <w:rFonts w:ascii="Times New Roman" w:eastAsiaTheme="minorEastAsia" w:hAnsi="Times New Roman" w:cs="Times New Roman"/>
        </w:rPr>
      </w:pPr>
    </w:p>
    <w:p w14:paraId="3FC4522C" w14:textId="71D9D3FC" w:rsidR="001B3FE2" w:rsidRDefault="001B3FE2" w:rsidP="001B3FE2">
      <w:pPr>
        <w:spacing w:line="360" w:lineRule="auto"/>
        <w:rPr>
          <w:rFonts w:ascii="Times New Roman" w:hAnsi="Times New Roman" w:cs="Times New Roman"/>
        </w:rPr>
      </w:pPr>
      <w:r>
        <w:rPr>
          <w:rFonts w:ascii="Times New Roman" w:hAnsi="Times New Roman" w:cs="Times New Roman"/>
        </w:rPr>
        <w:t>With the margins of error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f>
          <m:fPr>
            <m:ctrlPr>
              <w:rPr>
                <w:rFonts w:ascii="Cambria Math" w:hAnsi="Cambria Math" w:cs="Times New Roman"/>
                <w:i/>
              </w:rPr>
            </m:ctrlPr>
          </m:fPr>
          <m:num>
            <m:r>
              <w:rPr>
                <w:rFonts w:ascii="Cambria Math" w:hAnsi="Cambria Math" w:cs="Times New Roman"/>
              </w:rPr>
              <m:t>S</m:t>
            </m:r>
          </m:num>
          <m:den>
            <m:rad>
              <m:radPr>
                <m:degHide m:val="1"/>
                <m:ctrlPr>
                  <w:rPr>
                    <w:rFonts w:ascii="Cambria Math" w:hAnsi="Cambria Math" w:cs="Times New Roman"/>
                    <w:i/>
                  </w:rPr>
                </m:ctrlPr>
              </m:radPr>
              <m:deg/>
              <m:e>
                <m:r>
                  <w:rPr>
                    <w:rFonts w:ascii="Cambria Math" w:hAnsi="Cambria Math" w:cs="Times New Roman"/>
                  </w:rPr>
                  <m:t>n</m:t>
                </m:r>
              </m:e>
            </m:rad>
          </m:den>
        </m:f>
      </m:oMath>
      <w:r>
        <w:rPr>
          <w:rFonts w:ascii="Times New Roman" w:hAnsi="Times New Roman" w:cs="Times New Roman"/>
        </w:rPr>
        <w:t xml:space="preserve">) for a 95% confidence interval with 53 degrees of freedom being known as 0.03 for the HDI and 2.47 for the Gini coefficient, the population mean of the HDI is estimated to be 0.542 </w:t>
      </w:r>
      <w:r w:rsidRPr="001B3FE2">
        <w:rPr>
          <w:rFonts w:ascii="Times New Roman" w:hAnsi="Times New Roman" w:cs="Times New Roman"/>
        </w:rPr>
        <w:t>≤</w:t>
      </w:r>
      <w:r>
        <w:rPr>
          <w:rFonts w:ascii="Times New Roman" w:hAnsi="Times New Roman" w:cs="Times New Roman"/>
        </w:rPr>
        <w:t xml:space="preserve"> </w:t>
      </w:r>
      <w:r w:rsidRPr="001B3FE2">
        <w:rPr>
          <w:rFonts w:ascii="Times New Roman" w:hAnsi="Times New Roman" w:cs="Times New Roman"/>
        </w:rPr>
        <w:t>μ</w:t>
      </w:r>
      <w:r>
        <w:rPr>
          <w:rFonts w:ascii="Times New Roman" w:hAnsi="Times New Roman" w:cs="Times New Roman"/>
        </w:rPr>
        <w:t xml:space="preserve"> </w:t>
      </w:r>
      <w:r w:rsidRPr="001B3FE2">
        <w:rPr>
          <w:rFonts w:ascii="Times New Roman" w:hAnsi="Times New Roman" w:cs="Times New Roman"/>
        </w:rPr>
        <w:t>≤</w:t>
      </w:r>
      <w:r>
        <w:rPr>
          <w:rFonts w:ascii="Times New Roman" w:hAnsi="Times New Roman" w:cs="Times New Roman"/>
        </w:rPr>
        <w:t xml:space="preserve"> 0.597 and the Gini coefficient to be </w:t>
      </w:r>
      <w:r>
        <w:rPr>
          <w:rFonts w:ascii="Times New Roman" w:hAnsi="Times New Roman" w:cs="Times New Roman"/>
        </w:rPr>
        <w:t xml:space="preserve">46.5 </w:t>
      </w:r>
      <w:r w:rsidRPr="001B3FE2">
        <w:rPr>
          <w:rFonts w:ascii="Times New Roman" w:hAnsi="Times New Roman" w:cs="Times New Roman"/>
        </w:rPr>
        <w:t>≤</w:t>
      </w:r>
      <w:r>
        <w:rPr>
          <w:rFonts w:ascii="Times New Roman" w:hAnsi="Times New Roman" w:cs="Times New Roman"/>
        </w:rPr>
        <w:t xml:space="preserve"> </w:t>
      </w:r>
      <w:r w:rsidRPr="001B3FE2">
        <w:rPr>
          <w:rFonts w:ascii="Times New Roman" w:hAnsi="Times New Roman" w:cs="Times New Roman"/>
        </w:rPr>
        <w:t>μ</w:t>
      </w:r>
      <w:r>
        <w:rPr>
          <w:rFonts w:ascii="Times New Roman" w:hAnsi="Times New Roman" w:cs="Times New Roman"/>
        </w:rPr>
        <w:t xml:space="preserve"> </w:t>
      </w:r>
      <w:r w:rsidRPr="001B3FE2">
        <w:rPr>
          <w:rFonts w:ascii="Times New Roman" w:hAnsi="Times New Roman" w:cs="Times New Roman"/>
        </w:rPr>
        <w:t xml:space="preserve">≤ </w:t>
      </w:r>
      <w:r>
        <w:rPr>
          <w:rFonts w:ascii="Times New Roman" w:hAnsi="Times New Roman" w:cs="Times New Roman"/>
        </w:rPr>
        <w:t>51.4</w:t>
      </w:r>
      <w:r>
        <w:rPr>
          <w:rFonts w:ascii="Times New Roman" w:hAnsi="Times New Roman" w:cs="Times New Roman"/>
        </w:rPr>
        <w:t>, meaning the population mean of the HDI is likely to be between 0.542 and 0.597, and the population mean of the Gini coefficient is likely to be between 46.5 and 51.4. Both estimations have a relatively narrow interval width, which indicates a high precision of the data.</w:t>
      </w:r>
    </w:p>
    <w:p w14:paraId="6231AB4F" w14:textId="77777777" w:rsidR="001B3FE2" w:rsidRPr="001B3FE2" w:rsidRDefault="001B3FE2" w:rsidP="001B3FE2">
      <w:pPr>
        <w:spacing w:line="360" w:lineRule="auto"/>
        <w:rPr>
          <w:rFonts w:ascii="Times New Roman" w:hAnsi="Times New Roman" w:cs="Times New Roman"/>
        </w:rPr>
      </w:pPr>
    </w:p>
    <w:p w14:paraId="1B019210" w14:textId="28A7314D" w:rsid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t>ii)</w:t>
      </w:r>
      <w:r>
        <w:rPr>
          <w:rFonts w:ascii="Times New Roman" w:hAnsi="Times New Roman" w:cs="Times New Roman"/>
        </w:rPr>
        <w:t xml:space="preserve">   </w:t>
      </w:r>
      <w:r w:rsidRPr="001B3FE2">
        <w:rPr>
          <w:rFonts w:ascii="Times New Roman" w:hAnsi="Times New Roman" w:cs="Times New Roman"/>
        </w:rPr>
        <w:t>The population of HDI and Gini coefficient can be assumed to be normally distributed due to the sample size being larger than 30, according to the Central Limit Theorem which specifies the larger the sample size, the more the distribution of the sample mean resembles the normal distribution.</w:t>
      </w:r>
    </w:p>
    <w:p w14:paraId="774C693B" w14:textId="77777777" w:rsidR="001B3FE2" w:rsidRPr="001B3FE2" w:rsidRDefault="001B3FE2" w:rsidP="001B3FE2">
      <w:pPr>
        <w:spacing w:line="360" w:lineRule="auto"/>
        <w:rPr>
          <w:rFonts w:ascii="Times New Roman" w:hAnsi="Times New Roman" w:cs="Times New Roman"/>
        </w:rPr>
      </w:pPr>
    </w:p>
    <w:p w14:paraId="3DDDF694" w14:textId="2D5AF43D" w:rsidR="001B3FE2" w:rsidRPr="001B3FE2" w:rsidRDefault="001B3FE2" w:rsidP="001B3FE2">
      <w:pPr>
        <w:spacing w:line="360" w:lineRule="auto"/>
        <w:rPr>
          <w:rFonts w:ascii="Times New Roman" w:hAnsi="Times New Roman" w:cs="Times New Roman"/>
          <w:highlight w:val="lightGray"/>
        </w:rPr>
      </w:pPr>
      <w:r w:rsidRPr="001B3FE2">
        <w:rPr>
          <w:rFonts w:ascii="Times New Roman" w:hAnsi="Times New Roman" w:cs="Times New Roman"/>
          <w:b/>
          <w:bCs/>
        </w:rPr>
        <w:t>iii)</w:t>
      </w:r>
      <w:r>
        <w:rPr>
          <w:rFonts w:ascii="Times New Roman" w:hAnsi="Times New Roman" w:cs="Times New Roman"/>
        </w:rPr>
        <w:t xml:space="preserve">   Using the above formula but with a</w:t>
      </w:r>
      <w:r w:rsidRPr="001B3FE2">
        <w:rPr>
          <w:rFonts w:ascii="Times New Roman" w:hAnsi="Times New Roman" w:cs="Times New Roman"/>
        </w:rPr>
        <w:t xml:space="preserve"> 99% confidence interval</w:t>
      </w:r>
      <w:r>
        <w:rPr>
          <w:rFonts w:ascii="Times New Roman" w:hAnsi="Times New Roman" w:cs="Times New Roman"/>
        </w:rPr>
        <w:t>, the margins of error for the HDI and Gini coefficient are calculated to be</w:t>
      </w:r>
      <w:r w:rsidRPr="001B3FE2">
        <w:rPr>
          <w:rFonts w:ascii="Times New Roman" w:hAnsi="Times New Roman" w:cs="Times New Roman"/>
        </w:rPr>
        <w:t xml:space="preserve"> </w:t>
      </w:r>
      <w:r>
        <w:rPr>
          <w:rFonts w:ascii="Times New Roman" w:hAnsi="Times New Roman" w:cs="Times New Roman"/>
        </w:rPr>
        <w:t xml:space="preserve">0.04 and 3.29 respectively, which are notably larger comparing to the margins of error for the 95% confidence interval estimates. The estimations </w:t>
      </w:r>
      <w:r w:rsidRPr="001B3FE2">
        <w:rPr>
          <w:rFonts w:ascii="Times New Roman" w:hAnsi="Times New Roman" w:cs="Times New Roman"/>
        </w:rPr>
        <w:t xml:space="preserve">for the population mean of the HDI and the Gini coefficient </w:t>
      </w:r>
      <w:r>
        <w:rPr>
          <w:rFonts w:ascii="Times New Roman" w:hAnsi="Times New Roman" w:cs="Times New Roman"/>
        </w:rPr>
        <w:t>are therefore calculated as</w:t>
      </w:r>
      <w:r w:rsidRPr="001B3FE2">
        <w:rPr>
          <w:rFonts w:ascii="Times New Roman" w:hAnsi="Times New Roman" w:cs="Times New Roman"/>
        </w:rPr>
        <w:t xml:space="preserve"> </w:t>
      </w:r>
      <w:r w:rsidRPr="001B3FE2">
        <w:rPr>
          <w:rFonts w:ascii="Times New Roman" w:hAnsi="Times New Roman" w:cs="Times New Roman"/>
        </w:rPr>
        <w:t>0.53</w:t>
      </w:r>
      <w:r>
        <w:rPr>
          <w:rFonts w:ascii="Times New Roman" w:hAnsi="Times New Roman" w:cs="Times New Roman"/>
        </w:rPr>
        <w:t>3</w:t>
      </w:r>
      <w:r w:rsidRPr="001B3FE2">
        <w:rPr>
          <w:rFonts w:ascii="Times New Roman" w:hAnsi="Times New Roman" w:cs="Times New Roman"/>
        </w:rPr>
        <w:t xml:space="preserve"> </w:t>
      </w:r>
      <w:bookmarkStart w:id="0" w:name="OLE_LINK1"/>
      <w:r w:rsidRPr="001B3FE2">
        <w:rPr>
          <w:rFonts w:ascii="Times New Roman" w:hAnsi="Times New Roman" w:cs="Times New Roman"/>
        </w:rPr>
        <w:t>≤</w:t>
      </w:r>
      <w:bookmarkEnd w:id="0"/>
      <w:r w:rsidRPr="001B3FE2">
        <w:rPr>
          <w:rFonts w:ascii="Times New Roman" w:hAnsi="Times New Roman" w:cs="Times New Roman"/>
        </w:rPr>
        <w:t xml:space="preserve"> μ ≤ 0.6</w:t>
      </w:r>
      <w:r>
        <w:rPr>
          <w:rFonts w:ascii="Times New Roman" w:hAnsi="Times New Roman" w:cs="Times New Roman"/>
        </w:rPr>
        <w:t>06</w:t>
      </w:r>
      <w:r w:rsidRPr="001B3FE2">
        <w:rPr>
          <w:rFonts w:ascii="Times New Roman" w:hAnsi="Times New Roman" w:cs="Times New Roman"/>
        </w:rPr>
        <w:t xml:space="preserve"> and </w:t>
      </w:r>
      <w:r w:rsidRPr="001B3FE2">
        <w:rPr>
          <w:rFonts w:ascii="Times New Roman" w:hAnsi="Times New Roman" w:cs="Times New Roman"/>
        </w:rPr>
        <w:t>45.6 ≤ μ ≤ 52.2</w:t>
      </w:r>
      <w:r w:rsidRPr="001B3FE2">
        <w:rPr>
          <w:rFonts w:ascii="Times New Roman" w:hAnsi="Times New Roman" w:cs="Times New Roman"/>
        </w:rPr>
        <w:t xml:space="preserve"> respectively, which both have a wider width of interval compared to the 95% confidence interval estimates. </w:t>
      </w:r>
    </w:p>
    <w:p w14:paraId="4FBEAFA6" w14:textId="77777777" w:rsidR="001B3FE2" w:rsidRDefault="001B3FE2" w:rsidP="001B3FE2">
      <w:pPr>
        <w:spacing w:line="360" w:lineRule="auto"/>
        <w:rPr>
          <w:rFonts w:ascii="Times New Roman" w:hAnsi="Times New Roman" w:cs="Times New Roman"/>
          <w:highlight w:val="lightGray"/>
        </w:rPr>
      </w:pPr>
    </w:p>
    <w:p w14:paraId="4E685146" w14:textId="6B0ACB53" w:rsidR="00991F65" w:rsidRPr="001B3FE2" w:rsidRDefault="00991F65" w:rsidP="001B3FE2">
      <w:pPr>
        <w:spacing w:line="360" w:lineRule="auto"/>
        <w:rPr>
          <w:rFonts w:ascii="Times New Roman" w:hAnsi="Times New Roman" w:cs="Times New Roman"/>
          <w:b/>
          <w:bCs/>
        </w:rPr>
      </w:pPr>
      <w:r w:rsidRPr="001B3FE2">
        <w:rPr>
          <w:rFonts w:ascii="Times New Roman" w:hAnsi="Times New Roman" w:cs="Times New Roman"/>
          <w:b/>
          <w:bCs/>
        </w:rPr>
        <w:lastRenderedPageBreak/>
        <w:t xml:space="preserve">Question 3. </w:t>
      </w:r>
    </w:p>
    <w:p w14:paraId="5885AD49" w14:textId="21A49A6B" w:rsid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t>i)</w:t>
      </w:r>
      <w:r>
        <w:rPr>
          <w:rFonts w:ascii="Times New Roman" w:hAnsi="Times New Roman" w:cs="Times New Roman"/>
        </w:rPr>
        <w:t xml:space="preserve">  </w:t>
      </w:r>
      <w:r w:rsidRPr="001B3FE2">
        <w:rPr>
          <w:rFonts w:ascii="Times New Roman" w:hAnsi="Times New Roman" w:cs="Times New Roman"/>
        </w:rPr>
        <w:t xml:space="preserve"> The HDI is calculated by finding the geometric mean of adjusted </w:t>
      </w:r>
      <w:r w:rsidRPr="001B3FE2">
        <w:rPr>
          <w:rFonts w:ascii="Times New Roman" w:hAnsi="Times New Roman" w:cs="Times New Roman"/>
        </w:rPr>
        <w:t>Gross National Income per capita</w:t>
      </w:r>
      <w:r>
        <w:rPr>
          <w:rFonts w:ascii="Times New Roman" w:hAnsi="Times New Roman" w:cs="Times New Roman"/>
        </w:rPr>
        <w:t xml:space="preserve"> (Income Index)</w:t>
      </w:r>
      <w:r w:rsidRPr="001B3FE2">
        <w:rPr>
          <w:rFonts w:ascii="Times New Roman" w:hAnsi="Times New Roman" w:cs="Times New Roman"/>
        </w:rPr>
        <w:t>, Life Expectancy Index and Education Index</w:t>
      </w:r>
      <w:r>
        <w:rPr>
          <w:rFonts w:ascii="Times New Roman" w:hAnsi="Times New Roman" w:cs="Times New Roman"/>
        </w:rPr>
        <w:t>, which comprises of Mean Years of Schooling Index and Expected Years of Schooling Index</w:t>
      </w:r>
      <w:r w:rsidRPr="001B3FE2">
        <w:rPr>
          <w:rFonts w:ascii="Times New Roman" w:hAnsi="Times New Roman" w:cs="Times New Roman"/>
        </w:rPr>
        <w:t xml:space="preserve">. </w:t>
      </w:r>
      <w:r>
        <w:rPr>
          <w:rFonts w:ascii="Times New Roman" w:hAnsi="Times New Roman" w:cs="Times New Roman"/>
        </w:rPr>
        <w:t>The generic formula for the HDI calculation is as below:</w:t>
      </w:r>
    </w:p>
    <w:p w14:paraId="10FC4001" w14:textId="40B86B10" w:rsidR="001B3FE2" w:rsidRDefault="001B3FE2" w:rsidP="001B3FE2">
      <w:pPr>
        <w:spacing w:line="360" w:lineRule="auto"/>
        <w:rPr>
          <w:rFonts w:ascii="Times New Roman" w:hAnsi="Times New Roman" w:cs="Times New Roman"/>
        </w:rPr>
      </w:pPr>
      <m:oMathPara>
        <m:oMath>
          <m:r>
            <w:rPr>
              <w:rFonts w:ascii="Cambria Math" w:hAnsi="Cambria Math" w:cs="Times New Roman"/>
            </w:rPr>
            <m:t xml:space="preserve">HDI= </m:t>
          </m:r>
          <m:rad>
            <m:radPr>
              <m:ctrlPr>
                <w:rPr>
                  <w:rFonts w:ascii="Cambria Math" w:hAnsi="Cambria Math" w:cs="Times New Roman"/>
                  <w:i/>
                </w:rPr>
              </m:ctrlPr>
            </m:radPr>
            <m:deg>
              <m:r>
                <w:rPr>
                  <w:rFonts w:ascii="Cambria Math" w:hAnsi="Cambria Math" w:cs="Times New Roman"/>
                </w:rPr>
                <m:t>3</m:t>
              </m:r>
            </m:deg>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Income</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Expectancy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Education</m:t>
                  </m:r>
                </m:sub>
              </m:sSub>
            </m:e>
          </m:rad>
        </m:oMath>
      </m:oMathPara>
    </w:p>
    <w:p w14:paraId="1BA6DA20" w14:textId="77777777" w:rsidR="001B3FE2" w:rsidRPr="001B3FE2" w:rsidRDefault="001B3FE2" w:rsidP="001B3FE2">
      <w:pPr>
        <w:spacing w:line="360" w:lineRule="auto"/>
        <w:rPr>
          <w:rFonts w:ascii="Times New Roman" w:hAnsi="Times New Roman" w:cs="Times New Roman"/>
        </w:rPr>
      </w:pPr>
    </w:p>
    <w:p w14:paraId="004FDED8" w14:textId="0BB08398" w:rsid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t>ii)</w:t>
      </w:r>
      <w:r>
        <w:rPr>
          <w:rFonts w:ascii="Times New Roman" w:hAnsi="Times New Roman" w:cs="Times New Roman"/>
        </w:rPr>
        <w:t xml:space="preserve">  </w:t>
      </w:r>
      <w:r w:rsidRPr="001B3FE2">
        <w:rPr>
          <w:rFonts w:ascii="Times New Roman" w:hAnsi="Times New Roman" w:cs="Times New Roman"/>
        </w:rPr>
        <w:t xml:space="preserve"> </w:t>
      </w:r>
      <w:r>
        <w:rPr>
          <w:rFonts w:ascii="Times New Roman" w:hAnsi="Times New Roman" w:cs="Times New Roman"/>
        </w:rPr>
        <w:t xml:space="preserve">The mean and standard deviation of the HDI is calculated as 0.569, while the standard deviation is calculated as 0.101. </w:t>
      </w:r>
    </w:p>
    <w:p w14:paraId="003098EE" w14:textId="77777777" w:rsidR="001B3FE2" w:rsidRDefault="001B3FE2" w:rsidP="001B3FE2">
      <w:pPr>
        <w:spacing w:line="360" w:lineRule="auto"/>
        <w:rPr>
          <w:rFonts w:ascii="Times New Roman" w:hAnsi="Times New Roman" w:cs="Times New Roman"/>
        </w:rPr>
      </w:pPr>
    </w:p>
    <w:p w14:paraId="481ECCCB" w14:textId="383D4D84" w:rsidR="001B3FE2" w:rsidRDefault="001B3FE2" w:rsidP="001B3FE2">
      <w:pPr>
        <w:spacing w:line="360" w:lineRule="auto"/>
        <w:rPr>
          <w:rFonts w:ascii="Times New Roman" w:hAnsi="Times New Roman" w:cs="Times New Roman"/>
        </w:rPr>
      </w:pPr>
      <w:r w:rsidRPr="001B3FE2">
        <w:rPr>
          <w:rFonts w:ascii="Times New Roman" w:hAnsi="Times New Roman" w:cs="Times New Roman"/>
        </w:rPr>
        <w:t>The alternative hypothesis (</w:t>
      </w:r>
      <w:r w:rsidRPr="001B3FE2">
        <w:rPr>
          <w:rFonts w:ascii="Times New Roman" w:hAnsi="Times New Roman" w:cs="Times New Roman"/>
        </w:rPr>
        <w:t>H</w:t>
      </w:r>
      <w:r w:rsidRPr="001B3FE2">
        <w:rPr>
          <w:rFonts w:ascii="Times New Roman" w:hAnsi="Times New Roman" w:cs="Times New Roman"/>
          <w:vertAlign w:val="subscript"/>
        </w:rPr>
        <w:t>1</w:t>
      </w:r>
      <w:r w:rsidRPr="001B3FE2">
        <w:rPr>
          <w:rFonts w:ascii="Times New Roman" w:hAnsi="Times New Roman" w:cs="Times New Roman"/>
          <w:vertAlign w:val="subscript"/>
        </w:rPr>
        <w:t xml:space="preserve">) </w:t>
      </w:r>
      <w:r w:rsidRPr="001B3FE2">
        <w:rPr>
          <w:rFonts w:ascii="Times New Roman" w:hAnsi="Times New Roman" w:cs="Times New Roman"/>
        </w:rPr>
        <w:t xml:space="preserve">is determined to be </w:t>
      </w:r>
      <w:r w:rsidRPr="001B3FE2">
        <w:rPr>
          <w:rFonts w:ascii="Times New Roman" w:hAnsi="Times New Roman" w:cs="Times New Roman"/>
        </w:rPr>
        <w:t>μ &gt; 0.5</w:t>
      </w:r>
      <w:r w:rsidRPr="001B3FE2">
        <w:rPr>
          <w:rFonts w:ascii="Times New Roman" w:hAnsi="Times New Roman" w:cs="Times New Roman"/>
        </w:rPr>
        <w:t xml:space="preserve">, which indicates that this is an upper-tail hypothesis testing. The null hypothesis is therefore </w:t>
      </w:r>
      <w:r w:rsidRPr="001B3FE2">
        <w:rPr>
          <w:rFonts w:ascii="Times New Roman" w:hAnsi="Times New Roman" w:cs="Times New Roman"/>
        </w:rPr>
        <w:t>μ ≤ 0.5</w:t>
      </w:r>
      <w:r w:rsidRPr="001B3FE2">
        <w:rPr>
          <w:rFonts w:ascii="Times New Roman" w:hAnsi="Times New Roman" w:cs="Times New Roman"/>
        </w:rPr>
        <w:t>.</w:t>
      </w:r>
      <w:r>
        <w:rPr>
          <w:rFonts w:ascii="Times New Roman" w:hAnsi="Times New Roman" w:cs="Times New Roman"/>
        </w:rPr>
        <w:t xml:space="preserve"> The formula used for the test statistic are as following: </w:t>
      </w:r>
      <w:r>
        <w:rPr>
          <w:rFonts w:ascii="x" w:hAnsi="x" w:cs="Times New Roman"/>
        </w:rPr>
        <w:t xml:space="preserve">  </w:t>
      </w:r>
    </w:p>
    <w:p w14:paraId="76E948E7" w14:textId="484406A8" w:rsidR="001B3FE2" w:rsidRPr="001B3FE2" w:rsidRDefault="001B3FE2" w:rsidP="001B3FE2">
      <w:pPr>
        <w:spacing w:line="360" w:lineRule="auto"/>
        <w:rPr>
          <w:rFonts w:ascii="Times New Roman" w:eastAsiaTheme="minorEastAsia" w:hAnsi="Times New Roman" w:cs="Times New Roman"/>
        </w:rPr>
      </w:pPr>
      <m:oMathPara>
        <m:oMath>
          <m:r>
            <w:rPr>
              <w:rFonts w:ascii="Cambria Math" w:hAnsi="Cambria Math" w:cs="Times New Roman"/>
            </w:rPr>
            <m:t xml:space="preserve">t= </m:t>
          </m:r>
          <m:f>
            <m:fPr>
              <m:ctrlPr>
                <w:rPr>
                  <w:rFonts w:ascii="Cambria Math" w:hAnsi="Cambria Math" w:cs="Times New Roman"/>
                  <w:i/>
                </w:rPr>
              </m:ctrlPr>
            </m:fPr>
            <m:num>
              <m:r>
                <w:rPr>
                  <w:rFonts w:ascii="Cambria Math" w:hAnsi="Cambria Math" w:cs="Times New Roman"/>
                </w:rPr>
                <m:t>X̄</m:t>
              </m:r>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0</m:t>
                  </m:r>
                </m:sub>
              </m:sSub>
              <m:r>
                <w:rPr>
                  <w:rFonts w:ascii="Cambria Math" w:hAnsi="Cambria Math" w:cs="Times New Roman"/>
                </w:rPr>
                <m:t xml:space="preserve"> </m:t>
              </m:r>
            </m:num>
            <m:den>
              <m:f>
                <m:fPr>
                  <m:ctrlPr>
                    <w:rPr>
                      <w:rFonts w:ascii="Cambria Math" w:hAnsi="Cambria Math" w:cs="Times New Roman"/>
                      <w:i/>
                    </w:rPr>
                  </m:ctrlPr>
                </m:fPr>
                <m:num>
                  <m:r>
                    <w:rPr>
                      <w:rFonts w:ascii="Cambria Math" w:hAnsi="Cambria Math" w:cs="Times New Roman"/>
                    </w:rPr>
                    <m:t>S</m:t>
                  </m:r>
                </m:num>
                <m:den>
                  <m:rad>
                    <m:radPr>
                      <m:degHide m:val="1"/>
                      <m:ctrlPr>
                        <w:rPr>
                          <w:rFonts w:ascii="Cambria Math" w:hAnsi="Cambria Math" w:cs="Times New Roman"/>
                          <w:i/>
                        </w:rPr>
                      </m:ctrlPr>
                    </m:radPr>
                    <m:deg/>
                    <m:e>
                      <m:r>
                        <w:rPr>
                          <w:rFonts w:ascii="Cambria Math" w:hAnsi="Cambria Math" w:cs="Times New Roman"/>
                        </w:rPr>
                        <m:t>n</m:t>
                      </m:r>
                    </m:e>
                  </m:rad>
                </m:den>
              </m:f>
            </m:den>
          </m:f>
        </m:oMath>
      </m:oMathPara>
    </w:p>
    <w:p w14:paraId="0E92C02E" w14:textId="0DB505C9" w:rsidR="001B3FE2" w:rsidRDefault="001B3FE2" w:rsidP="001B3FE2">
      <w:pPr>
        <w:spacing w:line="360" w:lineRule="auto"/>
        <w:rPr>
          <w:rFonts w:ascii="Times New Roman" w:hAnsi="Times New Roman" w:cs="Times New Roman"/>
        </w:rPr>
      </w:pPr>
      <w:r>
        <w:rPr>
          <w:rFonts w:ascii="Times New Roman" w:eastAsiaTheme="minorEastAsia" w:hAnsi="Times New Roman" w:cs="Times New Roman"/>
        </w:rPr>
        <w:t xml:space="preserve">where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eastAsiaTheme="minorEastAsia" w:hAnsi="Times New Roman" w:cs="Times New Roman"/>
        </w:rPr>
        <w:t xml:space="preserve"> and </w:t>
      </w:r>
      <m:oMath>
        <m:r>
          <w:rPr>
            <w:rFonts w:ascii="Cambria Math" w:hAnsi="Cambria Math" w:cs="Times New Roman"/>
          </w:rPr>
          <m:t>S</m:t>
        </m:r>
      </m:oMath>
      <w:r>
        <w:rPr>
          <w:rFonts w:ascii="Times New Roman" w:hAnsi="Times New Roman" w:cs="Times New Roman"/>
        </w:rPr>
        <w:t xml:space="preserve"> are the sample mean and standard deviation respectively, </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0</m:t>
            </m:r>
          </m:sub>
        </m:sSub>
      </m:oMath>
      <w:r>
        <w:rPr>
          <w:rFonts w:ascii="Times New Roman" w:eastAsiaTheme="minorEastAsia" w:hAnsi="Times New Roman" w:cs="Times New Roman"/>
        </w:rPr>
        <w:t xml:space="preserve"> represents the population mean, which equals 0.5 in this hypothesis, and n is the sample size.</w:t>
      </w:r>
    </w:p>
    <w:p w14:paraId="4CF9CF30" w14:textId="77777777" w:rsidR="001B3FE2" w:rsidRDefault="001B3FE2" w:rsidP="001B3FE2">
      <w:pPr>
        <w:spacing w:line="360" w:lineRule="auto"/>
        <w:rPr>
          <w:rFonts w:ascii="Times New Roman" w:hAnsi="Times New Roman" w:cs="Times New Roman"/>
        </w:rPr>
      </w:pPr>
    </w:p>
    <w:p w14:paraId="56EC28F7" w14:textId="1EE9E8C0" w:rsidR="001B3FE2" w:rsidRDefault="001B3FE2" w:rsidP="001B3FE2">
      <w:pPr>
        <w:spacing w:line="360" w:lineRule="auto"/>
        <w:rPr>
          <w:rFonts w:ascii="Times New Roman" w:hAnsi="Times New Roman" w:cs="Times New Roman"/>
        </w:rPr>
      </w:pPr>
      <w:r w:rsidRPr="001B3FE2">
        <w:rPr>
          <w:rFonts w:ascii="Times New Roman" w:hAnsi="Times New Roman" w:cs="Times New Roman"/>
        </w:rPr>
        <w:t>Because the significance level is 0.05</w:t>
      </w:r>
      <w:r>
        <w:rPr>
          <w:rFonts w:ascii="Times New Roman" w:hAnsi="Times New Roman" w:cs="Times New Roman"/>
        </w:rPr>
        <w:t xml:space="preserve"> and</w:t>
      </w:r>
      <w:r w:rsidRPr="001B3FE2">
        <w:rPr>
          <w:rFonts w:ascii="Times New Roman" w:hAnsi="Times New Roman" w:cs="Times New Roman"/>
        </w:rPr>
        <w:t xml:space="preserve"> the critical value is known to be </w:t>
      </w:r>
      <w:r w:rsidRPr="001B3FE2">
        <w:rPr>
          <w:rFonts w:ascii="Times New Roman" w:hAnsi="Times New Roman" w:cs="Times New Roman"/>
        </w:rPr>
        <w:t>1.67</w:t>
      </w:r>
      <w:r>
        <w:rPr>
          <w:rFonts w:ascii="Times New Roman" w:hAnsi="Times New Roman" w:cs="Times New Roman"/>
        </w:rPr>
        <w:t xml:space="preserve">, </w:t>
      </w:r>
      <w:r w:rsidRPr="001B3FE2">
        <w:rPr>
          <w:rFonts w:ascii="Times New Roman" w:hAnsi="Times New Roman" w:cs="Times New Roman"/>
        </w:rPr>
        <w:t xml:space="preserve">the </w:t>
      </w:r>
      <w:r>
        <w:rPr>
          <w:rFonts w:ascii="Times New Roman" w:hAnsi="Times New Roman" w:cs="Times New Roman"/>
        </w:rPr>
        <w:t>test statistic</w:t>
      </w:r>
      <w:r w:rsidRPr="001B3FE2">
        <w:rPr>
          <w:rFonts w:ascii="Times New Roman" w:hAnsi="Times New Roman" w:cs="Times New Roman"/>
        </w:rPr>
        <w:t xml:space="preserve"> is 5.07. </w:t>
      </w:r>
      <w:r>
        <w:rPr>
          <w:rFonts w:ascii="Times New Roman" w:hAnsi="Times New Roman" w:cs="Times New Roman"/>
        </w:rPr>
        <w:t>T</w:t>
      </w:r>
      <w:r w:rsidRPr="001B3FE2">
        <w:rPr>
          <w:rFonts w:ascii="Times New Roman" w:hAnsi="Times New Roman" w:cs="Times New Roman"/>
        </w:rPr>
        <w:t>he null hypothesis is rejected</w:t>
      </w:r>
      <w:r>
        <w:rPr>
          <w:rFonts w:ascii="Times New Roman" w:hAnsi="Times New Roman" w:cs="Times New Roman"/>
        </w:rPr>
        <w:t xml:space="preserve"> b</w:t>
      </w:r>
      <w:r w:rsidRPr="001B3FE2">
        <w:rPr>
          <w:rFonts w:ascii="Times New Roman" w:hAnsi="Times New Roman" w:cs="Times New Roman"/>
        </w:rPr>
        <w:t xml:space="preserve">ecause the </w:t>
      </w:r>
      <w:r>
        <w:rPr>
          <w:rFonts w:ascii="Times New Roman" w:hAnsi="Times New Roman" w:cs="Times New Roman"/>
        </w:rPr>
        <w:t>test statistic</w:t>
      </w:r>
      <w:r w:rsidRPr="001B3FE2">
        <w:rPr>
          <w:rFonts w:ascii="Times New Roman" w:hAnsi="Times New Roman" w:cs="Times New Roman"/>
        </w:rPr>
        <w:t xml:space="preserve"> is greater than the critical value</w:t>
      </w:r>
      <w:r w:rsidRPr="001B3FE2">
        <w:rPr>
          <w:rFonts w:ascii="Times New Roman" w:hAnsi="Times New Roman" w:cs="Times New Roman"/>
        </w:rPr>
        <w:t>, indicating that there is sufficient evidence that the mean of HDI in the population is larger than 0.5</w:t>
      </w:r>
      <w:r>
        <w:rPr>
          <w:rFonts w:ascii="Times New Roman" w:hAnsi="Times New Roman" w:cs="Times New Roman"/>
        </w:rPr>
        <w:t>.</w:t>
      </w:r>
    </w:p>
    <w:p w14:paraId="2069A6DA" w14:textId="77777777" w:rsidR="001B3FE2" w:rsidRPr="001B3FE2" w:rsidRDefault="001B3FE2" w:rsidP="001B3FE2">
      <w:pPr>
        <w:spacing w:line="360" w:lineRule="auto"/>
        <w:rPr>
          <w:rFonts w:ascii="Times New Roman" w:hAnsi="Times New Roman" w:cs="Times New Roman"/>
        </w:rPr>
      </w:pPr>
    </w:p>
    <w:p w14:paraId="0D770FAD" w14:textId="5358745C" w:rsidR="001B3FE2" w:rsidRDefault="001B3FE2" w:rsidP="001B3FE2">
      <w:pPr>
        <w:spacing w:line="360" w:lineRule="auto"/>
        <w:rPr>
          <w:rFonts w:ascii="Times New Roman" w:hAnsi="Times New Roman" w:cs="Times New Roman"/>
        </w:rPr>
      </w:pPr>
      <w:r w:rsidRPr="001B3FE2">
        <w:rPr>
          <w:rFonts w:ascii="Times New Roman" w:hAnsi="Times New Roman" w:cs="Times New Roman"/>
          <w:b/>
          <w:bCs/>
        </w:rPr>
        <w:t>iii)</w:t>
      </w:r>
      <w:r>
        <w:rPr>
          <w:rFonts w:ascii="Times New Roman" w:hAnsi="Times New Roman" w:cs="Times New Roman"/>
        </w:rPr>
        <w:t xml:space="preserve">   Changing the significance level to 0.01 would give a critical value of </w:t>
      </w:r>
      <w:r>
        <w:rPr>
          <w:rFonts w:ascii="Times New Roman" w:hAnsi="Times New Roman" w:cs="Times New Roman"/>
        </w:rPr>
        <w:t>2.40</w:t>
      </w:r>
      <w:r>
        <w:rPr>
          <w:rFonts w:ascii="Times New Roman" w:hAnsi="Times New Roman" w:cs="Times New Roman"/>
        </w:rPr>
        <w:t xml:space="preserve">. This would not change the conclusion as the test statistics, being independent from the significance level, would still be greater than the critical value. </w:t>
      </w:r>
    </w:p>
    <w:p w14:paraId="096CBC27" w14:textId="77777777" w:rsidR="001B3FE2" w:rsidRDefault="001B3FE2">
      <w:pPr>
        <w:rPr>
          <w:rFonts w:ascii="Times New Roman" w:hAnsi="Times New Roman" w:cs="Times New Roman"/>
        </w:rPr>
      </w:pPr>
      <w:r>
        <w:rPr>
          <w:rFonts w:ascii="Times New Roman" w:hAnsi="Times New Roman" w:cs="Times New Roman"/>
        </w:rPr>
        <w:br w:type="page"/>
      </w:r>
    </w:p>
    <w:p w14:paraId="6430F254" w14:textId="44CD79C0" w:rsidR="001B3FE2" w:rsidRPr="001B3FE2" w:rsidRDefault="001B3FE2" w:rsidP="001B3FE2">
      <w:pPr>
        <w:pStyle w:val="NormalWeb"/>
        <w:spacing w:before="0" w:beforeAutospacing="0" w:after="240" w:afterAutospacing="0" w:line="360" w:lineRule="auto"/>
        <w:rPr>
          <w:b/>
          <w:bCs/>
          <w:lang w:val="en-US"/>
        </w:rPr>
      </w:pPr>
      <w:r w:rsidRPr="001B3FE2">
        <w:rPr>
          <w:b/>
          <w:bCs/>
          <w:lang w:val="en-US"/>
        </w:rPr>
        <w:lastRenderedPageBreak/>
        <w:t>References:</w:t>
      </w:r>
    </w:p>
    <w:p w14:paraId="5C3242FB" w14:textId="3C0D4586" w:rsidR="001B3FE2" w:rsidRDefault="001B3FE2" w:rsidP="001B3FE2">
      <w:pPr>
        <w:pStyle w:val="NormalWeb"/>
        <w:spacing w:before="0" w:beforeAutospacing="0" w:after="240" w:afterAutospacing="0" w:line="360" w:lineRule="auto"/>
      </w:pPr>
      <w:r>
        <w:t xml:space="preserve">Kuznets S (1955) ‘Economic Growth and Income Inequality’, </w:t>
      </w:r>
      <w:r>
        <w:rPr>
          <w:i/>
          <w:iCs/>
        </w:rPr>
        <w:t>The American Economic Review</w:t>
      </w:r>
      <w:r>
        <w:t>, 45(1):1–28, https://www.jstor.org/stable/1811581.</w:t>
      </w:r>
    </w:p>
    <w:p w14:paraId="0F408E19" w14:textId="78706A42" w:rsidR="001B3FE2" w:rsidRDefault="001B3FE2" w:rsidP="001B3FE2">
      <w:pPr>
        <w:pStyle w:val="NormalWeb"/>
        <w:spacing w:before="0" w:beforeAutospacing="0" w:after="240" w:afterAutospacing="0" w:line="360" w:lineRule="auto"/>
      </w:pPr>
      <w:r>
        <w:t xml:space="preserve">World Bank (2022) </w:t>
      </w:r>
      <w:r>
        <w:rPr>
          <w:i/>
          <w:iCs/>
        </w:rPr>
        <w:t>New World Bank country classifications by income level: 2022-2023</w:t>
      </w:r>
      <w:r>
        <w:t xml:space="preserve">, </w:t>
      </w:r>
      <w:r w:rsidRPr="001B3FE2">
        <w:rPr>
          <w:lang w:val="en-US"/>
        </w:rPr>
        <w:t>World Bank</w:t>
      </w:r>
      <w:r>
        <w:t>, https://blogs.worldbank.org/opendata/new-world-bank-country-classifications-income-level-2022-2023.</w:t>
      </w:r>
    </w:p>
    <w:p w14:paraId="2B64F6F7" w14:textId="77777777" w:rsidR="001B3FE2" w:rsidRPr="001B3FE2" w:rsidRDefault="001B3FE2" w:rsidP="001B3FE2">
      <w:pPr>
        <w:spacing w:line="360" w:lineRule="auto"/>
        <w:rPr>
          <w:rFonts w:ascii="Times New Roman" w:hAnsi="Times New Roman" w:cs="Times New Roman"/>
        </w:rPr>
      </w:pPr>
    </w:p>
    <w:p w14:paraId="16713C78" w14:textId="77777777" w:rsidR="001B3FE2" w:rsidRPr="001B3FE2" w:rsidRDefault="001B3FE2" w:rsidP="001B3FE2">
      <w:pPr>
        <w:pStyle w:val="ListParagraph"/>
        <w:spacing w:line="360" w:lineRule="auto"/>
        <w:rPr>
          <w:rFonts w:ascii="Times New Roman" w:hAnsi="Times New Roman" w:cs="Times New Roman"/>
        </w:rPr>
      </w:pPr>
    </w:p>
    <w:p w14:paraId="399D3DCA" w14:textId="77777777" w:rsidR="001B3FE2" w:rsidRPr="001B3FE2" w:rsidRDefault="001B3FE2" w:rsidP="001B3FE2">
      <w:pPr>
        <w:pStyle w:val="ListParagraph"/>
        <w:spacing w:line="360" w:lineRule="auto"/>
        <w:rPr>
          <w:rFonts w:ascii="Times New Roman" w:hAnsi="Times New Roman" w:cs="Times New Roman"/>
          <w:highlight w:val="lightGray"/>
        </w:rPr>
      </w:pPr>
    </w:p>
    <w:p w14:paraId="2BCD2605" w14:textId="5955E194" w:rsidR="001B3FE2" w:rsidRPr="001B3FE2" w:rsidRDefault="001B3FE2" w:rsidP="001B3FE2">
      <w:pPr>
        <w:pStyle w:val="ListParagraph"/>
        <w:spacing w:line="360" w:lineRule="auto"/>
        <w:rPr>
          <w:rFonts w:ascii="Times New Roman" w:hAnsi="Times New Roman" w:cs="Times New Roman"/>
          <w:highlight w:val="lightGray"/>
        </w:rPr>
      </w:pPr>
    </w:p>
    <w:sectPr w:rsidR="001B3FE2" w:rsidRPr="001B3FE2" w:rsidSect="00991F65">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0865" w14:textId="77777777" w:rsidR="003C0188" w:rsidRDefault="003C0188" w:rsidP="00991F65">
      <w:r>
        <w:separator/>
      </w:r>
    </w:p>
  </w:endnote>
  <w:endnote w:type="continuationSeparator" w:id="0">
    <w:p w14:paraId="426D494B" w14:textId="77777777" w:rsidR="003C0188" w:rsidRDefault="003C0188" w:rsidP="0099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x">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574894"/>
      <w:docPartObj>
        <w:docPartGallery w:val="Page Numbers (Bottom of Page)"/>
        <w:docPartUnique/>
      </w:docPartObj>
    </w:sdtPr>
    <w:sdtContent>
      <w:p w14:paraId="4F02E9E4" w14:textId="4BFADE46" w:rsidR="00991F65" w:rsidRDefault="00991F65" w:rsidP="002C1E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D4FD36" w14:textId="77777777" w:rsidR="00991F65" w:rsidRDefault="00991F65" w:rsidP="00991F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01415467"/>
      <w:docPartObj>
        <w:docPartGallery w:val="Page Numbers (Bottom of Page)"/>
        <w:docPartUnique/>
      </w:docPartObj>
    </w:sdtPr>
    <w:sdtContent>
      <w:p w14:paraId="0267D790" w14:textId="4FFB4442" w:rsidR="00991F65" w:rsidRPr="00991F65" w:rsidRDefault="00991F65" w:rsidP="002C1E46">
        <w:pPr>
          <w:pStyle w:val="Footer"/>
          <w:framePr w:wrap="none" w:vAnchor="text" w:hAnchor="margin" w:xAlign="right" w:y="1"/>
          <w:rPr>
            <w:rStyle w:val="PageNumber"/>
            <w:rFonts w:ascii="Times New Roman" w:hAnsi="Times New Roman" w:cs="Times New Roman"/>
          </w:rPr>
        </w:pPr>
        <w:r w:rsidRPr="00991F65">
          <w:rPr>
            <w:rStyle w:val="PageNumber"/>
            <w:rFonts w:ascii="Times New Roman" w:hAnsi="Times New Roman" w:cs="Times New Roman"/>
          </w:rPr>
          <w:fldChar w:fldCharType="begin"/>
        </w:r>
        <w:r w:rsidRPr="00991F65">
          <w:rPr>
            <w:rStyle w:val="PageNumber"/>
            <w:rFonts w:ascii="Times New Roman" w:hAnsi="Times New Roman" w:cs="Times New Roman"/>
          </w:rPr>
          <w:instrText xml:space="preserve"> PAGE </w:instrText>
        </w:r>
        <w:r w:rsidRPr="00991F65">
          <w:rPr>
            <w:rStyle w:val="PageNumber"/>
            <w:rFonts w:ascii="Times New Roman" w:hAnsi="Times New Roman" w:cs="Times New Roman"/>
          </w:rPr>
          <w:fldChar w:fldCharType="separate"/>
        </w:r>
        <w:r w:rsidRPr="00991F65">
          <w:rPr>
            <w:rStyle w:val="PageNumber"/>
            <w:rFonts w:ascii="Times New Roman" w:hAnsi="Times New Roman" w:cs="Times New Roman"/>
            <w:noProof/>
          </w:rPr>
          <w:t>2</w:t>
        </w:r>
        <w:r w:rsidRPr="00991F65">
          <w:rPr>
            <w:rStyle w:val="PageNumber"/>
            <w:rFonts w:ascii="Times New Roman" w:hAnsi="Times New Roman" w:cs="Times New Roman"/>
          </w:rPr>
          <w:fldChar w:fldCharType="end"/>
        </w:r>
      </w:p>
    </w:sdtContent>
  </w:sdt>
  <w:p w14:paraId="2E76109B" w14:textId="77777777" w:rsidR="00991F65" w:rsidRPr="00991F65" w:rsidRDefault="00991F65" w:rsidP="00991F65">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3FE3" w14:textId="77777777" w:rsidR="003C0188" w:rsidRDefault="003C0188" w:rsidP="00991F65">
      <w:r>
        <w:separator/>
      </w:r>
    </w:p>
  </w:footnote>
  <w:footnote w:type="continuationSeparator" w:id="0">
    <w:p w14:paraId="53B4B7FA" w14:textId="77777777" w:rsidR="003C0188" w:rsidRDefault="003C0188" w:rsidP="00991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C18"/>
    <w:multiLevelType w:val="hybridMultilevel"/>
    <w:tmpl w:val="219CB200"/>
    <w:lvl w:ilvl="0" w:tplc="B96047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B7090"/>
    <w:multiLevelType w:val="hybridMultilevel"/>
    <w:tmpl w:val="7AF4651A"/>
    <w:lvl w:ilvl="0" w:tplc="D9E253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42453"/>
    <w:multiLevelType w:val="hybridMultilevel"/>
    <w:tmpl w:val="32D81104"/>
    <w:lvl w:ilvl="0" w:tplc="5E94F1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9777A"/>
    <w:multiLevelType w:val="hybridMultilevel"/>
    <w:tmpl w:val="C3F89338"/>
    <w:lvl w:ilvl="0" w:tplc="693EEB06">
      <w:start w:val="10"/>
      <w:numFmt w:val="bullet"/>
      <w:lvlText w:val=""/>
      <w:lvlJc w:val="left"/>
      <w:pPr>
        <w:ind w:left="720" w:hanging="360"/>
      </w:pPr>
      <w:rPr>
        <w:rFonts w:ascii="Symbol" w:eastAsiaTheme="minorHAnsi" w:hAnsi="Symbol"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F5691"/>
    <w:multiLevelType w:val="hybridMultilevel"/>
    <w:tmpl w:val="623606A0"/>
    <w:lvl w:ilvl="0" w:tplc="B960477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F35DDF"/>
    <w:multiLevelType w:val="hybridMultilevel"/>
    <w:tmpl w:val="E53CCACE"/>
    <w:lvl w:ilvl="0" w:tplc="B960477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071652"/>
    <w:multiLevelType w:val="hybridMultilevel"/>
    <w:tmpl w:val="F9CEDF76"/>
    <w:lvl w:ilvl="0" w:tplc="B9604774">
      <w:start w:val="1"/>
      <w:numFmt w:val="bullet"/>
      <w:lvlText w:val="-"/>
      <w:lvlJc w:val="left"/>
      <w:pPr>
        <w:ind w:left="720" w:hanging="360"/>
      </w:pPr>
      <w:rPr>
        <w:rFonts w:ascii="Times New Roman" w:eastAsiaTheme="minorHAnsi" w:hAnsi="Times New Roman" w:cs="Times New Roman" w:hint="default"/>
      </w:rPr>
    </w:lvl>
    <w:lvl w:ilvl="1" w:tplc="693EEB06">
      <w:start w:val="10"/>
      <w:numFmt w:val="bullet"/>
      <w:lvlText w:val=""/>
      <w:lvlJc w:val="left"/>
      <w:pPr>
        <w:ind w:left="1440" w:hanging="360"/>
      </w:pPr>
      <w:rPr>
        <w:rFonts w:ascii="Symbol" w:eastAsiaTheme="minorHAnsi" w:hAnsi="Symbol" w:cs="Times New Roman"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2541CA"/>
    <w:multiLevelType w:val="hybridMultilevel"/>
    <w:tmpl w:val="52F85F92"/>
    <w:lvl w:ilvl="0" w:tplc="B9604774">
      <w:start w:val="1"/>
      <w:numFmt w:val="bullet"/>
      <w:lvlText w:val="-"/>
      <w:lvlJc w:val="left"/>
      <w:pPr>
        <w:ind w:left="720" w:hanging="360"/>
      </w:pPr>
      <w:rPr>
        <w:rFonts w:ascii="Times New Roman" w:eastAsiaTheme="minorHAnsi"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5063D0"/>
    <w:multiLevelType w:val="hybridMultilevel"/>
    <w:tmpl w:val="EABE3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0494336">
    <w:abstractNumId w:val="6"/>
  </w:num>
  <w:num w:numId="2" w16cid:durableId="1222640046">
    <w:abstractNumId w:val="5"/>
  </w:num>
  <w:num w:numId="3" w16cid:durableId="777869091">
    <w:abstractNumId w:val="0"/>
  </w:num>
  <w:num w:numId="4" w16cid:durableId="320044077">
    <w:abstractNumId w:val="3"/>
  </w:num>
  <w:num w:numId="5" w16cid:durableId="635647714">
    <w:abstractNumId w:val="2"/>
  </w:num>
  <w:num w:numId="6" w16cid:durableId="687947113">
    <w:abstractNumId w:val="7"/>
  </w:num>
  <w:num w:numId="7" w16cid:durableId="1877699417">
    <w:abstractNumId w:val="4"/>
  </w:num>
  <w:num w:numId="8" w16cid:durableId="1288242275">
    <w:abstractNumId w:val="1"/>
  </w:num>
  <w:num w:numId="9" w16cid:durableId="313413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F65"/>
    <w:rsid w:val="000A6E18"/>
    <w:rsid w:val="001B3FE2"/>
    <w:rsid w:val="00235F1E"/>
    <w:rsid w:val="002C1E46"/>
    <w:rsid w:val="003C0188"/>
    <w:rsid w:val="004F0158"/>
    <w:rsid w:val="00543D3A"/>
    <w:rsid w:val="006225CA"/>
    <w:rsid w:val="00991F65"/>
    <w:rsid w:val="00AA5E36"/>
    <w:rsid w:val="00DC0008"/>
    <w:rsid w:val="00EF5A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8974"/>
  <w15:docId w15:val="{10D7BD87-8382-9E40-A40D-D69041DC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1F65"/>
    <w:pPr>
      <w:tabs>
        <w:tab w:val="center" w:pos="4513"/>
        <w:tab w:val="right" w:pos="9026"/>
      </w:tabs>
    </w:pPr>
  </w:style>
  <w:style w:type="character" w:customStyle="1" w:styleId="FooterChar">
    <w:name w:val="Footer Char"/>
    <w:basedOn w:val="DefaultParagraphFont"/>
    <w:link w:val="Footer"/>
    <w:uiPriority w:val="99"/>
    <w:rsid w:val="00991F65"/>
    <w:rPr>
      <w:lang w:val="en-GB"/>
    </w:rPr>
  </w:style>
  <w:style w:type="character" w:styleId="PageNumber">
    <w:name w:val="page number"/>
    <w:basedOn w:val="DefaultParagraphFont"/>
    <w:uiPriority w:val="99"/>
    <w:semiHidden/>
    <w:unhideWhenUsed/>
    <w:rsid w:val="00991F65"/>
  </w:style>
  <w:style w:type="paragraph" w:styleId="Header">
    <w:name w:val="header"/>
    <w:basedOn w:val="Normal"/>
    <w:link w:val="HeaderChar"/>
    <w:uiPriority w:val="99"/>
    <w:unhideWhenUsed/>
    <w:rsid w:val="00991F65"/>
    <w:pPr>
      <w:tabs>
        <w:tab w:val="center" w:pos="4513"/>
        <w:tab w:val="right" w:pos="9026"/>
      </w:tabs>
    </w:pPr>
  </w:style>
  <w:style w:type="character" w:customStyle="1" w:styleId="HeaderChar">
    <w:name w:val="Header Char"/>
    <w:basedOn w:val="DefaultParagraphFont"/>
    <w:link w:val="Header"/>
    <w:uiPriority w:val="99"/>
    <w:rsid w:val="00991F65"/>
    <w:rPr>
      <w:lang w:val="en-GB"/>
    </w:rPr>
  </w:style>
  <w:style w:type="paragraph" w:styleId="ListParagraph">
    <w:name w:val="List Paragraph"/>
    <w:basedOn w:val="Normal"/>
    <w:uiPriority w:val="34"/>
    <w:qFormat/>
    <w:rsid w:val="00543D3A"/>
    <w:pPr>
      <w:ind w:left="720"/>
      <w:contextualSpacing/>
    </w:pPr>
  </w:style>
  <w:style w:type="character" w:styleId="Hyperlink">
    <w:name w:val="Hyperlink"/>
    <w:basedOn w:val="DefaultParagraphFont"/>
    <w:uiPriority w:val="99"/>
    <w:unhideWhenUsed/>
    <w:rsid w:val="001B3FE2"/>
    <w:rPr>
      <w:color w:val="0563C1" w:themeColor="hyperlink"/>
      <w:u w:val="single"/>
    </w:rPr>
  </w:style>
  <w:style w:type="character" w:styleId="UnresolvedMention">
    <w:name w:val="Unresolved Mention"/>
    <w:basedOn w:val="DefaultParagraphFont"/>
    <w:uiPriority w:val="99"/>
    <w:semiHidden/>
    <w:unhideWhenUsed/>
    <w:rsid w:val="001B3FE2"/>
    <w:rPr>
      <w:color w:val="605E5C"/>
      <w:shd w:val="clear" w:color="auto" w:fill="E1DFDD"/>
    </w:rPr>
  </w:style>
  <w:style w:type="table" w:styleId="TableGrid">
    <w:name w:val="Table Grid"/>
    <w:basedOn w:val="TableNormal"/>
    <w:uiPriority w:val="39"/>
    <w:rsid w:val="001B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3FE2"/>
    <w:pPr>
      <w:spacing w:before="100" w:beforeAutospacing="1" w:after="100" w:afterAutospacing="1"/>
    </w:pPr>
    <w:rPr>
      <w:rFonts w:ascii="Times New Roman" w:eastAsia="Times New Roman" w:hAnsi="Times New Roman" w:cs="Times New Roman"/>
      <w:lang w:val="en-VN" w:eastAsia="en-GB"/>
    </w:rPr>
  </w:style>
  <w:style w:type="character" w:styleId="PlaceholderText">
    <w:name w:val="Placeholder Text"/>
    <w:basedOn w:val="DefaultParagraphFont"/>
    <w:uiPriority w:val="99"/>
    <w:semiHidden/>
    <w:rsid w:val="001B3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7118">
      <w:bodyDiv w:val="1"/>
      <w:marLeft w:val="0"/>
      <w:marRight w:val="0"/>
      <w:marTop w:val="0"/>
      <w:marBottom w:val="0"/>
      <w:divBdr>
        <w:top w:val="none" w:sz="0" w:space="0" w:color="auto"/>
        <w:left w:val="none" w:sz="0" w:space="0" w:color="auto"/>
        <w:bottom w:val="none" w:sz="0" w:space="0" w:color="auto"/>
        <w:right w:val="none" w:sz="0" w:space="0" w:color="auto"/>
      </w:divBdr>
      <w:divsChild>
        <w:div w:id="997730210">
          <w:marLeft w:val="0"/>
          <w:marRight w:val="0"/>
          <w:marTop w:val="0"/>
          <w:marBottom w:val="0"/>
          <w:divBdr>
            <w:top w:val="none" w:sz="0" w:space="0" w:color="auto"/>
            <w:left w:val="none" w:sz="0" w:space="0" w:color="auto"/>
            <w:bottom w:val="none" w:sz="0" w:space="0" w:color="auto"/>
            <w:right w:val="none" w:sz="0" w:space="0" w:color="auto"/>
          </w:divBdr>
          <w:divsChild>
            <w:div w:id="1098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6824">
      <w:bodyDiv w:val="1"/>
      <w:marLeft w:val="0"/>
      <w:marRight w:val="0"/>
      <w:marTop w:val="0"/>
      <w:marBottom w:val="0"/>
      <w:divBdr>
        <w:top w:val="none" w:sz="0" w:space="0" w:color="auto"/>
        <w:left w:val="none" w:sz="0" w:space="0" w:color="auto"/>
        <w:bottom w:val="none" w:sz="0" w:space="0" w:color="auto"/>
        <w:right w:val="none" w:sz="0" w:space="0" w:color="auto"/>
      </w:divBdr>
      <w:divsChild>
        <w:div w:id="831721571">
          <w:marLeft w:val="0"/>
          <w:marRight w:val="0"/>
          <w:marTop w:val="0"/>
          <w:marBottom w:val="0"/>
          <w:divBdr>
            <w:top w:val="none" w:sz="0" w:space="0" w:color="auto"/>
            <w:left w:val="none" w:sz="0" w:space="0" w:color="auto"/>
            <w:bottom w:val="none" w:sz="0" w:space="0" w:color="auto"/>
            <w:right w:val="none" w:sz="0" w:space="0" w:color="auto"/>
          </w:divBdr>
        </w:div>
      </w:divsChild>
    </w:div>
    <w:div w:id="1854416373">
      <w:bodyDiv w:val="1"/>
      <w:marLeft w:val="0"/>
      <w:marRight w:val="0"/>
      <w:marTop w:val="0"/>
      <w:marBottom w:val="0"/>
      <w:divBdr>
        <w:top w:val="none" w:sz="0" w:space="0" w:color="auto"/>
        <w:left w:val="none" w:sz="0" w:space="0" w:color="auto"/>
        <w:bottom w:val="none" w:sz="0" w:space="0" w:color="auto"/>
        <w:right w:val="none" w:sz="0" w:space="0" w:color="auto"/>
      </w:divBdr>
      <w:divsChild>
        <w:div w:id="1900050867">
          <w:marLeft w:val="0"/>
          <w:marRight w:val="0"/>
          <w:marTop w:val="0"/>
          <w:marBottom w:val="0"/>
          <w:divBdr>
            <w:top w:val="none" w:sz="0" w:space="0" w:color="auto"/>
            <w:left w:val="none" w:sz="0" w:space="0" w:color="auto"/>
            <w:bottom w:val="none" w:sz="0" w:space="0" w:color="auto"/>
            <w:right w:val="none" w:sz="0" w:space="0" w:color="auto"/>
          </w:divBdr>
          <w:divsChild>
            <w:div w:id="1787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D32C-5FEA-C741-8A29-64AC0A13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Tran</dc:creator>
  <cp:keywords/>
  <dc:description/>
  <cp:lastModifiedBy>Ly Tran</cp:lastModifiedBy>
  <cp:revision>3</cp:revision>
  <dcterms:created xsi:type="dcterms:W3CDTF">2023-07-21T19:00:00Z</dcterms:created>
  <dcterms:modified xsi:type="dcterms:W3CDTF">2023-07-28T13:40:00Z</dcterms:modified>
</cp:coreProperties>
</file>