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iHP5修改完成与待确认事项</w:t>
      </w:r>
    </w:p>
    <w:p>
      <w:pPr>
        <w:pStyle w:val="Subtitle"/>
      </w:pPr>
      <w:r>
        <w:t>2026年10月17日  |  本地版本，未上传仓库、未发布网站</w:t>
      </w:r>
    </w:p>
    <w:p>
      <w:pPr>
        <w:pStyle w:val="Heading1"/>
      </w:pPr>
      <w:r>
        <w:t>已完成的修改</w:t>
      </w:r>
    </w:p>
    <w:p>
      <w:r>
        <w:rPr>
          <w:b/>
        </w:rPr>
        <w:t xml:space="preserve">五个问题互动图  </w:t>
      </w:r>
      <w:r>
        <w:t>已换成最新版 PPT 原图，去掉外部画布留白。五个问题框分别跳转 Stage 1–5，增加悬停、键盘焦点提示与方向键操作；点击后准确定位对应标题。手机上同时提供完整文字入口。</w:t>
      </w:r>
    </w:p>
    <w:p>
      <w:r>
        <w:rPr>
          <w:b/>
        </w:rPr>
        <w:t xml:space="preserve">活动总图与共享卡片  </w:t>
      </w:r>
      <w:r>
        <w:t>总图放在 Figure 1 下方，完整保留七个阶段及两侧卡片。每侧每排共用一张卡，共14张；默认显示该侧首个可确定活动。点击编号切换对应照片与简介，例如左上卡默认1号，点击2号后显示2号。</w:t>
      </w:r>
    </w:p>
    <w:p>
      <w:r>
        <w:rPr>
          <w:b/>
        </w:rPr>
        <w:t xml:space="preserve">照片翻转互动  </w:t>
      </w:r>
      <w:r>
        <w:t>38个能唯一对应的活动已接入。鼠标触及照片即可翻至简介，移开返回；手机点按翻转，键盘 Enter／空格翻转、Escape 返回。原照片等比完整显示，简介保留原文；窄屏采用顺序卡片和清晰按钮。</w:t>
      </w:r>
    </w:p>
    <w:p>
      <w:r>
        <w:rPr>
          <w:b/>
        </w:rPr>
        <w:t xml:space="preserve">活动类型图例  </w:t>
      </w:r>
      <w:r>
        <w:t>新版 Activity Types 图例已放在活动总图下方，使用附件原图和原配色。</w:t>
      </w:r>
    </w:p>
    <w:p>
      <w:r>
        <w:rPr>
          <w:b/>
        </w:rPr>
        <w:t xml:space="preserve">Stage 5图片  </w:t>
      </w:r>
      <w:r>
        <w:t>总览图及“1 | From Human Practices to Responsible Translation”下四幅图，共五张，全部替换为 ihp5.0.docx 所给版本。去掉可明确识别的外部白边，保留完整原件和查看原图入口。</w:t>
      </w:r>
    </w:p>
    <w:p>
      <w:pPr>
        <w:pStyle w:val="Heading1"/>
      </w:pPr>
      <w:r>
        <w:t>五个阶段的问题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7994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当前文字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1 · LISTEN</w:t>
            </w:r>
          </w:p>
        </w:tc>
        <w:tc>
          <w:tcPr>
            <w:tcW w:type="dxa" w:w="79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What Global Health Challenges Matter Most?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2 · DEFINE</w:t>
            </w:r>
          </w:p>
        </w:tc>
        <w:tc>
          <w:tcPr>
            <w:tcW w:type="dxa" w:w="79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How Can We Contribute to Global Health?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3 · BUILD</w:t>
            </w:r>
          </w:p>
        </w:tc>
        <w:tc>
          <w:tcPr>
            <w:tcW w:type="dxa" w:w="79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How Human Practices Shape the Science?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4 · ENGINEER</w:t>
            </w:r>
          </w:p>
        </w:tc>
        <w:tc>
          <w:tcPr>
            <w:tcW w:type="dxa" w:w="79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How Does ByeGerm Evolve Through Human Practices?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5 · EXTEND</w:t>
            </w:r>
          </w:p>
        </w:tc>
        <w:tc>
          <w:tcPr>
            <w:tcW w:type="dxa" w:w="79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How Can the iGEM Spirit Drive ByeGerm Forward?</w:t>
            </w:r>
          </w:p>
        </w:tc>
      </w:tr>
    </w:tbl>
    <w:p>
      <w:pPr>
        <w:spacing w:after="0"/>
      </w:pPr>
    </w:p>
    <w:p>
      <w:pPr>
        <w:pStyle w:val="Heading1"/>
      </w:pPr>
      <w:r>
        <w:t>检查结果</w:t>
      </w:r>
    </w:p>
    <w:p>
      <w:r>
        <w:t>构建及资源检查通过。五处跳转、38个活动的照片和简介、默认卡片、鼠标／触屏／键盘操作，以及六种屏幕宽度均已检查。原有66条图注、其余正文、表格和PDF链接保持不变。</w:t>
      </w:r>
    </w:p>
    <w:p>
      <w:pPr>
        <w:pStyle w:val="Heading2"/>
      </w:pPr>
      <w:r>
        <w:t>既有保留项</w:t>
      </w:r>
    </w:p>
    <w:p>
      <w:r>
        <w:t>Collective Growth正文仍只留此前指定的一张照片；新增总览卡片独立展示。Closing位置、独立Summary留空，以及社区应急协作指南、卡牌说明两处待补资源均保持。五份附件与原始媒体已存入项目。</w:t>
      </w:r>
    </w:p>
    <w:p>
      <w:r>
        <w:br w:type="page"/>
      </w:r>
    </w:p>
    <w:p>
      <w:pPr>
        <w:pStyle w:val="Heading1"/>
      </w:pPr>
      <w:r>
        <w:t>待确认与保留事项</w:t>
      </w:r>
    </w:p>
    <w:p>
      <w:r>
        <w:t>以下内容存在材料冲突，已暂缓相关改动，其余明确部分已完成。</w:t>
      </w:r>
    </w:p>
    <w:p>
      <w:pPr>
        <w:pStyle w:val="Heading2"/>
      </w:pPr>
      <w:r>
        <w:t>1. 活动38重复，活动39缺失</w:t>
      </w:r>
    </w:p>
    <w:p>
      <w:r>
        <w:t>“SBti Interactive Public Engagement”和“Tower-Defense Synthetic Biology Education Game”均标为38，文档中没有39。网页保留38／39的数字，暂不绑定推测的照片或简介；其他38个活动可正常操作。</w:t>
      </w:r>
    </w:p>
    <w:p>
      <w:pPr>
        <w:pStyle w:val="Heading2"/>
      </w:pPr>
      <w:r>
        <w:t>2. 汇总统计与活动登记不一致</w:t>
      </w:r>
    </w:p>
    <w:p>
      <w:r>
        <w:t>材料汇总为29项核心＋16项扩展，共45项；正文实际登记26项核心＋14项扩展，共40条，其中只有39个不同编号。总图标有1–40。本轮未把矛盾统计放入网页，也未自行增删或改号。</w:t>
      </w:r>
    </w:p>
    <w:p>
      <w:pPr>
        <w:pStyle w:val="Heading2"/>
      </w:pPr>
      <w:r>
        <w:t>3. 三个编号的颜色分类与卡片分类不一致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4479"/>
        <w:gridCol w:w="4479"/>
      </w:tblGrid>
      <w:tr>
        <w:trPr>
          <w:cantSplit/>
          <w:tblHeader/>
        </w:trPr>
        <w:tc>
          <w:tcPr>
            <w:tcW w:type="dxa" w:w="794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总图颜色按图例对应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活动卡片分类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Field Visit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Expert Interview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Survey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Voting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Presentation</w:t>
            </w:r>
          </w:p>
        </w:tc>
        <w:tc>
          <w:tcPr>
            <w:tcW w:type="dxa" w:w="447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Field Visit</w:t>
            </w:r>
          </w:p>
        </w:tc>
      </w:tr>
    </w:tbl>
    <w:p>
      <w:pPr>
        <w:spacing w:after="0"/>
      </w:pPr>
    </w:p>
    <w:p>
      <w:r>
        <w:t>三处均保留总图原色和卡片原分类。5号为公卫／疾控专家圆桌，20号为患者回溯性共情调查，40号为“Hike with Love · Embrace the Future”活动。</w:t>
      </w:r>
    </w:p>
    <w:p>
      <w:pPr>
        <w:pStyle w:val="Heading2"/>
      </w:pPr>
      <w:r>
        <w:t>4. 总图有一处图标本身缺失</w:t>
      </w:r>
    </w:p>
    <w:p>
      <w:r>
        <w:t>PPT中标注“投票选举”的小图片没有实际图像数据。网页版暂不显示损坏占位，未补画或用其他图标代替，原始PPT完整保留。</w:t>
      </w:r>
    </w:p>
    <w:p>
      <w:pPr>
        <w:pStyle w:val="Heading1"/>
      </w:pPr>
      <w:r>
        <w:t>附件使用位置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839"/>
        <w:gridCol w:w="3912"/>
      </w:tblGrid>
      <w:tr>
        <w:trPr>
          <w:cantSplit/>
          <w:tblHeader/>
        </w:trPr>
        <w:tc>
          <w:tcPr>
            <w:tcW w:type="dxa" w:w="5839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附件</w:t>
            </w:r>
          </w:p>
        </w:tc>
        <w:tc>
          <w:tcPr>
            <w:tcW w:type="dxa" w:w="3912"/>
            <w:tcMar>
              <w:top w:w="75" w:type="dxa"/>
              <w:bottom w:w="75" w:type="dxa"/>
              <w:left w:w="95" w:type="dxa"/>
              <w:right w:w="95" w:type="dxa"/>
            </w:tcMar>
            <w:shd w:fill="EAF0F5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本次用途</w:t>
            </w:r>
          </w:p>
        </w:tc>
      </w:tr>
      <w:tr>
        <w:trPr>
          <w:cantSplit/>
        </w:trPr>
        <w:tc>
          <w:tcPr>
            <w:tcW w:type="dxa" w:w="583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ihp5.0.docx</w:t>
            </w:r>
          </w:p>
        </w:tc>
        <w:tc>
          <w:tcPr>
            <w:tcW w:type="dxa" w:w="391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Stage 5五张替换图、五阶段问题要求</w:t>
            </w:r>
          </w:p>
        </w:tc>
      </w:tr>
      <w:tr>
        <w:trPr>
          <w:cantSplit/>
        </w:trPr>
        <w:tc>
          <w:tcPr>
            <w:tcW w:type="dxa" w:w="583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how hp shape的五个问题.pptx</w:t>
            </w:r>
          </w:p>
        </w:tc>
        <w:tc>
          <w:tcPr>
            <w:tcW w:type="dxa" w:w="391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Project Evolution五问题互动图</w:t>
            </w:r>
          </w:p>
        </w:tc>
      </w:tr>
      <w:tr>
        <w:trPr>
          <w:cantSplit/>
        </w:trPr>
        <w:tc>
          <w:tcPr>
            <w:tcW w:type="dxa" w:w="583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史诗大图88888(1).pptx</w:t>
            </w:r>
          </w:p>
        </w:tc>
        <w:tc>
          <w:tcPr>
            <w:tcW w:type="dxa" w:w="391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Figure 1下方七阶段活动总图</w:t>
            </w:r>
          </w:p>
        </w:tc>
      </w:tr>
      <w:tr>
        <w:trPr>
          <w:cantSplit/>
        </w:trPr>
        <w:tc>
          <w:tcPr>
            <w:tcW w:type="dxa" w:w="583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活动卡片终极版.docx</w:t>
            </w:r>
          </w:p>
        </w:tc>
        <w:tc>
          <w:tcPr>
            <w:tcW w:type="dxa" w:w="391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活动照片、编号和原文简介</w:t>
            </w:r>
          </w:p>
        </w:tc>
      </w:tr>
      <w:tr>
        <w:trPr>
          <w:cantSplit/>
        </w:trPr>
        <w:tc>
          <w:tcPr>
            <w:tcW w:type="dxa" w:w="5839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Activity_Types_big_color_circles_muted_thin_border.pptx</w:t>
            </w:r>
          </w:p>
        </w:tc>
        <w:tc>
          <w:tcPr>
            <w:tcW w:type="dxa" w:w="391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总图下方活动类型图例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6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 w:line="269" w:lineRule="auto"/>
    </w:pPr>
    <w:rPr>
      <w:rFonts w:asciiTheme="majorHAnsi" w:eastAsiaTheme="majorEastAsia" w:hAnsiTheme="majorHAnsi" w:cstheme="majorBidi" w:ascii="Arial" w:hAnsi="Arial" w:eastAsia="Microsoft YaHei"/>
      <w:i w:val="0"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iHP5修改完成与待确认事项</dc:title>
  <dc:subject>iHP页面修改清单与材料待确认事项</dc:subject>
  <dc:creator>JLU-SPH</dc:creator>
  <cp:keywords>iHP;修改清单;2026-10-17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