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F8DC93">
      <w:pPr>
        <w:pStyle w:val="31"/>
      </w:pPr>
      <w:bookmarkStart w:id="0" w:name="_GoBack"/>
      <w:bookmarkEnd w:id="0"/>
      <w:r>
        <w:rPr>
          <w:color w:val="000000"/>
        </w:rPr>
        <w:t>Respiratory Virus Testing Game</w:t>
      </w:r>
    </w:p>
    <w:p w14:paraId="0E686A43">
      <w:pPr>
        <w:pStyle w:val="26"/>
      </w:pPr>
      <w:r>
        <w:rPr>
          <w:color w:val="000000"/>
        </w:rPr>
        <w:t>Quick Start Guide</w:t>
      </w:r>
    </w:p>
    <w:p w14:paraId="08383112">
      <w:pPr>
        <w:spacing w:after="200"/>
      </w:pPr>
      <w:r>
        <w:rPr>
          <w:color w:val="000000"/>
        </w:rPr>
        <w:t>JLU-SPH</w:t>
      </w:r>
    </w:p>
    <w:p w14:paraId="4FCF7B50">
      <w:r>
        <w:rPr>
          <w:color w:val="000000"/>
        </w:rPr>
        <w:t>A tabletop social deduction game for 5–10 players, using respiratory virus testing as an educational theme.</w:t>
      </w:r>
    </w:p>
    <w:p w14:paraId="333D2EDE">
      <w:pPr>
        <w:pStyle w:val="3"/>
        <w:pageBreakBefore w:val="0"/>
      </w:pPr>
      <w:r>
        <w:rPr>
          <w:color w:val="000000"/>
        </w:rPr>
        <w:t>1 Game Overview</w:t>
      </w:r>
    </w:p>
    <w:p w14:paraId="37CD6E29">
      <w:r>
        <w:rPr>
          <w:color w:val="000000"/>
        </w:rPr>
        <w:t>Viruses enter samples and interfere with signals in an attempt to alter test results. The Blue Team represents testing instruments and scientific methods, while the Red Team represents respiratory viruses. Players keep their roles hidden and infer team membership through discussion, team selection, public votes, and secret mission cards.</w:t>
      </w:r>
    </w:p>
    <w:p w14:paraId="178E8481">
      <w:pPr>
        <w:pStyle w:val="4"/>
        <w:pageBreakBefore w:val="0"/>
      </w:pPr>
      <w:r>
        <w:rPr>
          <w:color w:val="000000"/>
        </w:rPr>
        <w:t>How a round works</w:t>
      </w:r>
    </w:p>
    <w:p w14:paraId="76E8EF9A">
      <w:pPr>
        <w:keepLines/>
      </w:pPr>
      <w:r>
        <w:rPr>
          <w:b/>
          <w:color w:val="000000"/>
        </w:rPr>
        <w:t>1. Select a testing team.</w:t>
      </w:r>
      <w:r>
        <w:rPr>
          <w:color w:val="000000"/>
        </w:rPr>
        <w:t xml:space="preserve">  The Laboratory Leader chooses the players who will test the samples in the current round.</w:t>
      </w:r>
    </w:p>
    <w:p w14:paraId="7BC20AC9">
      <w:pPr>
        <w:keepLines/>
      </w:pPr>
      <w:r>
        <w:rPr>
          <w:b/>
          <w:color w:val="000000"/>
        </w:rPr>
        <w:t>2. Vote on the team.</w:t>
      </w:r>
      <w:r>
        <w:rPr>
          <w:color w:val="000000"/>
        </w:rPr>
        <w:t xml:space="preserve">  All players vote. The proposed team needs approval from more than half of all players before testing can begin.</w:t>
      </w:r>
    </w:p>
    <w:p w14:paraId="7E76232B">
      <w:pPr>
        <w:keepLines/>
      </w:pPr>
      <w:r>
        <w:rPr>
          <w:b/>
          <w:color w:val="000000"/>
        </w:rPr>
        <w:t>3. Submit mission cards.</w:t>
      </w:r>
      <w:r>
        <w:rPr>
          <w:color w:val="000000"/>
        </w:rPr>
        <w:t xml:space="preserve">  Each selected player secretly submits a Test Success or Test Failure card.</w:t>
      </w:r>
    </w:p>
    <w:p w14:paraId="5E4F892B">
      <w:pPr>
        <w:keepLines/>
      </w:pPr>
      <w:r>
        <w:rPr>
          <w:b/>
          <w:color w:val="000000"/>
        </w:rPr>
        <w:t>4. Assess the evidence.</w:t>
      </w:r>
      <w:r>
        <w:rPr>
          <w:color w:val="000000"/>
        </w:rPr>
        <w:t xml:space="preserve">  Only the total number of Failure cards is announced. Players use this result, together with the discussion and voting records, to identify possible opponents.</w:t>
      </w:r>
    </w:p>
    <w:p w14:paraId="4E1792A0">
      <w:pPr>
        <w:keepLines/>
      </w:pPr>
      <w:r>
        <w:rPr>
          <w:b/>
          <w:color w:val="000000"/>
        </w:rPr>
        <w:t>5. Record the score.</w:t>
      </w:r>
      <w:r>
        <w:rPr>
          <w:color w:val="000000"/>
        </w:rPr>
        <w:t xml:space="preserve">  Blue aims for three successful missions; Red aims for three failed missions. Three Blue successes trigger a final identification stage.</w:t>
      </w:r>
    </w:p>
    <w:p w14:paraId="05577416">
      <w:pPr>
        <w:pStyle w:val="4"/>
        <w:pageBreakBefore w:val="0"/>
      </w:pPr>
      <w:r>
        <w:rPr>
          <w:color w:val="000000"/>
        </w:rPr>
        <w:t>Winning conditions</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90" w:type="dxa"/>
          <w:bottom w:w="80" w:type="dxa"/>
          <w:right w:w="90" w:type="dxa"/>
        </w:tblCellMar>
      </w:tblPr>
      <w:tblGrid>
        <w:gridCol w:w="1872"/>
        <w:gridCol w:w="8064"/>
      </w:tblGrid>
      <w:tr w14:paraId="5BAFE5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tblHeader/>
          <w:jc w:val="center"/>
        </w:trPr>
        <w:tc>
          <w:tcPr>
            <w:tcW w:w="1872" w:type="dxa"/>
            <w:shd w:val="clear" w:color="auto" w:fill="173B50"/>
            <w:vAlign w:val="center"/>
          </w:tcPr>
          <w:p w14:paraId="2EA33B1C">
            <w:pPr>
              <w:keepNext w:val="0"/>
              <w:spacing w:after="0" w:line="254" w:lineRule="auto"/>
            </w:pPr>
            <w:r>
              <w:rPr>
                <w:rFonts w:ascii="Times New Roman" w:hAnsi="Times New Roman"/>
                <w:b/>
                <w:color w:val="FFFFFF"/>
                <w:sz w:val="22"/>
              </w:rPr>
              <w:t>Team</w:t>
            </w:r>
          </w:p>
        </w:tc>
        <w:tc>
          <w:tcPr>
            <w:tcW w:w="8064" w:type="dxa"/>
            <w:shd w:val="clear" w:color="auto" w:fill="173B50"/>
            <w:vAlign w:val="center"/>
          </w:tcPr>
          <w:p w14:paraId="6CD23513">
            <w:pPr>
              <w:keepNext w:val="0"/>
              <w:spacing w:after="0" w:line="254" w:lineRule="auto"/>
            </w:pPr>
            <w:r>
              <w:rPr>
                <w:rFonts w:ascii="Times New Roman" w:hAnsi="Times New Roman"/>
                <w:b/>
                <w:color w:val="FFFFFF"/>
                <w:sz w:val="22"/>
              </w:rPr>
              <w:t>How to win</w:t>
            </w:r>
          </w:p>
        </w:tc>
      </w:tr>
      <w:tr w14:paraId="40B9239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872" w:type="dxa"/>
            <w:shd w:val="clear" w:color="auto" w:fill="F3F6F8"/>
            <w:vAlign w:val="center"/>
          </w:tcPr>
          <w:p w14:paraId="70784BFA">
            <w:pPr>
              <w:keepNext w:val="0"/>
              <w:spacing w:after="0" w:line="254" w:lineRule="auto"/>
            </w:pPr>
            <w:r>
              <w:rPr>
                <w:rFonts w:ascii="Times New Roman" w:hAnsi="Times New Roman"/>
                <w:b w:val="0"/>
                <w:color w:val="000000"/>
                <w:sz w:val="22"/>
              </w:rPr>
              <w:t>Blue Team</w:t>
            </w:r>
            <w:r>
              <w:rPr>
                <w:rFonts w:ascii="Times New Roman" w:hAnsi="Times New Roman"/>
                <w:b w:val="0"/>
                <w:color w:val="000000"/>
                <w:sz w:val="22"/>
              </w:rPr>
              <w:br w:type="textWrapping"/>
            </w:r>
            <w:r>
              <w:rPr>
                <w:rFonts w:ascii="Times New Roman" w:hAnsi="Times New Roman"/>
                <w:b w:val="0"/>
                <w:color w:val="000000"/>
                <w:sz w:val="22"/>
              </w:rPr>
              <w:t>Testing</w:t>
            </w:r>
          </w:p>
        </w:tc>
        <w:tc>
          <w:tcPr>
            <w:tcW w:w="8064" w:type="dxa"/>
            <w:shd w:val="clear" w:color="auto" w:fill="F3F6F8"/>
            <w:vAlign w:val="center"/>
          </w:tcPr>
          <w:p w14:paraId="7A01F612">
            <w:pPr>
              <w:keepNext w:val="0"/>
              <w:spacing w:after="0" w:line="254" w:lineRule="auto"/>
            </w:pPr>
            <w:r>
              <w:rPr>
                <w:rFonts w:ascii="Times New Roman" w:hAnsi="Times New Roman"/>
                <w:b w:val="0"/>
                <w:color w:val="000000"/>
                <w:sz w:val="22"/>
              </w:rPr>
              <w:t>Complete three successful testing missions and prevent the Super Variant from identifying Bai Xiaoze during the Mutational Escape stage.</w:t>
            </w:r>
          </w:p>
        </w:tc>
      </w:tr>
      <w:tr w14:paraId="029DD5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872" w:type="dxa"/>
            <w:shd w:val="clear" w:color="auto" w:fill="FFFFFF"/>
            <w:vAlign w:val="center"/>
          </w:tcPr>
          <w:p w14:paraId="7AC20D6A">
            <w:pPr>
              <w:keepNext w:val="0"/>
              <w:spacing w:after="0" w:line="254" w:lineRule="auto"/>
            </w:pPr>
            <w:r>
              <w:rPr>
                <w:rFonts w:ascii="Times New Roman" w:hAnsi="Times New Roman"/>
                <w:b w:val="0"/>
                <w:color w:val="000000"/>
                <w:sz w:val="22"/>
              </w:rPr>
              <w:t>Red Team</w:t>
            </w:r>
            <w:r>
              <w:rPr>
                <w:rFonts w:ascii="Times New Roman" w:hAnsi="Times New Roman"/>
                <w:b w:val="0"/>
                <w:color w:val="000000"/>
                <w:sz w:val="22"/>
              </w:rPr>
              <w:br w:type="textWrapping"/>
            </w:r>
            <w:r>
              <w:rPr>
                <w:rFonts w:ascii="Times New Roman" w:hAnsi="Times New Roman"/>
                <w:b w:val="0"/>
                <w:color w:val="000000"/>
                <w:sz w:val="22"/>
              </w:rPr>
              <w:t>Viruses</w:t>
            </w:r>
          </w:p>
        </w:tc>
        <w:tc>
          <w:tcPr>
            <w:tcW w:w="8064" w:type="dxa"/>
            <w:shd w:val="clear" w:color="auto" w:fill="FFFFFF"/>
            <w:vAlign w:val="center"/>
          </w:tcPr>
          <w:p w14:paraId="4A26EDB6">
            <w:pPr>
              <w:keepNext w:val="0"/>
              <w:spacing w:after="0" w:line="254" w:lineRule="auto"/>
            </w:pPr>
            <w:r>
              <w:rPr>
                <w:rFonts w:ascii="Times New Roman" w:hAnsi="Times New Roman"/>
                <w:b w:val="0"/>
                <w:color w:val="000000"/>
                <w:sz w:val="22"/>
              </w:rPr>
              <w:t>Cause three missions to fail, identify Bai Xiaoze in the final stage, or have five proposed teams rejected in succession.</w:t>
            </w:r>
          </w:p>
        </w:tc>
      </w:tr>
    </w:tbl>
    <w:p w14:paraId="7D31DBF0">
      <w:pPr>
        <w:spacing w:before="0" w:after="0" w:line="240" w:lineRule="auto"/>
      </w:pPr>
    </w:p>
    <w:p w14:paraId="2E47C483">
      <w:r>
        <w:rPr>
          <w:b/>
          <w:color w:val="000000"/>
        </w:rPr>
        <w:t>Rules to remember.</w:t>
      </w:r>
      <w:r>
        <w:rPr>
          <w:color w:val="000000"/>
        </w:rPr>
        <w:t xml:space="preserve"> Blue players must submit Success cards. Red players may submit either Success or Failure cards. Five consecutive team rejections give Red an immediate victory.</w:t>
      </w:r>
    </w:p>
    <w:p w14:paraId="637235D9">
      <w:pPr>
        <w:pStyle w:val="3"/>
        <w:pageBreakBefore/>
      </w:pPr>
      <w:r>
        <w:rPr>
          <w:color w:val="000000"/>
        </w:rPr>
        <w:t>2 Cards and Roles</w:t>
      </w:r>
    </w:p>
    <w:p w14:paraId="55DDB365">
      <w:pPr>
        <w:pStyle w:val="4"/>
        <w:pageBreakBefore w:val="0"/>
      </w:pPr>
      <w:r>
        <w:rPr>
          <w:color w:val="000000"/>
        </w:rPr>
        <w:t>Contents of the set</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90" w:type="dxa"/>
          <w:bottom w:w="80" w:type="dxa"/>
          <w:right w:w="90" w:type="dxa"/>
        </w:tblCellMar>
      </w:tblPr>
      <w:tblGrid>
        <w:gridCol w:w="2448"/>
        <w:gridCol w:w="1008"/>
        <w:gridCol w:w="6480"/>
      </w:tblGrid>
      <w:tr w14:paraId="28A114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tblHeader/>
          <w:jc w:val="center"/>
        </w:trPr>
        <w:tc>
          <w:tcPr>
            <w:tcW w:w="2448" w:type="dxa"/>
            <w:shd w:val="clear" w:color="auto" w:fill="173B50"/>
            <w:vAlign w:val="center"/>
          </w:tcPr>
          <w:p w14:paraId="27298F50">
            <w:pPr>
              <w:keepNext w:val="0"/>
              <w:spacing w:after="0" w:line="254" w:lineRule="auto"/>
            </w:pPr>
            <w:r>
              <w:rPr>
                <w:rFonts w:ascii="Times New Roman" w:hAnsi="Times New Roman"/>
                <w:b/>
                <w:color w:val="FFFFFF"/>
                <w:sz w:val="21"/>
              </w:rPr>
              <w:t>Card type</w:t>
            </w:r>
          </w:p>
        </w:tc>
        <w:tc>
          <w:tcPr>
            <w:tcW w:w="1008" w:type="dxa"/>
            <w:shd w:val="clear" w:color="auto" w:fill="173B50"/>
            <w:vAlign w:val="center"/>
          </w:tcPr>
          <w:p w14:paraId="60D9C6F1">
            <w:pPr>
              <w:keepNext w:val="0"/>
              <w:spacing w:after="0" w:line="254" w:lineRule="auto"/>
              <w:jc w:val="center"/>
            </w:pPr>
            <w:r>
              <w:rPr>
                <w:rFonts w:ascii="Times New Roman" w:hAnsi="Times New Roman"/>
                <w:b/>
                <w:color w:val="FFFFFF"/>
                <w:sz w:val="21"/>
              </w:rPr>
              <w:t>Quantity</w:t>
            </w:r>
          </w:p>
        </w:tc>
        <w:tc>
          <w:tcPr>
            <w:tcW w:w="6480" w:type="dxa"/>
            <w:shd w:val="clear" w:color="auto" w:fill="173B50"/>
            <w:vAlign w:val="center"/>
          </w:tcPr>
          <w:p w14:paraId="4FA3C39C">
            <w:pPr>
              <w:keepNext w:val="0"/>
              <w:spacing w:after="0" w:line="254" w:lineRule="auto"/>
            </w:pPr>
            <w:r>
              <w:rPr>
                <w:rFonts w:ascii="Times New Roman" w:hAnsi="Times New Roman"/>
                <w:b/>
                <w:color w:val="FFFFFF"/>
                <w:sz w:val="21"/>
              </w:rPr>
              <w:t>Function</w:t>
            </w:r>
          </w:p>
        </w:tc>
      </w:tr>
      <w:tr w14:paraId="2501EA4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48" w:type="dxa"/>
            <w:shd w:val="clear" w:color="auto" w:fill="F3F6F8"/>
            <w:vAlign w:val="center"/>
          </w:tcPr>
          <w:p w14:paraId="4A1B60FB">
            <w:pPr>
              <w:keepNext w:val="0"/>
              <w:spacing w:after="0" w:line="254" w:lineRule="auto"/>
            </w:pPr>
            <w:r>
              <w:rPr>
                <w:rFonts w:ascii="Times New Roman" w:hAnsi="Times New Roman"/>
                <w:b w:val="0"/>
                <w:color w:val="000000"/>
                <w:sz w:val="21"/>
              </w:rPr>
              <w:t>Role cards</w:t>
            </w:r>
          </w:p>
        </w:tc>
        <w:tc>
          <w:tcPr>
            <w:tcW w:w="1008" w:type="dxa"/>
            <w:shd w:val="clear" w:color="auto" w:fill="F3F6F8"/>
            <w:vAlign w:val="center"/>
          </w:tcPr>
          <w:p w14:paraId="7AD7C31D">
            <w:pPr>
              <w:keepNext w:val="0"/>
              <w:spacing w:after="0" w:line="254" w:lineRule="auto"/>
              <w:jc w:val="center"/>
            </w:pPr>
            <w:r>
              <w:rPr>
                <w:rFonts w:ascii="Times New Roman" w:hAnsi="Times New Roman"/>
                <w:b w:val="0"/>
                <w:color w:val="000000"/>
                <w:sz w:val="21"/>
              </w:rPr>
              <w:t>10</w:t>
            </w:r>
          </w:p>
        </w:tc>
        <w:tc>
          <w:tcPr>
            <w:tcW w:w="6480" w:type="dxa"/>
            <w:shd w:val="clear" w:color="auto" w:fill="F3F6F8"/>
            <w:vAlign w:val="center"/>
          </w:tcPr>
          <w:p w14:paraId="0ACB5973">
            <w:pPr>
              <w:keepNext w:val="0"/>
              <w:spacing w:after="0" w:line="254" w:lineRule="auto"/>
            </w:pPr>
            <w:r>
              <w:rPr>
                <w:rFonts w:ascii="Times New Roman" w:hAnsi="Times New Roman"/>
                <w:b w:val="0"/>
                <w:color w:val="000000"/>
                <w:sz w:val="21"/>
              </w:rPr>
              <w:t>Assign team membership and special abilities.</w:t>
            </w:r>
          </w:p>
        </w:tc>
      </w:tr>
      <w:tr w14:paraId="666CFA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48" w:type="dxa"/>
            <w:shd w:val="clear" w:color="auto" w:fill="FFFFFF"/>
            <w:vAlign w:val="center"/>
          </w:tcPr>
          <w:p w14:paraId="770EC38A">
            <w:pPr>
              <w:keepNext w:val="0"/>
              <w:spacing w:after="0" w:line="254" w:lineRule="auto"/>
            </w:pPr>
            <w:r>
              <w:rPr>
                <w:rFonts w:ascii="Times New Roman" w:hAnsi="Times New Roman"/>
                <w:b w:val="0"/>
                <w:color w:val="000000"/>
                <w:sz w:val="21"/>
              </w:rPr>
              <w:t>Mission cards</w:t>
            </w:r>
          </w:p>
        </w:tc>
        <w:tc>
          <w:tcPr>
            <w:tcW w:w="1008" w:type="dxa"/>
            <w:shd w:val="clear" w:color="auto" w:fill="FFFFFF"/>
            <w:vAlign w:val="center"/>
          </w:tcPr>
          <w:p w14:paraId="142AE75D">
            <w:pPr>
              <w:keepNext w:val="0"/>
              <w:spacing w:after="0" w:line="254" w:lineRule="auto"/>
              <w:jc w:val="center"/>
            </w:pPr>
            <w:r>
              <w:rPr>
                <w:rFonts w:ascii="Times New Roman" w:hAnsi="Times New Roman"/>
                <w:b w:val="0"/>
                <w:color w:val="000000"/>
                <w:sz w:val="21"/>
              </w:rPr>
              <w:t>20</w:t>
            </w:r>
          </w:p>
        </w:tc>
        <w:tc>
          <w:tcPr>
            <w:tcW w:w="6480" w:type="dxa"/>
            <w:shd w:val="clear" w:color="auto" w:fill="FFFFFF"/>
            <w:vAlign w:val="center"/>
          </w:tcPr>
          <w:p w14:paraId="33B2F80C">
            <w:pPr>
              <w:keepNext w:val="0"/>
              <w:spacing w:after="0" w:line="254" w:lineRule="auto"/>
            </w:pPr>
            <w:r>
              <w:rPr>
                <w:rFonts w:ascii="Times New Roman" w:hAnsi="Times New Roman"/>
                <w:b w:val="0"/>
                <w:color w:val="000000"/>
                <w:sz w:val="21"/>
              </w:rPr>
              <w:t>10 Test Success cards and 10 Test Failure cards.</w:t>
            </w:r>
          </w:p>
        </w:tc>
      </w:tr>
      <w:tr w14:paraId="597447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48" w:type="dxa"/>
            <w:shd w:val="clear" w:color="auto" w:fill="F3F6F8"/>
            <w:vAlign w:val="center"/>
          </w:tcPr>
          <w:p w14:paraId="53FD7CEB">
            <w:pPr>
              <w:keepNext w:val="0"/>
              <w:spacing w:after="0" w:line="254" w:lineRule="auto"/>
            </w:pPr>
            <w:r>
              <w:rPr>
                <w:rFonts w:ascii="Times New Roman" w:hAnsi="Times New Roman"/>
                <w:b w:val="0"/>
                <w:color w:val="000000"/>
                <w:sz w:val="21"/>
              </w:rPr>
              <w:t>Team voting tokens</w:t>
            </w:r>
          </w:p>
        </w:tc>
        <w:tc>
          <w:tcPr>
            <w:tcW w:w="1008" w:type="dxa"/>
            <w:shd w:val="clear" w:color="auto" w:fill="F3F6F8"/>
            <w:vAlign w:val="center"/>
          </w:tcPr>
          <w:p w14:paraId="2225EBFA">
            <w:pPr>
              <w:keepNext w:val="0"/>
              <w:spacing w:after="0" w:line="254" w:lineRule="auto"/>
              <w:jc w:val="center"/>
            </w:pPr>
            <w:r>
              <w:rPr>
                <w:rFonts w:ascii="Times New Roman" w:hAnsi="Times New Roman"/>
                <w:b w:val="0"/>
                <w:color w:val="000000"/>
                <w:sz w:val="21"/>
              </w:rPr>
              <w:t>20</w:t>
            </w:r>
          </w:p>
        </w:tc>
        <w:tc>
          <w:tcPr>
            <w:tcW w:w="6480" w:type="dxa"/>
            <w:shd w:val="clear" w:color="auto" w:fill="F3F6F8"/>
            <w:vAlign w:val="center"/>
          </w:tcPr>
          <w:p w14:paraId="6AE6FDFC">
            <w:pPr>
              <w:keepNext w:val="0"/>
              <w:spacing w:after="0" w:line="254" w:lineRule="auto"/>
            </w:pPr>
            <w:r>
              <w:rPr>
                <w:rFonts w:ascii="Times New Roman" w:hAnsi="Times New Roman"/>
                <w:b w:val="0"/>
                <w:color w:val="000000"/>
                <w:sz w:val="21"/>
              </w:rPr>
              <w:t>10 Approve tokens and 10 Reject tokens.</w:t>
            </w:r>
          </w:p>
        </w:tc>
      </w:tr>
      <w:tr w14:paraId="0A223ED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48" w:type="dxa"/>
            <w:shd w:val="clear" w:color="auto" w:fill="FFFFFF"/>
            <w:vAlign w:val="center"/>
          </w:tcPr>
          <w:p w14:paraId="7AFC55D1">
            <w:pPr>
              <w:keepNext w:val="0"/>
              <w:spacing w:after="0" w:line="254" w:lineRule="auto"/>
            </w:pPr>
            <w:r>
              <w:rPr>
                <w:rFonts w:ascii="Times New Roman" w:hAnsi="Times New Roman"/>
                <w:b w:val="0"/>
                <w:color w:val="000000"/>
                <w:sz w:val="21"/>
              </w:rPr>
              <w:t>Progress and score cards</w:t>
            </w:r>
          </w:p>
        </w:tc>
        <w:tc>
          <w:tcPr>
            <w:tcW w:w="1008" w:type="dxa"/>
            <w:shd w:val="clear" w:color="auto" w:fill="FFFFFF"/>
            <w:vAlign w:val="center"/>
          </w:tcPr>
          <w:p w14:paraId="6511EC80">
            <w:pPr>
              <w:keepNext w:val="0"/>
              <w:spacing w:after="0" w:line="254" w:lineRule="auto"/>
              <w:jc w:val="center"/>
            </w:pPr>
            <w:r>
              <w:rPr>
                <w:rFonts w:ascii="Times New Roman" w:hAnsi="Times New Roman"/>
                <w:b w:val="0"/>
                <w:color w:val="000000"/>
                <w:sz w:val="21"/>
              </w:rPr>
              <w:t>7</w:t>
            </w:r>
          </w:p>
        </w:tc>
        <w:tc>
          <w:tcPr>
            <w:tcW w:w="6480" w:type="dxa"/>
            <w:shd w:val="clear" w:color="auto" w:fill="FFFFFF"/>
            <w:vAlign w:val="center"/>
          </w:tcPr>
          <w:p w14:paraId="1B003895">
            <w:pPr>
              <w:keepNext w:val="0"/>
              <w:spacing w:after="0" w:line="254" w:lineRule="auto"/>
            </w:pPr>
            <w:r>
              <w:rPr>
                <w:rFonts w:ascii="Times New Roman" w:hAnsi="Times New Roman"/>
                <w:b w:val="0"/>
                <w:color w:val="000000"/>
                <w:sz w:val="21"/>
              </w:rPr>
              <w:t>One progress card covering five rounds, plus three Blue and three Red score cards.</w:t>
            </w:r>
          </w:p>
        </w:tc>
      </w:tr>
      <w:tr w14:paraId="35D761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48" w:type="dxa"/>
            <w:shd w:val="clear" w:color="auto" w:fill="F3F6F8"/>
            <w:vAlign w:val="center"/>
          </w:tcPr>
          <w:p w14:paraId="5DE4F5EA">
            <w:pPr>
              <w:keepNext w:val="0"/>
              <w:spacing w:after="0" w:line="254" w:lineRule="auto"/>
            </w:pPr>
            <w:r>
              <w:rPr>
                <w:rFonts w:ascii="Times New Roman" w:hAnsi="Times New Roman"/>
                <w:b w:val="0"/>
                <w:color w:val="000000"/>
                <w:sz w:val="21"/>
              </w:rPr>
              <w:t>Moderator reference card</w:t>
            </w:r>
          </w:p>
        </w:tc>
        <w:tc>
          <w:tcPr>
            <w:tcW w:w="1008" w:type="dxa"/>
            <w:shd w:val="clear" w:color="auto" w:fill="F3F6F8"/>
            <w:vAlign w:val="center"/>
          </w:tcPr>
          <w:p w14:paraId="748A364D">
            <w:pPr>
              <w:keepNext w:val="0"/>
              <w:spacing w:after="0" w:line="254" w:lineRule="auto"/>
              <w:jc w:val="center"/>
            </w:pPr>
            <w:r>
              <w:rPr>
                <w:rFonts w:ascii="Times New Roman" w:hAnsi="Times New Roman"/>
                <w:b w:val="0"/>
                <w:color w:val="000000"/>
                <w:sz w:val="21"/>
              </w:rPr>
              <w:t>1</w:t>
            </w:r>
          </w:p>
        </w:tc>
        <w:tc>
          <w:tcPr>
            <w:tcW w:w="6480" w:type="dxa"/>
            <w:shd w:val="clear" w:color="auto" w:fill="F3F6F8"/>
            <w:vAlign w:val="center"/>
          </w:tcPr>
          <w:p w14:paraId="1AE01683">
            <w:pPr>
              <w:keepNext w:val="0"/>
              <w:spacing w:after="0" w:line="254" w:lineRule="auto"/>
            </w:pPr>
            <w:r>
              <w:rPr>
                <w:rFonts w:ascii="Times New Roman" w:hAnsi="Times New Roman"/>
                <w:b w:val="0"/>
                <w:color w:val="000000"/>
                <w:sz w:val="21"/>
              </w:rPr>
              <w:t>Summarizes the night sequence, player configurations, and mission failure thresholds.</w:t>
            </w:r>
          </w:p>
        </w:tc>
      </w:tr>
    </w:tbl>
    <w:p w14:paraId="5732939F">
      <w:pPr>
        <w:spacing w:before="0" w:after="0" w:line="240" w:lineRule="auto"/>
      </w:pPr>
    </w:p>
    <w:p w14:paraId="6AB48A79">
      <w:r>
        <w:rPr>
          <w:color w:val="000000"/>
        </w:rPr>
        <w:t>The set contains 58 items in total. Its 10 role cards represent eight distinct role types. The number of Standard Testing Instrument cards used varies with the player count.</w:t>
      </w:r>
    </w:p>
    <w:p w14:paraId="5153B8D1">
      <w:pPr>
        <w:pStyle w:val="4"/>
        <w:pageBreakBefore w:val="0"/>
      </w:pPr>
      <w:r>
        <w:rPr>
          <w:color w:val="000000"/>
        </w:rPr>
        <w:t>Blue roles</w:t>
      </w:r>
    </w:p>
    <w:p w14:paraId="2EEE4F9E">
      <w:r>
        <w:rPr>
          <w:color w:val="000000"/>
        </w:rPr>
        <w:t>The Blue Team represents testing instruments and scientific methods. The corresponding Avalon role is provided to help players who are familiar with that game.</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90" w:type="dxa"/>
          <w:bottom w:w="80" w:type="dxa"/>
          <w:right w:w="90" w:type="dxa"/>
        </w:tblCellMar>
      </w:tblPr>
      <w:tblGrid>
        <w:gridCol w:w="2448"/>
        <w:gridCol w:w="3528"/>
        <w:gridCol w:w="3960"/>
      </w:tblGrid>
      <w:tr w14:paraId="5AE8B91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tcW w:w="2448" w:type="dxa"/>
            <w:shd w:val="clear" w:color="auto" w:fill="173B50"/>
            <w:vAlign w:val="center"/>
          </w:tcPr>
          <w:p w14:paraId="7A744B15">
            <w:pPr>
              <w:keepNext w:val="0"/>
              <w:spacing w:after="0" w:line="254" w:lineRule="auto"/>
            </w:pPr>
            <w:r>
              <w:rPr>
                <w:rFonts w:ascii="Times New Roman" w:hAnsi="Times New Roman"/>
                <w:b/>
                <w:color w:val="FFFFFF"/>
                <w:sz w:val="21"/>
              </w:rPr>
              <w:t>Role and counterpart</w:t>
            </w:r>
          </w:p>
        </w:tc>
        <w:tc>
          <w:tcPr>
            <w:tcW w:w="3528" w:type="dxa"/>
            <w:shd w:val="clear" w:color="auto" w:fill="173B50"/>
            <w:vAlign w:val="center"/>
          </w:tcPr>
          <w:p w14:paraId="6DAED3B7">
            <w:pPr>
              <w:keepNext w:val="0"/>
              <w:spacing w:after="0" w:line="254" w:lineRule="auto"/>
            </w:pPr>
            <w:r>
              <w:rPr>
                <w:rFonts w:ascii="Times New Roman" w:hAnsi="Times New Roman"/>
                <w:b/>
                <w:color w:val="FFFFFF"/>
                <w:sz w:val="21"/>
              </w:rPr>
              <w:t>Information available</w:t>
            </w:r>
          </w:p>
        </w:tc>
        <w:tc>
          <w:tcPr>
            <w:tcW w:w="3960" w:type="dxa"/>
            <w:shd w:val="clear" w:color="auto" w:fill="173B50"/>
            <w:vAlign w:val="center"/>
          </w:tcPr>
          <w:p w14:paraId="67B5C0C8">
            <w:pPr>
              <w:keepNext w:val="0"/>
              <w:spacing w:after="0" w:line="254" w:lineRule="auto"/>
            </w:pPr>
            <w:r>
              <w:rPr>
                <w:rFonts w:ascii="Times New Roman" w:hAnsi="Times New Roman"/>
                <w:b/>
                <w:color w:val="FFFFFF"/>
                <w:sz w:val="21"/>
              </w:rPr>
              <w:t>Guidance for new players</w:t>
            </w:r>
          </w:p>
        </w:tc>
      </w:tr>
      <w:tr w14:paraId="5198D9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48" w:type="dxa"/>
            <w:shd w:val="clear" w:color="auto" w:fill="F3F6F8"/>
            <w:vAlign w:val="center"/>
          </w:tcPr>
          <w:p w14:paraId="4B8F9C67">
            <w:pPr>
              <w:keepNext w:val="0"/>
              <w:spacing w:after="0" w:line="254" w:lineRule="auto"/>
            </w:pPr>
            <w:r>
              <w:rPr>
                <w:rFonts w:ascii="Times New Roman" w:hAnsi="Times New Roman"/>
                <w:b w:val="0"/>
                <w:color w:val="000000"/>
                <w:sz w:val="21"/>
              </w:rPr>
              <w:t>Bai Xiaoze</w:t>
            </w:r>
            <w:r>
              <w:rPr>
                <w:rFonts w:ascii="Times New Roman" w:hAnsi="Times New Roman"/>
                <w:b w:val="0"/>
                <w:color w:val="000000"/>
                <w:sz w:val="21"/>
              </w:rPr>
              <w:br w:type="textWrapping"/>
            </w:r>
            <w:r>
              <w:rPr>
                <w:rFonts w:ascii="Times New Roman" w:hAnsi="Times New Roman"/>
                <w:b w:val="0"/>
                <w:color w:val="000000"/>
                <w:sz w:val="21"/>
              </w:rPr>
              <w:t>Intelligent Sequencer</w:t>
            </w:r>
            <w:r>
              <w:rPr>
                <w:rFonts w:ascii="Times New Roman" w:hAnsi="Times New Roman"/>
                <w:b w:val="0"/>
                <w:color w:val="000000"/>
                <w:sz w:val="21"/>
              </w:rPr>
              <w:br w:type="textWrapping"/>
            </w:r>
            <w:r>
              <w:rPr>
                <w:rFonts w:ascii="Times New Roman" w:hAnsi="Times New Roman"/>
                <w:b w:val="0"/>
                <w:color w:val="000000"/>
                <w:sz w:val="21"/>
              </w:rPr>
              <w:t>Merlin</w:t>
            </w:r>
          </w:p>
        </w:tc>
        <w:tc>
          <w:tcPr>
            <w:tcW w:w="3528" w:type="dxa"/>
            <w:shd w:val="clear" w:color="auto" w:fill="F3F6F8"/>
            <w:vAlign w:val="center"/>
          </w:tcPr>
          <w:p w14:paraId="071EE301">
            <w:pPr>
              <w:keepNext w:val="0"/>
              <w:spacing w:after="0" w:line="254" w:lineRule="auto"/>
            </w:pPr>
            <w:r>
              <w:rPr>
                <w:rFonts w:ascii="Times New Roman" w:hAnsi="Times New Roman"/>
                <w:b w:val="0"/>
                <w:color w:val="000000"/>
                <w:sz w:val="21"/>
              </w:rPr>
              <w:t>Identifies every Red player except the Stealth Virus during the night stage.</w:t>
            </w:r>
          </w:p>
        </w:tc>
        <w:tc>
          <w:tcPr>
            <w:tcW w:w="3960" w:type="dxa"/>
            <w:shd w:val="clear" w:color="auto" w:fill="F3F6F8"/>
            <w:vAlign w:val="center"/>
          </w:tcPr>
          <w:p w14:paraId="31C62530">
            <w:pPr>
              <w:keepNext w:val="0"/>
              <w:spacing w:after="0" w:line="254" w:lineRule="auto"/>
            </w:pPr>
            <w:r>
              <w:rPr>
                <w:rFonts w:ascii="Times New Roman" w:hAnsi="Times New Roman"/>
                <w:b w:val="0"/>
                <w:color w:val="000000"/>
                <w:sz w:val="21"/>
              </w:rPr>
              <w:t>Guide Blue toward suitable testing teams without appearing too certain. Revealing your identity makes you vulnerable in the final stage.</w:t>
            </w:r>
          </w:p>
        </w:tc>
      </w:tr>
      <w:tr w14:paraId="38D48F0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48" w:type="dxa"/>
            <w:shd w:val="clear" w:color="auto" w:fill="FFFFFF"/>
            <w:vAlign w:val="center"/>
          </w:tcPr>
          <w:p w14:paraId="77247CD6">
            <w:pPr>
              <w:keepNext w:val="0"/>
              <w:spacing w:after="0" w:line="254" w:lineRule="auto"/>
            </w:pPr>
            <w:r>
              <w:rPr>
                <w:rFonts w:ascii="Times New Roman" w:hAnsi="Times New Roman"/>
                <w:b w:val="0"/>
                <w:color w:val="000000"/>
                <w:sz w:val="21"/>
              </w:rPr>
              <w:t>Vita</w:t>
            </w:r>
            <w:r>
              <w:rPr>
                <w:rFonts w:ascii="Times New Roman" w:hAnsi="Times New Roman"/>
                <w:b w:val="0"/>
                <w:color w:val="000000"/>
                <w:sz w:val="21"/>
              </w:rPr>
              <w:br w:type="textWrapping"/>
            </w:r>
            <w:r>
              <w:rPr>
                <w:rFonts w:ascii="Times New Roman" w:hAnsi="Times New Roman"/>
                <w:b w:val="0"/>
                <w:color w:val="000000"/>
                <w:sz w:val="21"/>
              </w:rPr>
              <w:t>CRISPR Diagnostic Device</w:t>
            </w:r>
            <w:r>
              <w:rPr>
                <w:rFonts w:ascii="Times New Roman" w:hAnsi="Times New Roman"/>
                <w:b w:val="0"/>
                <w:color w:val="000000"/>
                <w:sz w:val="21"/>
              </w:rPr>
              <w:br w:type="textWrapping"/>
            </w:r>
            <w:r>
              <w:rPr>
                <w:rFonts w:ascii="Times New Roman" w:hAnsi="Times New Roman"/>
                <w:b w:val="0"/>
                <w:color w:val="000000"/>
                <w:sz w:val="21"/>
              </w:rPr>
              <w:t>Percival</w:t>
            </w:r>
          </w:p>
        </w:tc>
        <w:tc>
          <w:tcPr>
            <w:tcW w:w="3528" w:type="dxa"/>
            <w:shd w:val="clear" w:color="auto" w:fill="FFFFFF"/>
            <w:vAlign w:val="center"/>
          </w:tcPr>
          <w:p w14:paraId="2DA266F8">
            <w:pPr>
              <w:keepNext w:val="0"/>
              <w:spacing w:after="0" w:line="254" w:lineRule="auto"/>
            </w:pPr>
            <w:r>
              <w:rPr>
                <w:rFonts w:ascii="Times New Roman" w:hAnsi="Times New Roman"/>
                <w:b w:val="0"/>
                <w:color w:val="000000"/>
                <w:sz w:val="21"/>
              </w:rPr>
              <w:t>Sees Bai Xiaoze and the Decoy Signal, but does not know which is which.</w:t>
            </w:r>
          </w:p>
        </w:tc>
        <w:tc>
          <w:tcPr>
            <w:tcW w:w="3960" w:type="dxa"/>
            <w:shd w:val="clear" w:color="auto" w:fill="FFFFFF"/>
            <w:vAlign w:val="center"/>
          </w:tcPr>
          <w:p w14:paraId="79A73BB8">
            <w:pPr>
              <w:keepNext w:val="0"/>
              <w:spacing w:after="0" w:line="254" w:lineRule="auto"/>
            </w:pPr>
            <w:r>
              <w:rPr>
                <w:rFonts w:ascii="Times New Roman" w:hAnsi="Times New Roman"/>
                <w:b w:val="0"/>
                <w:color w:val="000000"/>
                <w:sz w:val="21"/>
              </w:rPr>
              <w:t>Compare their statements and votes to work out which player provides the genuine signal.</w:t>
            </w:r>
          </w:p>
        </w:tc>
      </w:tr>
      <w:tr w14:paraId="047E74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448" w:type="dxa"/>
            <w:shd w:val="clear" w:color="auto" w:fill="F3F6F8"/>
            <w:vAlign w:val="center"/>
          </w:tcPr>
          <w:p w14:paraId="382B4246">
            <w:pPr>
              <w:keepNext w:val="0"/>
              <w:spacing w:after="0" w:line="254" w:lineRule="auto"/>
            </w:pPr>
            <w:r>
              <w:rPr>
                <w:rFonts w:ascii="Times New Roman" w:hAnsi="Times New Roman"/>
                <w:b w:val="0"/>
                <w:color w:val="000000"/>
                <w:sz w:val="21"/>
              </w:rPr>
              <w:t>Standard Testing Instrument</w:t>
            </w:r>
            <w:r>
              <w:rPr>
                <w:rFonts w:ascii="Times New Roman" w:hAnsi="Times New Roman"/>
                <w:b w:val="0"/>
                <w:color w:val="000000"/>
                <w:sz w:val="21"/>
              </w:rPr>
              <w:br w:type="textWrapping"/>
            </w:r>
            <w:r>
              <w:rPr>
                <w:rFonts w:ascii="Times New Roman" w:hAnsi="Times New Roman"/>
                <w:b w:val="0"/>
                <w:color w:val="000000"/>
                <w:sz w:val="21"/>
              </w:rPr>
              <w:t>Loyal Servant of Arthur</w:t>
            </w:r>
          </w:p>
        </w:tc>
        <w:tc>
          <w:tcPr>
            <w:tcW w:w="3528" w:type="dxa"/>
            <w:shd w:val="clear" w:color="auto" w:fill="F3F6F8"/>
            <w:vAlign w:val="center"/>
          </w:tcPr>
          <w:p w14:paraId="2EAAAD9C">
            <w:pPr>
              <w:keepNext w:val="0"/>
              <w:spacing w:after="0" w:line="254" w:lineRule="auto"/>
            </w:pPr>
            <w:r>
              <w:rPr>
                <w:rFonts w:ascii="Times New Roman" w:hAnsi="Times New Roman"/>
                <w:b w:val="0"/>
                <w:color w:val="000000"/>
                <w:sz w:val="21"/>
              </w:rPr>
              <w:t>Receives no additional information at night.</w:t>
            </w:r>
          </w:p>
        </w:tc>
        <w:tc>
          <w:tcPr>
            <w:tcW w:w="3960" w:type="dxa"/>
            <w:shd w:val="clear" w:color="auto" w:fill="F3F6F8"/>
            <w:vAlign w:val="center"/>
          </w:tcPr>
          <w:p w14:paraId="03958BB0">
            <w:pPr>
              <w:keepNext w:val="0"/>
              <w:spacing w:after="0" w:line="254" w:lineRule="auto"/>
            </w:pPr>
            <w:r>
              <w:rPr>
                <w:rFonts w:ascii="Times New Roman" w:hAnsi="Times New Roman"/>
                <w:b w:val="0"/>
                <w:color w:val="000000"/>
                <w:sz w:val="21"/>
              </w:rPr>
              <w:t>Use team selection records, public votes, and mission results to identify suspicious players.</w:t>
            </w:r>
          </w:p>
        </w:tc>
      </w:tr>
    </w:tbl>
    <w:p w14:paraId="163DF0B9">
      <w:pPr>
        <w:spacing w:before="0" w:after="0" w:line="240" w:lineRule="auto"/>
      </w:pPr>
    </w:p>
    <w:p w14:paraId="180DD263">
      <w:r>
        <w:rPr>
          <w:b/>
          <w:color w:val="000000"/>
        </w:rPr>
        <w:t>Names used in this guide.</w:t>
      </w:r>
      <w:r>
        <w:rPr>
          <w:color w:val="000000"/>
        </w:rPr>
        <w:t xml:space="preserve"> Bai Xiaoze is the Intelligent Sequencer, and Vita is the CRISPR Diagnostic Device. Bai Xiaoze is the Super Variant’s target in the final stage.</w:t>
      </w:r>
    </w:p>
    <w:p w14:paraId="651CA072">
      <w:pPr>
        <w:pStyle w:val="4"/>
        <w:pageBreakBefore/>
      </w:pPr>
      <w:r>
        <w:rPr>
          <w:color w:val="000000"/>
        </w:rPr>
        <w:t>Red roles</w:t>
      </w:r>
    </w:p>
    <w:p w14:paraId="4194AEFE">
      <w:r>
        <w:rPr>
          <w:color w:val="000000"/>
        </w:rPr>
        <w:t>The Red Team aims to join testing teams and cause missions to fail. Each role has different information or a different way of concealing its identity.</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90" w:type="dxa"/>
          <w:bottom w:w="80" w:type="dxa"/>
          <w:right w:w="90" w:type="dxa"/>
        </w:tblCellMar>
      </w:tblPr>
      <w:tblGrid>
        <w:gridCol w:w="2232"/>
        <w:gridCol w:w="3744"/>
        <w:gridCol w:w="3960"/>
      </w:tblGrid>
      <w:tr w14:paraId="0989084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tcW w:w="2232" w:type="dxa"/>
            <w:shd w:val="clear" w:color="auto" w:fill="173B50"/>
            <w:vAlign w:val="center"/>
          </w:tcPr>
          <w:p w14:paraId="68002E65">
            <w:pPr>
              <w:keepNext w:val="0"/>
              <w:spacing w:after="0" w:line="254" w:lineRule="auto"/>
            </w:pPr>
            <w:r>
              <w:rPr>
                <w:rFonts w:ascii="Times New Roman" w:hAnsi="Times New Roman"/>
                <w:b/>
                <w:color w:val="FFFFFF"/>
                <w:sz w:val="21"/>
              </w:rPr>
              <w:t>Role and counterpart</w:t>
            </w:r>
          </w:p>
        </w:tc>
        <w:tc>
          <w:tcPr>
            <w:tcW w:w="3744" w:type="dxa"/>
            <w:shd w:val="clear" w:color="auto" w:fill="173B50"/>
            <w:vAlign w:val="center"/>
          </w:tcPr>
          <w:p w14:paraId="0A8F7EB0">
            <w:pPr>
              <w:keepNext w:val="0"/>
              <w:spacing w:after="0" w:line="254" w:lineRule="auto"/>
            </w:pPr>
            <w:r>
              <w:rPr>
                <w:rFonts w:ascii="Times New Roman" w:hAnsi="Times New Roman"/>
                <w:b/>
                <w:color w:val="FFFFFF"/>
                <w:sz w:val="21"/>
              </w:rPr>
              <w:t>Ability or limitation</w:t>
            </w:r>
          </w:p>
        </w:tc>
        <w:tc>
          <w:tcPr>
            <w:tcW w:w="3960" w:type="dxa"/>
            <w:shd w:val="clear" w:color="auto" w:fill="173B50"/>
            <w:vAlign w:val="center"/>
          </w:tcPr>
          <w:p w14:paraId="4377ADA5">
            <w:pPr>
              <w:keepNext w:val="0"/>
              <w:spacing w:after="0" w:line="254" w:lineRule="auto"/>
            </w:pPr>
            <w:r>
              <w:rPr>
                <w:rFonts w:ascii="Times New Roman" w:hAnsi="Times New Roman"/>
                <w:b/>
                <w:color w:val="FFFFFF"/>
                <w:sz w:val="21"/>
              </w:rPr>
              <w:t>Guidance for new players</w:t>
            </w:r>
          </w:p>
        </w:tc>
      </w:tr>
      <w:tr w14:paraId="2A3A04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232" w:type="dxa"/>
            <w:shd w:val="clear" w:color="auto" w:fill="F3F6F8"/>
            <w:vAlign w:val="center"/>
          </w:tcPr>
          <w:p w14:paraId="712E4710">
            <w:pPr>
              <w:keepNext w:val="0"/>
              <w:spacing w:after="0" w:line="254" w:lineRule="auto"/>
            </w:pPr>
            <w:r>
              <w:rPr>
                <w:rFonts w:ascii="Times New Roman" w:hAnsi="Times New Roman"/>
                <w:b w:val="0"/>
                <w:color w:val="000000"/>
                <w:sz w:val="21"/>
              </w:rPr>
              <w:t>Super Variant</w:t>
            </w:r>
            <w:r>
              <w:rPr>
                <w:rFonts w:ascii="Times New Roman" w:hAnsi="Times New Roman"/>
                <w:b w:val="0"/>
                <w:color w:val="000000"/>
                <w:sz w:val="21"/>
              </w:rPr>
              <w:br w:type="textWrapping"/>
            </w:r>
            <w:r>
              <w:rPr>
                <w:rFonts w:ascii="Times New Roman" w:hAnsi="Times New Roman"/>
                <w:b w:val="0"/>
                <w:color w:val="000000"/>
                <w:sz w:val="21"/>
              </w:rPr>
              <w:t>Assassin</w:t>
            </w:r>
          </w:p>
        </w:tc>
        <w:tc>
          <w:tcPr>
            <w:tcW w:w="3744" w:type="dxa"/>
            <w:shd w:val="clear" w:color="auto" w:fill="F3F6F8"/>
            <w:vAlign w:val="center"/>
          </w:tcPr>
          <w:p w14:paraId="34777DA5">
            <w:pPr>
              <w:keepNext w:val="0"/>
              <w:spacing w:after="0" w:line="254" w:lineRule="auto"/>
            </w:pPr>
            <w:r>
              <w:rPr>
                <w:rFonts w:ascii="Times New Roman" w:hAnsi="Times New Roman"/>
                <w:b w:val="0"/>
                <w:color w:val="000000"/>
                <w:sz w:val="21"/>
              </w:rPr>
              <w:t>After Blue completes three successful missions, chooses the player believed to be Bai Xiaoze.</w:t>
            </w:r>
          </w:p>
        </w:tc>
        <w:tc>
          <w:tcPr>
            <w:tcW w:w="3960" w:type="dxa"/>
            <w:shd w:val="clear" w:color="auto" w:fill="F3F6F8"/>
            <w:vAlign w:val="center"/>
          </w:tcPr>
          <w:p w14:paraId="1CC66391">
            <w:pPr>
              <w:keepNext w:val="0"/>
              <w:spacing w:after="0" w:line="254" w:lineRule="auto"/>
            </w:pPr>
            <w:r>
              <w:rPr>
                <w:rFonts w:ascii="Times New Roman" w:hAnsi="Times New Roman"/>
                <w:b w:val="0"/>
                <w:color w:val="000000"/>
                <w:sz w:val="21"/>
              </w:rPr>
              <w:t>Avoid revealing yourself too early. Watch for a player who consistently guides Blue toward good decisions.</w:t>
            </w:r>
          </w:p>
        </w:tc>
      </w:tr>
      <w:tr w14:paraId="5F69BDC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232" w:type="dxa"/>
            <w:shd w:val="clear" w:color="auto" w:fill="FFFFFF"/>
            <w:vAlign w:val="center"/>
          </w:tcPr>
          <w:p w14:paraId="6AD18027">
            <w:pPr>
              <w:keepNext w:val="0"/>
              <w:spacing w:after="0" w:line="254" w:lineRule="auto"/>
            </w:pPr>
            <w:r>
              <w:rPr>
                <w:rFonts w:ascii="Times New Roman" w:hAnsi="Times New Roman"/>
                <w:b w:val="0"/>
                <w:color w:val="000000"/>
                <w:sz w:val="21"/>
              </w:rPr>
              <w:t>Decoy Signal</w:t>
            </w:r>
            <w:r>
              <w:rPr>
                <w:rFonts w:ascii="Times New Roman" w:hAnsi="Times New Roman"/>
                <w:b w:val="0"/>
                <w:color w:val="000000"/>
                <w:sz w:val="21"/>
              </w:rPr>
              <w:br w:type="textWrapping"/>
            </w:r>
            <w:r>
              <w:rPr>
                <w:rFonts w:ascii="Times New Roman" w:hAnsi="Times New Roman"/>
                <w:b w:val="0"/>
                <w:color w:val="000000"/>
                <w:sz w:val="21"/>
              </w:rPr>
              <w:t>Morgana</w:t>
            </w:r>
          </w:p>
        </w:tc>
        <w:tc>
          <w:tcPr>
            <w:tcW w:w="3744" w:type="dxa"/>
            <w:shd w:val="clear" w:color="auto" w:fill="FFFFFF"/>
            <w:vAlign w:val="center"/>
          </w:tcPr>
          <w:p w14:paraId="039CE58C">
            <w:pPr>
              <w:keepNext w:val="0"/>
              <w:spacing w:after="0" w:line="254" w:lineRule="auto"/>
            </w:pPr>
            <w:r>
              <w:rPr>
                <w:rFonts w:ascii="Times New Roman" w:hAnsi="Times New Roman"/>
                <w:b w:val="0"/>
                <w:color w:val="000000"/>
                <w:sz w:val="21"/>
              </w:rPr>
              <w:t>Appears alongside Bai Xiaoze during Vita’s night observation.</w:t>
            </w:r>
          </w:p>
        </w:tc>
        <w:tc>
          <w:tcPr>
            <w:tcW w:w="3960" w:type="dxa"/>
            <w:shd w:val="clear" w:color="auto" w:fill="FFFFFF"/>
            <w:vAlign w:val="center"/>
          </w:tcPr>
          <w:p w14:paraId="02D5B5D5">
            <w:pPr>
              <w:keepNext w:val="0"/>
              <w:spacing w:after="0" w:line="254" w:lineRule="auto"/>
            </w:pPr>
            <w:r>
              <w:rPr>
                <w:rFonts w:ascii="Times New Roman" w:hAnsi="Times New Roman"/>
                <w:b w:val="0"/>
                <w:color w:val="000000"/>
                <w:sz w:val="21"/>
              </w:rPr>
              <w:t>Occasionally speak as though you have special information to make it harder for Vita to identify Bai Xiaoze.</w:t>
            </w:r>
          </w:p>
        </w:tc>
      </w:tr>
      <w:tr w14:paraId="25DB6BC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232" w:type="dxa"/>
            <w:shd w:val="clear" w:color="auto" w:fill="F3F6F8"/>
            <w:vAlign w:val="center"/>
          </w:tcPr>
          <w:p w14:paraId="00CF7CFB">
            <w:pPr>
              <w:keepNext w:val="0"/>
              <w:spacing w:after="0" w:line="254" w:lineRule="auto"/>
            </w:pPr>
            <w:r>
              <w:rPr>
                <w:rFonts w:ascii="Times New Roman" w:hAnsi="Times New Roman"/>
                <w:b w:val="0"/>
                <w:color w:val="000000"/>
                <w:sz w:val="21"/>
              </w:rPr>
              <w:t>Stealth Virus</w:t>
            </w:r>
            <w:r>
              <w:rPr>
                <w:rFonts w:ascii="Times New Roman" w:hAnsi="Times New Roman"/>
                <w:b w:val="0"/>
                <w:color w:val="000000"/>
                <w:sz w:val="21"/>
              </w:rPr>
              <w:br w:type="textWrapping"/>
            </w:r>
            <w:r>
              <w:rPr>
                <w:rFonts w:ascii="Times New Roman" w:hAnsi="Times New Roman"/>
                <w:b w:val="0"/>
                <w:color w:val="000000"/>
                <w:sz w:val="21"/>
              </w:rPr>
              <w:t>Mordred</w:t>
            </w:r>
          </w:p>
        </w:tc>
        <w:tc>
          <w:tcPr>
            <w:tcW w:w="3744" w:type="dxa"/>
            <w:shd w:val="clear" w:color="auto" w:fill="F3F6F8"/>
            <w:vAlign w:val="center"/>
          </w:tcPr>
          <w:p w14:paraId="3963090F">
            <w:pPr>
              <w:keepNext w:val="0"/>
              <w:spacing w:after="0" w:line="254" w:lineRule="auto"/>
            </w:pPr>
            <w:r>
              <w:rPr>
                <w:rFonts w:ascii="Times New Roman" w:hAnsi="Times New Roman"/>
                <w:b w:val="0"/>
                <w:color w:val="000000"/>
                <w:sz w:val="21"/>
              </w:rPr>
              <w:t>Is hidden from Bai Xiaoze, but takes part in mutual recognition with the other Red players, except the Interference Protein.</w:t>
            </w:r>
          </w:p>
        </w:tc>
        <w:tc>
          <w:tcPr>
            <w:tcW w:w="3960" w:type="dxa"/>
            <w:shd w:val="clear" w:color="auto" w:fill="F3F6F8"/>
            <w:vAlign w:val="center"/>
          </w:tcPr>
          <w:p w14:paraId="258647D6">
            <w:pPr>
              <w:keepNext w:val="0"/>
              <w:spacing w:after="0" w:line="254" w:lineRule="auto"/>
            </w:pPr>
            <w:r>
              <w:rPr>
                <w:rFonts w:ascii="Times New Roman" w:hAnsi="Times New Roman"/>
                <w:b w:val="0"/>
                <w:color w:val="000000"/>
                <w:sz w:val="21"/>
              </w:rPr>
              <w:t>You can take a more active role in gaining other players’ trust because Bai Xiaoze cannot identify you.</w:t>
            </w:r>
          </w:p>
        </w:tc>
      </w:tr>
      <w:tr w14:paraId="357472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232" w:type="dxa"/>
            <w:shd w:val="clear" w:color="auto" w:fill="FFFFFF"/>
            <w:vAlign w:val="center"/>
          </w:tcPr>
          <w:p w14:paraId="3CAF3B03">
            <w:pPr>
              <w:keepNext w:val="0"/>
              <w:spacing w:after="0" w:line="254" w:lineRule="auto"/>
            </w:pPr>
            <w:r>
              <w:rPr>
                <w:rFonts w:ascii="Times New Roman" w:hAnsi="Times New Roman"/>
                <w:b w:val="0"/>
                <w:color w:val="000000"/>
                <w:sz w:val="21"/>
              </w:rPr>
              <w:t>Standard Virus Particle</w:t>
            </w:r>
            <w:r>
              <w:rPr>
                <w:rFonts w:ascii="Times New Roman" w:hAnsi="Times New Roman"/>
                <w:b w:val="0"/>
                <w:color w:val="000000"/>
                <w:sz w:val="21"/>
              </w:rPr>
              <w:br w:type="textWrapping"/>
            </w:r>
            <w:r>
              <w:rPr>
                <w:rFonts w:ascii="Times New Roman" w:hAnsi="Times New Roman"/>
                <w:b w:val="0"/>
                <w:color w:val="000000"/>
                <w:sz w:val="21"/>
              </w:rPr>
              <w:t>Minion of Mordred</w:t>
            </w:r>
          </w:p>
        </w:tc>
        <w:tc>
          <w:tcPr>
            <w:tcW w:w="3744" w:type="dxa"/>
            <w:shd w:val="clear" w:color="auto" w:fill="FFFFFF"/>
            <w:vAlign w:val="center"/>
          </w:tcPr>
          <w:p w14:paraId="1C387AF8">
            <w:pPr>
              <w:keepNext w:val="0"/>
              <w:spacing w:after="0" w:line="254" w:lineRule="auto"/>
            </w:pPr>
            <w:r>
              <w:rPr>
                <w:rFonts w:ascii="Times New Roman" w:hAnsi="Times New Roman"/>
                <w:b w:val="0"/>
                <w:color w:val="000000"/>
                <w:sz w:val="21"/>
              </w:rPr>
              <w:t>Has no special ability. Recognizes the other Red players, except the Interference Protein, during the night stage.</w:t>
            </w:r>
          </w:p>
        </w:tc>
        <w:tc>
          <w:tcPr>
            <w:tcW w:w="3960" w:type="dxa"/>
            <w:shd w:val="clear" w:color="auto" w:fill="FFFFFF"/>
            <w:vAlign w:val="center"/>
          </w:tcPr>
          <w:p w14:paraId="019EA796">
            <w:pPr>
              <w:keepNext w:val="0"/>
              <w:spacing w:after="0" w:line="254" w:lineRule="auto"/>
            </w:pPr>
            <w:r>
              <w:rPr>
                <w:rFonts w:ascii="Times New Roman" w:hAnsi="Times New Roman"/>
                <w:b w:val="0"/>
                <w:color w:val="000000"/>
                <w:sz w:val="21"/>
              </w:rPr>
              <w:t>Coordinate with teammates when deciding whether to conceal your identity or sabotage a mission.</w:t>
            </w:r>
          </w:p>
        </w:tc>
      </w:tr>
      <w:tr w14:paraId="5CB5C95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2232" w:type="dxa"/>
            <w:shd w:val="clear" w:color="auto" w:fill="F3F6F8"/>
            <w:vAlign w:val="center"/>
          </w:tcPr>
          <w:p w14:paraId="163AE724">
            <w:pPr>
              <w:keepNext w:val="0"/>
              <w:spacing w:after="0" w:line="254" w:lineRule="auto"/>
            </w:pPr>
            <w:r>
              <w:rPr>
                <w:rFonts w:ascii="Times New Roman" w:hAnsi="Times New Roman"/>
                <w:b w:val="0"/>
                <w:color w:val="000000"/>
                <w:sz w:val="21"/>
              </w:rPr>
              <w:t>Interference Protein</w:t>
            </w:r>
            <w:r>
              <w:rPr>
                <w:rFonts w:ascii="Times New Roman" w:hAnsi="Times New Roman"/>
                <w:b w:val="0"/>
                <w:color w:val="000000"/>
                <w:sz w:val="21"/>
              </w:rPr>
              <w:br w:type="textWrapping"/>
            </w:r>
            <w:r>
              <w:rPr>
                <w:rFonts w:ascii="Times New Roman" w:hAnsi="Times New Roman"/>
                <w:b w:val="0"/>
                <w:color w:val="000000"/>
                <w:sz w:val="21"/>
              </w:rPr>
              <w:t>Oberon</w:t>
            </w:r>
          </w:p>
        </w:tc>
        <w:tc>
          <w:tcPr>
            <w:tcW w:w="3744" w:type="dxa"/>
            <w:shd w:val="clear" w:color="auto" w:fill="F3F6F8"/>
            <w:vAlign w:val="center"/>
          </w:tcPr>
          <w:p w14:paraId="5CE92273">
            <w:pPr>
              <w:keepNext w:val="0"/>
              <w:spacing w:after="0" w:line="254" w:lineRule="auto"/>
            </w:pPr>
            <w:r>
              <w:rPr>
                <w:rFonts w:ascii="Times New Roman" w:hAnsi="Times New Roman"/>
                <w:b w:val="0"/>
                <w:color w:val="000000"/>
                <w:sz w:val="21"/>
              </w:rPr>
              <w:t>Does not recognize the other Red players, and is not recognized by them.</w:t>
            </w:r>
          </w:p>
        </w:tc>
        <w:tc>
          <w:tcPr>
            <w:tcW w:w="3960" w:type="dxa"/>
            <w:shd w:val="clear" w:color="auto" w:fill="F3F6F8"/>
            <w:vAlign w:val="center"/>
          </w:tcPr>
          <w:p w14:paraId="0D1D80AD">
            <w:pPr>
              <w:keepNext w:val="0"/>
              <w:spacing w:after="0" w:line="254" w:lineRule="auto"/>
            </w:pPr>
            <w:r>
              <w:rPr>
                <w:rFonts w:ascii="Times New Roman" w:hAnsi="Times New Roman"/>
                <w:b w:val="0"/>
                <w:color w:val="000000"/>
                <w:sz w:val="21"/>
              </w:rPr>
              <w:t>Make your own judgments. You may submit Failure cards, but avoid undermining other Red players through mistaken suspicions.</w:t>
            </w:r>
          </w:p>
        </w:tc>
      </w:tr>
    </w:tbl>
    <w:p w14:paraId="2EC7CE13">
      <w:pPr>
        <w:spacing w:before="0" w:after="0" w:line="240" w:lineRule="auto"/>
      </w:pPr>
    </w:p>
    <w:p w14:paraId="5DAED206">
      <w:pPr>
        <w:pStyle w:val="4"/>
        <w:pageBreakBefore w:val="0"/>
      </w:pPr>
      <w:r>
        <w:rPr>
          <w:color w:val="000000"/>
        </w:rPr>
        <w:t>Role recognition</w:t>
      </w:r>
    </w:p>
    <w:p w14:paraId="4831316B">
      <w:r>
        <w:rPr>
          <w:color w:val="000000"/>
        </w:rPr>
        <w:t>Blue role cards have blue borders, while Red role cards have dark red and black borders. The tables above identify the roles and explain their abilities.</w:t>
      </w:r>
    </w:p>
    <w:p w14:paraId="07EE3237">
      <w:r>
        <w:rPr>
          <w:color w:val="000000"/>
        </w:rPr>
        <w:t>Bai Xiaoze has the most information about the opposing team, but must keep that advantage hidden. Vita sees two possible signals: Bai Xiaoze and the Decoy Signal. Standard Testing Instruments receive no night information and must rely on discussion, team selection, and voting records.</w:t>
      </w:r>
    </w:p>
    <w:p w14:paraId="57D20E1B">
      <w:r>
        <w:rPr>
          <w:color w:val="000000"/>
        </w:rPr>
        <w:t>The Stealth Virus is invisible to Bai Xiaoze. The Interference Protein does not take part in mutual recognition among Red players, but is visible to Bai Xiaoze. All other Red roles recognize one another during the night stage.</w:t>
      </w:r>
    </w:p>
    <w:p w14:paraId="545C05CB">
      <w:pPr>
        <w:pStyle w:val="3"/>
        <w:pageBreakBefore/>
      </w:pPr>
      <w:r>
        <w:rPr>
          <w:color w:val="000000"/>
        </w:rPr>
        <w:t>3 Voting and Mission Cards</w:t>
      </w:r>
    </w:p>
    <w:p w14:paraId="114921DC">
      <w:r>
        <w:rPr>
          <w:color w:val="000000"/>
        </w:rPr>
        <w:t>Voting on a proposed team and carrying out a mission are separate stages. All players take part in the public team vote. Only players selected for the testing team submit secret mission cards.</w:t>
      </w:r>
    </w:p>
    <w:p w14:paraId="3C1B0839">
      <w:pPr>
        <w:pStyle w:val="4"/>
        <w:pageBreakBefore w:val="0"/>
      </w:pPr>
      <w:r>
        <w:rPr>
          <w:color w:val="000000"/>
        </w:rPr>
        <w:t>Team voting tokens</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90" w:type="dxa"/>
          <w:bottom w:w="80" w:type="dxa"/>
          <w:right w:w="90" w:type="dxa"/>
        </w:tblCellMar>
      </w:tblPr>
      <w:tblGrid>
        <w:gridCol w:w="1584"/>
        <w:gridCol w:w="6480"/>
        <w:gridCol w:w="1872"/>
      </w:tblGrid>
      <w:tr w14:paraId="1BD3360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tblHeader/>
          <w:jc w:val="center"/>
        </w:trPr>
        <w:tc>
          <w:tcPr>
            <w:tcW w:w="1584" w:type="dxa"/>
            <w:shd w:val="clear" w:color="auto" w:fill="173B50"/>
            <w:vAlign w:val="center"/>
          </w:tcPr>
          <w:p w14:paraId="42AA3CCD">
            <w:pPr>
              <w:keepNext w:val="0"/>
              <w:spacing w:after="0" w:line="254" w:lineRule="auto"/>
            </w:pPr>
            <w:r>
              <w:rPr>
                <w:rFonts w:ascii="Times New Roman" w:hAnsi="Times New Roman"/>
                <w:b/>
                <w:color w:val="FFFFFF"/>
                <w:sz w:val="22"/>
              </w:rPr>
              <w:t>Token</w:t>
            </w:r>
          </w:p>
        </w:tc>
        <w:tc>
          <w:tcPr>
            <w:tcW w:w="6480" w:type="dxa"/>
            <w:shd w:val="clear" w:color="auto" w:fill="173B50"/>
            <w:vAlign w:val="center"/>
          </w:tcPr>
          <w:p w14:paraId="29677573">
            <w:pPr>
              <w:keepNext w:val="0"/>
              <w:spacing w:after="0" w:line="254" w:lineRule="auto"/>
            </w:pPr>
            <w:r>
              <w:rPr>
                <w:rFonts w:ascii="Times New Roman" w:hAnsi="Times New Roman"/>
                <w:b/>
                <w:color w:val="FFFFFF"/>
                <w:sz w:val="22"/>
              </w:rPr>
              <w:t>Meaning</w:t>
            </w:r>
          </w:p>
        </w:tc>
        <w:tc>
          <w:tcPr>
            <w:tcW w:w="1872" w:type="dxa"/>
            <w:shd w:val="clear" w:color="auto" w:fill="173B50"/>
            <w:vAlign w:val="center"/>
          </w:tcPr>
          <w:p w14:paraId="332245A6">
            <w:pPr>
              <w:keepNext w:val="0"/>
              <w:spacing w:after="0" w:line="254" w:lineRule="auto"/>
            </w:pPr>
            <w:r>
              <w:rPr>
                <w:rFonts w:ascii="Times New Roman" w:hAnsi="Times New Roman"/>
                <w:b/>
                <w:color w:val="FFFFFF"/>
                <w:sz w:val="22"/>
              </w:rPr>
              <w:t>Who uses it</w:t>
            </w:r>
          </w:p>
        </w:tc>
      </w:tr>
      <w:tr w14:paraId="3EECAB5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584" w:type="dxa"/>
            <w:shd w:val="clear" w:color="auto" w:fill="F3F6F8"/>
            <w:vAlign w:val="center"/>
          </w:tcPr>
          <w:p w14:paraId="42445AF4">
            <w:pPr>
              <w:keepNext w:val="0"/>
              <w:spacing w:after="0" w:line="254" w:lineRule="auto"/>
            </w:pPr>
            <w:r>
              <w:rPr>
                <w:rFonts w:ascii="Times New Roman" w:hAnsi="Times New Roman"/>
                <w:b w:val="0"/>
                <w:color w:val="000000"/>
                <w:sz w:val="22"/>
              </w:rPr>
              <w:t>Approve</w:t>
            </w:r>
          </w:p>
        </w:tc>
        <w:tc>
          <w:tcPr>
            <w:tcW w:w="6480" w:type="dxa"/>
            <w:shd w:val="clear" w:color="auto" w:fill="F3F6F8"/>
            <w:vAlign w:val="center"/>
          </w:tcPr>
          <w:p w14:paraId="77FF6577">
            <w:pPr>
              <w:keepNext w:val="0"/>
              <w:spacing w:after="0" w:line="254" w:lineRule="auto"/>
            </w:pPr>
            <w:r>
              <w:rPr>
                <w:rFonts w:ascii="Times New Roman" w:hAnsi="Times New Roman"/>
                <w:b w:val="0"/>
                <w:color w:val="000000"/>
                <w:sz w:val="22"/>
              </w:rPr>
              <w:t>Accept the proposed testing team.</w:t>
            </w:r>
          </w:p>
        </w:tc>
        <w:tc>
          <w:tcPr>
            <w:tcW w:w="1872" w:type="dxa"/>
            <w:shd w:val="clear" w:color="auto" w:fill="F3F6F8"/>
            <w:vAlign w:val="center"/>
          </w:tcPr>
          <w:p w14:paraId="4D4881AC">
            <w:pPr>
              <w:keepNext w:val="0"/>
              <w:spacing w:after="0" w:line="254" w:lineRule="auto"/>
            </w:pPr>
            <w:r>
              <w:rPr>
                <w:rFonts w:ascii="Times New Roman" w:hAnsi="Times New Roman"/>
                <w:b w:val="0"/>
                <w:color w:val="000000"/>
                <w:sz w:val="22"/>
              </w:rPr>
              <w:t>Every player</w:t>
            </w:r>
          </w:p>
        </w:tc>
      </w:tr>
      <w:tr w14:paraId="43E451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584" w:type="dxa"/>
            <w:shd w:val="clear" w:color="auto" w:fill="FFFFFF"/>
            <w:vAlign w:val="center"/>
          </w:tcPr>
          <w:p w14:paraId="49791661">
            <w:pPr>
              <w:keepNext w:val="0"/>
              <w:spacing w:after="0" w:line="254" w:lineRule="auto"/>
            </w:pPr>
            <w:r>
              <w:rPr>
                <w:rFonts w:ascii="Times New Roman" w:hAnsi="Times New Roman"/>
                <w:b w:val="0"/>
                <w:color w:val="000000"/>
                <w:sz w:val="22"/>
              </w:rPr>
              <w:t>Reject</w:t>
            </w:r>
          </w:p>
        </w:tc>
        <w:tc>
          <w:tcPr>
            <w:tcW w:w="6480" w:type="dxa"/>
            <w:shd w:val="clear" w:color="auto" w:fill="FFFFFF"/>
            <w:vAlign w:val="center"/>
          </w:tcPr>
          <w:p w14:paraId="1EAC594A">
            <w:pPr>
              <w:keepNext w:val="0"/>
              <w:spacing w:after="0" w:line="254" w:lineRule="auto"/>
            </w:pPr>
            <w:r>
              <w:rPr>
                <w:rFonts w:ascii="Times New Roman" w:hAnsi="Times New Roman"/>
                <w:b w:val="0"/>
                <w:color w:val="000000"/>
                <w:sz w:val="22"/>
              </w:rPr>
              <w:t>Reject the proposed testing team.</w:t>
            </w:r>
          </w:p>
        </w:tc>
        <w:tc>
          <w:tcPr>
            <w:tcW w:w="1872" w:type="dxa"/>
            <w:shd w:val="clear" w:color="auto" w:fill="FFFFFF"/>
            <w:vAlign w:val="center"/>
          </w:tcPr>
          <w:p w14:paraId="063F81AE">
            <w:pPr>
              <w:keepNext w:val="0"/>
              <w:spacing w:after="0" w:line="254" w:lineRule="auto"/>
            </w:pPr>
            <w:r>
              <w:rPr>
                <w:rFonts w:ascii="Times New Roman" w:hAnsi="Times New Roman"/>
                <w:b w:val="0"/>
                <w:color w:val="000000"/>
                <w:sz w:val="22"/>
              </w:rPr>
              <w:t>Every player</w:t>
            </w:r>
          </w:p>
        </w:tc>
      </w:tr>
    </w:tbl>
    <w:p w14:paraId="7499A9DC">
      <w:pPr>
        <w:spacing w:before="0" w:after="0" w:line="240" w:lineRule="auto"/>
      </w:pPr>
    </w:p>
    <w:p w14:paraId="302CAF9B">
      <w:r>
        <w:rPr>
          <w:color w:val="000000"/>
        </w:rPr>
        <w:t>All players reveal their chosen token at the same time. Approval requires more than half of all players to vote Approve. A tie is a rejection.</w:t>
      </w:r>
    </w:p>
    <w:p w14:paraId="6D373709">
      <w:r>
        <w:rPr>
          <w:color w:val="000000"/>
        </w:rPr>
        <w:t>Each rejection increases the consecutive rejection count by one. An approved team resets the count to zero. The fifth consecutive rejection ends the game immediately with a Red victory.</w:t>
      </w:r>
    </w:p>
    <w:p w14:paraId="7E015D1C">
      <w:pPr>
        <w:pStyle w:val="4"/>
        <w:pageBreakBefore w:val="0"/>
      </w:pPr>
      <w:r>
        <w:rPr>
          <w:color w:val="000000"/>
        </w:rPr>
        <w:t>Mission cards</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90" w:type="dxa"/>
          <w:bottom w:w="80" w:type="dxa"/>
          <w:right w:w="90" w:type="dxa"/>
        </w:tblCellMar>
      </w:tblPr>
      <w:tblGrid>
        <w:gridCol w:w="1728"/>
        <w:gridCol w:w="3744"/>
        <w:gridCol w:w="4464"/>
      </w:tblGrid>
      <w:tr w14:paraId="1ADD684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tblHeader/>
          <w:jc w:val="center"/>
        </w:trPr>
        <w:tc>
          <w:tcPr>
            <w:tcW w:w="1728" w:type="dxa"/>
            <w:shd w:val="clear" w:color="auto" w:fill="173B50"/>
            <w:vAlign w:val="center"/>
          </w:tcPr>
          <w:p w14:paraId="47E9316A">
            <w:pPr>
              <w:keepNext w:val="0"/>
              <w:spacing w:after="0" w:line="254" w:lineRule="auto"/>
            </w:pPr>
            <w:r>
              <w:rPr>
                <w:rFonts w:ascii="Times New Roman" w:hAnsi="Times New Roman"/>
                <w:b/>
                <w:color w:val="FFFFFF"/>
                <w:sz w:val="22"/>
              </w:rPr>
              <w:t>Card</w:t>
            </w:r>
          </w:p>
        </w:tc>
        <w:tc>
          <w:tcPr>
            <w:tcW w:w="3744" w:type="dxa"/>
            <w:shd w:val="clear" w:color="auto" w:fill="173B50"/>
            <w:vAlign w:val="center"/>
          </w:tcPr>
          <w:p w14:paraId="0908D40C">
            <w:pPr>
              <w:keepNext w:val="0"/>
              <w:spacing w:after="0" w:line="254" w:lineRule="auto"/>
            </w:pPr>
            <w:r>
              <w:rPr>
                <w:rFonts w:ascii="Times New Roman" w:hAnsi="Times New Roman"/>
                <w:b/>
                <w:color w:val="FFFFFF"/>
                <w:sz w:val="22"/>
              </w:rPr>
              <w:t>Who may submit it</w:t>
            </w:r>
          </w:p>
        </w:tc>
        <w:tc>
          <w:tcPr>
            <w:tcW w:w="4464" w:type="dxa"/>
            <w:shd w:val="clear" w:color="auto" w:fill="173B50"/>
            <w:vAlign w:val="center"/>
          </w:tcPr>
          <w:p w14:paraId="63D5292E">
            <w:pPr>
              <w:keepNext w:val="0"/>
              <w:spacing w:after="0" w:line="254" w:lineRule="auto"/>
            </w:pPr>
            <w:r>
              <w:rPr>
                <w:rFonts w:ascii="Times New Roman" w:hAnsi="Times New Roman"/>
                <w:b/>
                <w:color w:val="FFFFFF"/>
                <w:sz w:val="22"/>
              </w:rPr>
              <w:t>Effect</w:t>
            </w:r>
          </w:p>
        </w:tc>
      </w:tr>
      <w:tr w14:paraId="553A29D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728" w:type="dxa"/>
            <w:shd w:val="clear" w:color="auto" w:fill="F3F6F8"/>
            <w:vAlign w:val="center"/>
          </w:tcPr>
          <w:p w14:paraId="6527C0F7">
            <w:pPr>
              <w:keepNext w:val="0"/>
              <w:spacing w:after="0" w:line="254" w:lineRule="auto"/>
            </w:pPr>
            <w:r>
              <w:rPr>
                <w:rFonts w:ascii="Times New Roman" w:hAnsi="Times New Roman"/>
                <w:b w:val="0"/>
                <w:color w:val="000000"/>
                <w:sz w:val="22"/>
              </w:rPr>
              <w:t>Test Success</w:t>
            </w:r>
          </w:p>
        </w:tc>
        <w:tc>
          <w:tcPr>
            <w:tcW w:w="3744" w:type="dxa"/>
            <w:shd w:val="clear" w:color="auto" w:fill="F3F6F8"/>
            <w:vAlign w:val="center"/>
          </w:tcPr>
          <w:p w14:paraId="1BA76E64">
            <w:pPr>
              <w:keepNext w:val="0"/>
              <w:spacing w:after="0" w:line="254" w:lineRule="auto"/>
            </w:pPr>
            <w:r>
              <w:rPr>
                <w:rFonts w:ascii="Times New Roman" w:hAnsi="Times New Roman"/>
                <w:b w:val="0"/>
                <w:color w:val="000000"/>
                <w:sz w:val="22"/>
              </w:rPr>
              <w:t>Blue or Red players on the testing team</w:t>
            </w:r>
          </w:p>
        </w:tc>
        <w:tc>
          <w:tcPr>
            <w:tcW w:w="4464" w:type="dxa"/>
            <w:shd w:val="clear" w:color="auto" w:fill="F3F6F8"/>
            <w:vAlign w:val="center"/>
          </w:tcPr>
          <w:p w14:paraId="7FD4520A">
            <w:pPr>
              <w:keepNext w:val="0"/>
              <w:spacing w:after="0" w:line="254" w:lineRule="auto"/>
            </w:pPr>
            <w:r>
              <w:rPr>
                <w:rFonts w:ascii="Times New Roman" w:hAnsi="Times New Roman"/>
                <w:b w:val="0"/>
                <w:color w:val="000000"/>
                <w:sz w:val="22"/>
              </w:rPr>
              <w:t>Contributes no Failure card to the mission.</w:t>
            </w:r>
          </w:p>
        </w:tc>
      </w:tr>
      <w:tr w14:paraId="30EF253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728" w:type="dxa"/>
            <w:shd w:val="clear" w:color="auto" w:fill="FFFFFF"/>
            <w:vAlign w:val="center"/>
          </w:tcPr>
          <w:p w14:paraId="3FDEE456">
            <w:pPr>
              <w:keepNext w:val="0"/>
              <w:spacing w:after="0" w:line="254" w:lineRule="auto"/>
            </w:pPr>
            <w:r>
              <w:rPr>
                <w:rFonts w:ascii="Times New Roman" w:hAnsi="Times New Roman"/>
                <w:b w:val="0"/>
                <w:color w:val="000000"/>
                <w:sz w:val="22"/>
              </w:rPr>
              <w:t>Test Failure</w:t>
            </w:r>
          </w:p>
        </w:tc>
        <w:tc>
          <w:tcPr>
            <w:tcW w:w="3744" w:type="dxa"/>
            <w:shd w:val="clear" w:color="auto" w:fill="FFFFFF"/>
            <w:vAlign w:val="center"/>
          </w:tcPr>
          <w:p w14:paraId="7A9DB4D2">
            <w:pPr>
              <w:keepNext w:val="0"/>
              <w:spacing w:after="0" w:line="254" w:lineRule="auto"/>
            </w:pPr>
            <w:r>
              <w:rPr>
                <w:rFonts w:ascii="Times New Roman" w:hAnsi="Times New Roman"/>
                <w:b w:val="0"/>
                <w:color w:val="000000"/>
                <w:sz w:val="22"/>
              </w:rPr>
              <w:t>Red players on the testing team only</w:t>
            </w:r>
          </w:p>
        </w:tc>
        <w:tc>
          <w:tcPr>
            <w:tcW w:w="4464" w:type="dxa"/>
            <w:shd w:val="clear" w:color="auto" w:fill="FFFFFF"/>
            <w:vAlign w:val="center"/>
          </w:tcPr>
          <w:p w14:paraId="137E1903">
            <w:pPr>
              <w:keepNext w:val="0"/>
              <w:spacing w:after="0" w:line="254" w:lineRule="auto"/>
            </w:pPr>
            <w:r>
              <w:rPr>
                <w:rFonts w:ascii="Times New Roman" w:hAnsi="Times New Roman"/>
                <w:b w:val="0"/>
                <w:color w:val="000000"/>
                <w:sz w:val="22"/>
              </w:rPr>
              <w:t>Contributes one Failure card toward the mission’s failure threshold.</w:t>
            </w:r>
          </w:p>
        </w:tc>
      </w:tr>
    </w:tbl>
    <w:p w14:paraId="56EE18AD">
      <w:pPr>
        <w:spacing w:before="0" w:after="0" w:line="240" w:lineRule="auto"/>
      </w:pPr>
    </w:p>
    <w:p w14:paraId="4A19D833">
      <w:r>
        <w:rPr>
          <w:color w:val="000000"/>
        </w:rPr>
        <w:t>Selected players submit one mission card each in secret. The moderator shuffles the submitted cards before revealing the number of Failure cards. The identity of each contributor remains hidden.</w:t>
      </w:r>
    </w:p>
    <w:p w14:paraId="4045F2B5">
      <w:r>
        <w:rPr>
          <w:color w:val="000000"/>
        </w:rPr>
        <w:t>A Failure card does not always cause a mission to fail. In games with 7–10 players, Round 4 requires at least two Failure cards. One Failure card is sufficient in every other round.</w:t>
      </w:r>
    </w:p>
    <w:p w14:paraId="2E0562E4">
      <w:pPr>
        <w:pStyle w:val="4"/>
        <w:pageBreakBefore w:val="0"/>
      </w:pPr>
      <w:r>
        <w:rPr>
          <w:color w:val="000000"/>
        </w:rPr>
        <w:t>Moderator reference</w:t>
      </w:r>
    </w:p>
    <w:p w14:paraId="7A73D80D">
      <w:r>
        <w:rPr>
          <w:color w:val="000000"/>
        </w:rPr>
        <w:t>Use the reference below during setup, the night stage, and mission scoring. The full spoken instructions appear in Section 5.</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90" w:type="dxa"/>
          <w:bottom w:w="80" w:type="dxa"/>
          <w:right w:w="90" w:type="dxa"/>
        </w:tblCellMar>
      </w:tblPr>
      <w:tblGrid>
        <w:gridCol w:w="1944"/>
        <w:gridCol w:w="7992"/>
      </w:tblGrid>
      <w:tr w14:paraId="705F6FC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tcW w:w="1944" w:type="dxa"/>
            <w:shd w:val="clear" w:color="auto" w:fill="173B50"/>
            <w:vAlign w:val="center"/>
          </w:tcPr>
          <w:p w14:paraId="3F611870">
            <w:pPr>
              <w:keepNext w:val="0"/>
              <w:spacing w:after="0" w:line="254" w:lineRule="auto"/>
            </w:pPr>
            <w:r>
              <w:rPr>
                <w:rFonts w:ascii="Times New Roman" w:hAnsi="Times New Roman"/>
                <w:b/>
                <w:color w:val="FFFFFF"/>
                <w:sz w:val="21"/>
              </w:rPr>
              <w:t>Check</w:t>
            </w:r>
          </w:p>
        </w:tc>
        <w:tc>
          <w:tcPr>
            <w:tcW w:w="7992" w:type="dxa"/>
            <w:shd w:val="clear" w:color="auto" w:fill="173B50"/>
            <w:vAlign w:val="center"/>
          </w:tcPr>
          <w:p w14:paraId="3E92E94A">
            <w:pPr>
              <w:keepNext w:val="0"/>
              <w:spacing w:after="0" w:line="254" w:lineRule="auto"/>
            </w:pPr>
            <w:r>
              <w:rPr>
                <w:rFonts w:ascii="Times New Roman" w:hAnsi="Times New Roman"/>
                <w:b/>
                <w:color w:val="FFFFFF"/>
                <w:sz w:val="21"/>
              </w:rPr>
              <w:t>Rule</w:t>
            </w:r>
          </w:p>
        </w:tc>
      </w:tr>
      <w:tr w14:paraId="09C3FD3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944" w:type="dxa"/>
            <w:shd w:val="clear" w:color="auto" w:fill="F3F6F8"/>
            <w:vAlign w:val="center"/>
          </w:tcPr>
          <w:p w14:paraId="7EA337D7">
            <w:pPr>
              <w:keepNext w:val="0"/>
              <w:spacing w:after="0" w:line="254" w:lineRule="auto"/>
            </w:pPr>
            <w:r>
              <w:rPr>
                <w:rFonts w:ascii="Times New Roman" w:hAnsi="Times New Roman"/>
                <w:b w:val="0"/>
                <w:color w:val="000000"/>
                <w:sz w:val="21"/>
              </w:rPr>
              <w:t>Night sequence</w:t>
            </w:r>
          </w:p>
        </w:tc>
        <w:tc>
          <w:tcPr>
            <w:tcW w:w="7992" w:type="dxa"/>
            <w:shd w:val="clear" w:color="auto" w:fill="F3F6F8"/>
            <w:vAlign w:val="center"/>
          </w:tcPr>
          <w:p w14:paraId="619BB18D">
            <w:pPr>
              <w:keepNext w:val="0"/>
              <w:spacing w:after="0" w:line="254" w:lineRule="auto"/>
            </w:pPr>
            <w:r>
              <w:rPr>
                <w:rFonts w:ascii="Times New Roman" w:hAnsi="Times New Roman"/>
                <w:b w:val="0"/>
                <w:color w:val="000000"/>
                <w:sz w:val="21"/>
              </w:rPr>
              <w:t>Red mutual recognition → Bai Xiaoze observes Red players → Vita observes Bai Xiaoze and the Decoy Signal.</w:t>
            </w:r>
          </w:p>
        </w:tc>
      </w:tr>
      <w:tr w14:paraId="5DFCF66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944" w:type="dxa"/>
            <w:shd w:val="clear" w:color="auto" w:fill="FFFFFF"/>
            <w:vAlign w:val="center"/>
          </w:tcPr>
          <w:p w14:paraId="393C552F">
            <w:pPr>
              <w:keepNext w:val="0"/>
              <w:spacing w:after="0" w:line="254" w:lineRule="auto"/>
            </w:pPr>
            <w:r>
              <w:rPr>
                <w:rFonts w:ascii="Times New Roman" w:hAnsi="Times New Roman"/>
                <w:b w:val="0"/>
                <w:color w:val="000000"/>
                <w:sz w:val="21"/>
              </w:rPr>
              <w:t>Player configuration</w:t>
            </w:r>
          </w:p>
        </w:tc>
        <w:tc>
          <w:tcPr>
            <w:tcW w:w="7992" w:type="dxa"/>
            <w:shd w:val="clear" w:color="auto" w:fill="FFFFFF"/>
            <w:vAlign w:val="center"/>
          </w:tcPr>
          <w:p w14:paraId="7D8AF85F">
            <w:pPr>
              <w:keepNext w:val="0"/>
              <w:spacing w:after="0" w:line="254" w:lineRule="auto"/>
            </w:pPr>
            <w:r>
              <w:rPr>
                <w:rFonts w:ascii="Times New Roman" w:hAnsi="Times New Roman"/>
                <w:b w:val="0"/>
                <w:color w:val="000000"/>
                <w:sz w:val="21"/>
              </w:rPr>
              <w:t>Choose the roles for the actual number of players using Section 4.</w:t>
            </w:r>
          </w:p>
        </w:tc>
      </w:tr>
      <w:tr w14:paraId="35FFC32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944" w:type="dxa"/>
            <w:shd w:val="clear" w:color="auto" w:fill="F3F6F8"/>
            <w:vAlign w:val="center"/>
          </w:tcPr>
          <w:p w14:paraId="2EB95C8A">
            <w:pPr>
              <w:keepNext w:val="0"/>
              <w:spacing w:after="0" w:line="254" w:lineRule="auto"/>
            </w:pPr>
            <w:r>
              <w:rPr>
                <w:rFonts w:ascii="Times New Roman" w:hAnsi="Times New Roman"/>
                <w:b w:val="0"/>
                <w:color w:val="000000"/>
                <w:sz w:val="21"/>
              </w:rPr>
              <w:t>Failure threshold</w:t>
            </w:r>
          </w:p>
        </w:tc>
        <w:tc>
          <w:tcPr>
            <w:tcW w:w="7992" w:type="dxa"/>
            <w:shd w:val="clear" w:color="auto" w:fill="F3F6F8"/>
            <w:vAlign w:val="center"/>
          </w:tcPr>
          <w:p w14:paraId="2CF6E266">
            <w:pPr>
              <w:keepNext w:val="0"/>
              <w:spacing w:after="0" w:line="254" w:lineRule="auto"/>
            </w:pPr>
            <w:r>
              <w:rPr>
                <w:rFonts w:ascii="Times New Roman" w:hAnsi="Times New Roman"/>
                <w:b w:val="0"/>
                <w:color w:val="000000"/>
                <w:sz w:val="21"/>
              </w:rPr>
              <w:t>Two Failure cards in Round 4 with 7–10 players; one Failure card in all other cases.</w:t>
            </w:r>
          </w:p>
        </w:tc>
      </w:tr>
      <w:tr w14:paraId="5EE397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944" w:type="dxa"/>
            <w:shd w:val="clear" w:color="auto" w:fill="FFFFFF"/>
            <w:vAlign w:val="center"/>
          </w:tcPr>
          <w:p w14:paraId="11AE34AD">
            <w:pPr>
              <w:keepNext w:val="0"/>
              <w:spacing w:after="0" w:line="254" w:lineRule="auto"/>
            </w:pPr>
            <w:r>
              <w:rPr>
                <w:rFonts w:ascii="Times New Roman" w:hAnsi="Times New Roman"/>
                <w:b w:val="0"/>
                <w:color w:val="000000"/>
                <w:sz w:val="21"/>
              </w:rPr>
              <w:t>End of the game</w:t>
            </w:r>
          </w:p>
        </w:tc>
        <w:tc>
          <w:tcPr>
            <w:tcW w:w="7992" w:type="dxa"/>
            <w:shd w:val="clear" w:color="auto" w:fill="FFFFFF"/>
            <w:vAlign w:val="center"/>
          </w:tcPr>
          <w:p w14:paraId="57DD33D7">
            <w:pPr>
              <w:keepNext w:val="0"/>
              <w:spacing w:after="0" w:line="254" w:lineRule="auto"/>
            </w:pPr>
            <w:r>
              <w:rPr>
                <w:rFonts w:ascii="Times New Roman" w:hAnsi="Times New Roman"/>
                <w:b w:val="0"/>
                <w:color w:val="000000"/>
                <w:sz w:val="21"/>
              </w:rPr>
              <w:t>Three failed missions or five consecutive rejected teams: Red wins. Three successful missions: proceed to Mutational Escape.</w:t>
            </w:r>
          </w:p>
        </w:tc>
      </w:tr>
    </w:tbl>
    <w:p w14:paraId="009831FC">
      <w:pPr>
        <w:spacing w:before="0" w:after="0" w:line="240" w:lineRule="auto"/>
      </w:pPr>
    </w:p>
    <w:p w14:paraId="3736EF01">
      <w:pPr>
        <w:pStyle w:val="3"/>
        <w:pageBreakBefore/>
      </w:pPr>
      <w:r>
        <w:rPr>
          <w:color w:val="000000"/>
        </w:rPr>
        <w:t>4 Setup</w:t>
      </w:r>
    </w:p>
    <w:p w14:paraId="76617F7B">
      <w:pPr>
        <w:pStyle w:val="4"/>
        <w:pageBreakBefore w:val="0"/>
      </w:pPr>
      <w:r>
        <w:rPr>
          <w:color w:val="000000"/>
        </w:rPr>
        <w:t>Choose the number of players and a moderator</w:t>
      </w:r>
    </w:p>
    <w:p w14:paraId="681F6B8A">
      <w:r>
        <w:rPr>
          <w:color w:val="000000"/>
        </w:rPr>
        <w:t>Role configurations are based on 5–10 active players. For a first game, appoint a separate moderator who does not belong to either team. In experienced groups, one player may lead the night stage, following the same instructions and keeping their eyes closed whenever required by their role.</w:t>
      </w:r>
    </w:p>
    <w:p w14:paraId="78892765">
      <w:pPr>
        <w:pStyle w:val="4"/>
        <w:pageBreakBefore w:val="0"/>
      </w:pPr>
      <w:r>
        <w:rPr>
          <w:color w:val="000000"/>
        </w:rPr>
        <w:t>Select the role cards</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90" w:type="dxa"/>
          <w:bottom w:w="80" w:type="dxa"/>
          <w:right w:w="90" w:type="dxa"/>
        </w:tblCellMar>
      </w:tblPr>
      <w:tblGrid>
        <w:gridCol w:w="1080"/>
        <w:gridCol w:w="3672"/>
        <w:gridCol w:w="5184"/>
      </w:tblGrid>
      <w:tr w14:paraId="6F12DF7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tblHeader/>
          <w:jc w:val="center"/>
        </w:trPr>
        <w:tc>
          <w:tcPr>
            <w:tcW w:w="1080" w:type="dxa"/>
            <w:shd w:val="clear" w:color="auto" w:fill="173B50"/>
            <w:vAlign w:val="center"/>
          </w:tcPr>
          <w:p w14:paraId="16745453">
            <w:pPr>
              <w:keepNext w:val="0"/>
              <w:spacing w:after="0" w:line="254" w:lineRule="auto"/>
            </w:pPr>
            <w:r>
              <w:rPr>
                <w:rFonts w:ascii="Times New Roman" w:hAnsi="Times New Roman"/>
                <w:b/>
                <w:color w:val="FFFFFF"/>
                <w:sz w:val="21"/>
              </w:rPr>
              <w:t>Players</w:t>
            </w:r>
          </w:p>
        </w:tc>
        <w:tc>
          <w:tcPr>
            <w:tcW w:w="3672" w:type="dxa"/>
            <w:shd w:val="clear" w:color="auto" w:fill="173B50"/>
            <w:vAlign w:val="center"/>
          </w:tcPr>
          <w:p w14:paraId="5676DF4C">
            <w:pPr>
              <w:keepNext w:val="0"/>
              <w:spacing w:after="0" w:line="254" w:lineRule="auto"/>
            </w:pPr>
            <w:r>
              <w:rPr>
                <w:rFonts w:ascii="Times New Roman" w:hAnsi="Times New Roman"/>
                <w:b/>
                <w:color w:val="FFFFFF"/>
                <w:sz w:val="21"/>
              </w:rPr>
              <w:t>Blue Team</w:t>
            </w:r>
          </w:p>
        </w:tc>
        <w:tc>
          <w:tcPr>
            <w:tcW w:w="5184" w:type="dxa"/>
            <w:shd w:val="clear" w:color="auto" w:fill="173B50"/>
            <w:vAlign w:val="center"/>
          </w:tcPr>
          <w:p w14:paraId="5266ACC0">
            <w:pPr>
              <w:keepNext w:val="0"/>
              <w:spacing w:after="0" w:line="254" w:lineRule="auto"/>
            </w:pPr>
            <w:r>
              <w:rPr>
                <w:rFonts w:ascii="Times New Roman" w:hAnsi="Times New Roman"/>
                <w:b/>
                <w:color w:val="FFFFFF"/>
                <w:sz w:val="21"/>
              </w:rPr>
              <w:t>Red Team</w:t>
            </w:r>
          </w:p>
        </w:tc>
      </w:tr>
      <w:tr w14:paraId="124838D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080" w:type="dxa"/>
            <w:shd w:val="clear" w:color="auto" w:fill="F3F6F8"/>
            <w:vAlign w:val="center"/>
          </w:tcPr>
          <w:p w14:paraId="573A3AC5">
            <w:pPr>
              <w:keepNext w:val="0"/>
              <w:spacing w:after="0" w:line="254" w:lineRule="auto"/>
            </w:pPr>
            <w:r>
              <w:rPr>
                <w:rFonts w:ascii="Times New Roman" w:hAnsi="Times New Roman"/>
                <w:b w:val="0"/>
                <w:color w:val="000000"/>
                <w:sz w:val="21"/>
              </w:rPr>
              <w:t>5</w:t>
            </w:r>
          </w:p>
        </w:tc>
        <w:tc>
          <w:tcPr>
            <w:tcW w:w="3672" w:type="dxa"/>
            <w:shd w:val="clear" w:color="auto" w:fill="F3F6F8"/>
            <w:vAlign w:val="center"/>
          </w:tcPr>
          <w:p w14:paraId="750F7586">
            <w:pPr>
              <w:keepNext w:val="0"/>
              <w:spacing w:after="0" w:line="254" w:lineRule="auto"/>
            </w:pPr>
            <w:r>
              <w:rPr>
                <w:rFonts w:ascii="Times New Roman" w:hAnsi="Times New Roman"/>
                <w:b w:val="0"/>
                <w:color w:val="000000"/>
                <w:sz w:val="21"/>
              </w:rPr>
              <w:t>Bai Xiaoze, Vita,</w:t>
            </w:r>
            <w:r>
              <w:rPr>
                <w:rFonts w:ascii="Times New Roman" w:hAnsi="Times New Roman"/>
                <w:b w:val="0"/>
                <w:color w:val="000000"/>
                <w:sz w:val="21"/>
              </w:rPr>
              <w:br w:type="textWrapping"/>
            </w:r>
            <w:r>
              <w:rPr>
                <w:rFonts w:ascii="Times New Roman" w:hAnsi="Times New Roman"/>
                <w:b w:val="0"/>
                <w:color w:val="000000"/>
                <w:sz w:val="21"/>
              </w:rPr>
              <w:t>1 Standard Testing Instrument</w:t>
            </w:r>
          </w:p>
        </w:tc>
        <w:tc>
          <w:tcPr>
            <w:tcW w:w="5184" w:type="dxa"/>
            <w:shd w:val="clear" w:color="auto" w:fill="F3F6F8"/>
            <w:vAlign w:val="center"/>
          </w:tcPr>
          <w:p w14:paraId="1AF1BBFF">
            <w:pPr>
              <w:keepNext w:val="0"/>
              <w:spacing w:after="0" w:line="254" w:lineRule="auto"/>
            </w:pPr>
            <w:r>
              <w:rPr>
                <w:rFonts w:ascii="Times New Roman" w:hAnsi="Times New Roman"/>
                <w:b w:val="0"/>
                <w:color w:val="000000"/>
                <w:sz w:val="21"/>
              </w:rPr>
              <w:t>Decoy Signal, Super Variant</w:t>
            </w:r>
          </w:p>
        </w:tc>
      </w:tr>
      <w:tr w14:paraId="47ED08F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080" w:type="dxa"/>
            <w:shd w:val="clear" w:color="auto" w:fill="FFFFFF"/>
            <w:vAlign w:val="center"/>
          </w:tcPr>
          <w:p w14:paraId="04F5DF6F">
            <w:pPr>
              <w:keepNext w:val="0"/>
              <w:spacing w:after="0" w:line="254" w:lineRule="auto"/>
            </w:pPr>
            <w:r>
              <w:rPr>
                <w:rFonts w:ascii="Times New Roman" w:hAnsi="Times New Roman"/>
                <w:b w:val="0"/>
                <w:color w:val="000000"/>
                <w:sz w:val="21"/>
              </w:rPr>
              <w:t>6</w:t>
            </w:r>
          </w:p>
        </w:tc>
        <w:tc>
          <w:tcPr>
            <w:tcW w:w="3672" w:type="dxa"/>
            <w:shd w:val="clear" w:color="auto" w:fill="FFFFFF"/>
            <w:vAlign w:val="center"/>
          </w:tcPr>
          <w:p w14:paraId="23264C4B">
            <w:pPr>
              <w:keepNext w:val="0"/>
              <w:spacing w:after="0" w:line="254" w:lineRule="auto"/>
            </w:pPr>
            <w:r>
              <w:rPr>
                <w:rFonts w:ascii="Times New Roman" w:hAnsi="Times New Roman"/>
                <w:b w:val="0"/>
                <w:color w:val="000000"/>
                <w:sz w:val="21"/>
              </w:rPr>
              <w:t>Bai Xiaoze, Vita,</w:t>
            </w:r>
            <w:r>
              <w:rPr>
                <w:rFonts w:ascii="Times New Roman" w:hAnsi="Times New Roman"/>
                <w:b w:val="0"/>
                <w:color w:val="000000"/>
                <w:sz w:val="21"/>
              </w:rPr>
              <w:br w:type="textWrapping"/>
            </w:r>
            <w:r>
              <w:rPr>
                <w:rFonts w:ascii="Times New Roman" w:hAnsi="Times New Roman"/>
                <w:b w:val="0"/>
                <w:color w:val="000000"/>
                <w:sz w:val="21"/>
              </w:rPr>
              <w:t>2 Standard Testing Instruments</w:t>
            </w:r>
          </w:p>
        </w:tc>
        <w:tc>
          <w:tcPr>
            <w:tcW w:w="5184" w:type="dxa"/>
            <w:shd w:val="clear" w:color="auto" w:fill="FFFFFF"/>
            <w:vAlign w:val="center"/>
          </w:tcPr>
          <w:p w14:paraId="0688E19F">
            <w:pPr>
              <w:keepNext w:val="0"/>
              <w:spacing w:after="0" w:line="254" w:lineRule="auto"/>
            </w:pPr>
            <w:r>
              <w:rPr>
                <w:rFonts w:ascii="Times New Roman" w:hAnsi="Times New Roman"/>
                <w:b w:val="0"/>
                <w:color w:val="000000"/>
                <w:sz w:val="21"/>
              </w:rPr>
              <w:t>Decoy Signal, Super Variant</w:t>
            </w:r>
          </w:p>
        </w:tc>
      </w:tr>
      <w:tr w14:paraId="2E25AA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080" w:type="dxa"/>
            <w:shd w:val="clear" w:color="auto" w:fill="F3F6F8"/>
            <w:vAlign w:val="center"/>
          </w:tcPr>
          <w:p w14:paraId="1533E9B3">
            <w:pPr>
              <w:keepNext w:val="0"/>
              <w:spacing w:after="0" w:line="254" w:lineRule="auto"/>
            </w:pPr>
            <w:r>
              <w:rPr>
                <w:rFonts w:ascii="Times New Roman" w:hAnsi="Times New Roman"/>
                <w:b w:val="0"/>
                <w:color w:val="000000"/>
                <w:sz w:val="21"/>
              </w:rPr>
              <w:t>7</w:t>
            </w:r>
          </w:p>
        </w:tc>
        <w:tc>
          <w:tcPr>
            <w:tcW w:w="3672" w:type="dxa"/>
            <w:shd w:val="clear" w:color="auto" w:fill="F3F6F8"/>
            <w:vAlign w:val="center"/>
          </w:tcPr>
          <w:p w14:paraId="3646C4B6">
            <w:pPr>
              <w:keepNext w:val="0"/>
              <w:spacing w:after="0" w:line="254" w:lineRule="auto"/>
            </w:pPr>
            <w:r>
              <w:rPr>
                <w:rFonts w:ascii="Times New Roman" w:hAnsi="Times New Roman"/>
                <w:b w:val="0"/>
                <w:color w:val="000000"/>
                <w:sz w:val="21"/>
              </w:rPr>
              <w:t>Bai Xiaoze, Vita,</w:t>
            </w:r>
            <w:r>
              <w:rPr>
                <w:rFonts w:ascii="Times New Roman" w:hAnsi="Times New Roman"/>
                <w:b w:val="0"/>
                <w:color w:val="000000"/>
                <w:sz w:val="21"/>
              </w:rPr>
              <w:br w:type="textWrapping"/>
            </w:r>
            <w:r>
              <w:rPr>
                <w:rFonts w:ascii="Times New Roman" w:hAnsi="Times New Roman"/>
                <w:b w:val="0"/>
                <w:color w:val="000000"/>
                <w:sz w:val="21"/>
              </w:rPr>
              <w:t>2 Standard Testing Instruments</w:t>
            </w:r>
          </w:p>
        </w:tc>
        <w:tc>
          <w:tcPr>
            <w:tcW w:w="5184" w:type="dxa"/>
            <w:shd w:val="clear" w:color="auto" w:fill="F3F6F8"/>
            <w:vAlign w:val="center"/>
          </w:tcPr>
          <w:p w14:paraId="6C21949A">
            <w:pPr>
              <w:keepNext w:val="0"/>
              <w:spacing w:after="0" w:line="254" w:lineRule="auto"/>
            </w:pPr>
            <w:r>
              <w:rPr>
                <w:rFonts w:ascii="Times New Roman" w:hAnsi="Times New Roman"/>
                <w:b w:val="0"/>
                <w:color w:val="000000"/>
                <w:sz w:val="21"/>
              </w:rPr>
              <w:t>Decoy Signal, Super Variant, Interference Protein</w:t>
            </w:r>
          </w:p>
        </w:tc>
      </w:tr>
      <w:tr w14:paraId="07EA7B3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080" w:type="dxa"/>
            <w:shd w:val="clear" w:color="auto" w:fill="FFFFFF"/>
            <w:vAlign w:val="center"/>
          </w:tcPr>
          <w:p w14:paraId="29B2F631">
            <w:pPr>
              <w:keepNext w:val="0"/>
              <w:spacing w:after="0" w:line="254" w:lineRule="auto"/>
            </w:pPr>
            <w:r>
              <w:rPr>
                <w:rFonts w:ascii="Times New Roman" w:hAnsi="Times New Roman"/>
                <w:b w:val="0"/>
                <w:color w:val="000000"/>
                <w:sz w:val="21"/>
              </w:rPr>
              <w:t>8</w:t>
            </w:r>
          </w:p>
        </w:tc>
        <w:tc>
          <w:tcPr>
            <w:tcW w:w="3672" w:type="dxa"/>
            <w:shd w:val="clear" w:color="auto" w:fill="FFFFFF"/>
            <w:vAlign w:val="center"/>
          </w:tcPr>
          <w:p w14:paraId="12C8F958">
            <w:pPr>
              <w:keepNext w:val="0"/>
              <w:spacing w:after="0" w:line="254" w:lineRule="auto"/>
            </w:pPr>
            <w:r>
              <w:rPr>
                <w:rFonts w:ascii="Times New Roman" w:hAnsi="Times New Roman"/>
                <w:b w:val="0"/>
                <w:color w:val="000000"/>
                <w:sz w:val="21"/>
              </w:rPr>
              <w:t>Bai Xiaoze, Vita,</w:t>
            </w:r>
            <w:r>
              <w:rPr>
                <w:rFonts w:ascii="Times New Roman" w:hAnsi="Times New Roman"/>
                <w:b w:val="0"/>
                <w:color w:val="000000"/>
                <w:sz w:val="21"/>
              </w:rPr>
              <w:br w:type="textWrapping"/>
            </w:r>
            <w:r>
              <w:rPr>
                <w:rFonts w:ascii="Times New Roman" w:hAnsi="Times New Roman"/>
                <w:b w:val="0"/>
                <w:color w:val="000000"/>
                <w:sz w:val="21"/>
              </w:rPr>
              <w:t>2 Standard Testing Instruments</w:t>
            </w:r>
          </w:p>
        </w:tc>
        <w:tc>
          <w:tcPr>
            <w:tcW w:w="5184" w:type="dxa"/>
            <w:shd w:val="clear" w:color="auto" w:fill="FFFFFF"/>
            <w:vAlign w:val="center"/>
          </w:tcPr>
          <w:p w14:paraId="406DA59B">
            <w:pPr>
              <w:keepNext w:val="0"/>
              <w:spacing w:after="0" w:line="254" w:lineRule="auto"/>
            </w:pPr>
            <w:r>
              <w:rPr>
                <w:rFonts w:ascii="Times New Roman" w:hAnsi="Times New Roman"/>
                <w:b w:val="0"/>
                <w:color w:val="000000"/>
                <w:sz w:val="21"/>
              </w:rPr>
              <w:t>Decoy Signal, Super Variant, Interference Protein, Standard Virus Particle</w:t>
            </w:r>
          </w:p>
        </w:tc>
      </w:tr>
      <w:tr w14:paraId="1C5C93E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080" w:type="dxa"/>
            <w:shd w:val="clear" w:color="auto" w:fill="F3F6F8"/>
            <w:vAlign w:val="center"/>
          </w:tcPr>
          <w:p w14:paraId="196CF57F">
            <w:pPr>
              <w:keepNext w:val="0"/>
              <w:spacing w:after="0" w:line="254" w:lineRule="auto"/>
            </w:pPr>
            <w:r>
              <w:rPr>
                <w:rFonts w:ascii="Times New Roman" w:hAnsi="Times New Roman"/>
                <w:b w:val="0"/>
                <w:color w:val="000000"/>
                <w:sz w:val="21"/>
              </w:rPr>
              <w:t>9</w:t>
            </w:r>
          </w:p>
        </w:tc>
        <w:tc>
          <w:tcPr>
            <w:tcW w:w="3672" w:type="dxa"/>
            <w:shd w:val="clear" w:color="auto" w:fill="F3F6F8"/>
            <w:vAlign w:val="center"/>
          </w:tcPr>
          <w:p w14:paraId="09BE3D10">
            <w:pPr>
              <w:keepNext w:val="0"/>
              <w:spacing w:after="0" w:line="254" w:lineRule="auto"/>
            </w:pPr>
            <w:r>
              <w:rPr>
                <w:rFonts w:ascii="Times New Roman" w:hAnsi="Times New Roman"/>
                <w:b w:val="0"/>
                <w:color w:val="000000"/>
                <w:sz w:val="21"/>
              </w:rPr>
              <w:t>Bai Xiaoze, Vita,</w:t>
            </w:r>
            <w:r>
              <w:rPr>
                <w:rFonts w:ascii="Times New Roman" w:hAnsi="Times New Roman"/>
                <w:b w:val="0"/>
                <w:color w:val="000000"/>
                <w:sz w:val="21"/>
              </w:rPr>
              <w:br w:type="textWrapping"/>
            </w:r>
            <w:r>
              <w:rPr>
                <w:rFonts w:ascii="Times New Roman" w:hAnsi="Times New Roman"/>
                <w:b w:val="0"/>
                <w:color w:val="000000"/>
                <w:sz w:val="21"/>
              </w:rPr>
              <w:t>2 Standard Testing Instruments</w:t>
            </w:r>
          </w:p>
        </w:tc>
        <w:tc>
          <w:tcPr>
            <w:tcW w:w="5184" w:type="dxa"/>
            <w:shd w:val="clear" w:color="auto" w:fill="F3F6F8"/>
            <w:vAlign w:val="center"/>
          </w:tcPr>
          <w:p w14:paraId="1A0CC9BA">
            <w:pPr>
              <w:keepNext w:val="0"/>
              <w:spacing w:after="0" w:line="254" w:lineRule="auto"/>
            </w:pPr>
            <w:r>
              <w:rPr>
                <w:rFonts w:ascii="Times New Roman" w:hAnsi="Times New Roman"/>
                <w:b w:val="0"/>
                <w:color w:val="000000"/>
                <w:sz w:val="21"/>
              </w:rPr>
              <w:t>Decoy Signal, Super Variant, Interference Protein, Standard Virus Particle, Stealth Virus</w:t>
            </w:r>
          </w:p>
        </w:tc>
      </w:tr>
      <w:tr w14:paraId="6AAE890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080" w:type="dxa"/>
            <w:shd w:val="clear" w:color="auto" w:fill="FFFFFF"/>
            <w:vAlign w:val="center"/>
          </w:tcPr>
          <w:p w14:paraId="7E109A37">
            <w:pPr>
              <w:keepNext w:val="0"/>
              <w:spacing w:after="0" w:line="254" w:lineRule="auto"/>
            </w:pPr>
            <w:r>
              <w:rPr>
                <w:rFonts w:ascii="Times New Roman" w:hAnsi="Times New Roman"/>
                <w:b w:val="0"/>
                <w:color w:val="000000"/>
                <w:sz w:val="21"/>
              </w:rPr>
              <w:t>10</w:t>
            </w:r>
          </w:p>
        </w:tc>
        <w:tc>
          <w:tcPr>
            <w:tcW w:w="3672" w:type="dxa"/>
            <w:shd w:val="clear" w:color="auto" w:fill="FFFFFF"/>
            <w:vAlign w:val="center"/>
          </w:tcPr>
          <w:p w14:paraId="6366F370">
            <w:pPr>
              <w:keepNext w:val="0"/>
              <w:spacing w:after="0" w:line="254" w:lineRule="auto"/>
            </w:pPr>
            <w:r>
              <w:rPr>
                <w:rFonts w:ascii="Times New Roman" w:hAnsi="Times New Roman"/>
                <w:b w:val="0"/>
                <w:color w:val="000000"/>
                <w:sz w:val="21"/>
              </w:rPr>
              <w:t>Bai Xiaoze, Vita,</w:t>
            </w:r>
            <w:r>
              <w:rPr>
                <w:rFonts w:ascii="Times New Roman" w:hAnsi="Times New Roman"/>
                <w:b w:val="0"/>
                <w:color w:val="000000"/>
                <w:sz w:val="21"/>
              </w:rPr>
              <w:br w:type="textWrapping"/>
            </w:r>
            <w:r>
              <w:rPr>
                <w:rFonts w:ascii="Times New Roman" w:hAnsi="Times New Roman"/>
                <w:b w:val="0"/>
                <w:color w:val="000000"/>
                <w:sz w:val="21"/>
              </w:rPr>
              <w:t>3 Standard Testing Instruments</w:t>
            </w:r>
          </w:p>
        </w:tc>
        <w:tc>
          <w:tcPr>
            <w:tcW w:w="5184" w:type="dxa"/>
            <w:shd w:val="clear" w:color="auto" w:fill="FFFFFF"/>
            <w:vAlign w:val="center"/>
          </w:tcPr>
          <w:p w14:paraId="5985D779">
            <w:pPr>
              <w:keepNext w:val="0"/>
              <w:spacing w:after="0" w:line="254" w:lineRule="auto"/>
            </w:pPr>
            <w:r>
              <w:rPr>
                <w:rFonts w:ascii="Times New Roman" w:hAnsi="Times New Roman"/>
                <w:b w:val="0"/>
                <w:color w:val="000000"/>
                <w:sz w:val="21"/>
              </w:rPr>
              <w:t>Decoy Signal, Super Variant, Interference Protein, Standard Virus Particle, Stealth Virus</w:t>
            </w:r>
          </w:p>
        </w:tc>
      </w:tr>
    </w:tbl>
    <w:p w14:paraId="3FEAFD25">
      <w:pPr>
        <w:spacing w:before="0" w:after="0" w:line="240" w:lineRule="auto"/>
      </w:pPr>
    </w:p>
    <w:p w14:paraId="2134496E">
      <w:pPr>
        <w:pStyle w:val="4"/>
        <w:pageBreakBefore w:val="0"/>
      </w:pPr>
      <w:r>
        <w:rPr>
          <w:color w:val="000000"/>
        </w:rPr>
        <w:t>Set up the mission track</w:t>
      </w:r>
    </w:p>
    <w:p w14:paraId="52E5973D">
      <w:r>
        <w:rPr>
          <w:color w:val="000000"/>
        </w:rPr>
        <w:t>The game lasts for a maximum of five missions. Use the table below to determine the testing team size in each round. The special threshold for Round 4 applies only to games with at least seven players.</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90" w:type="dxa"/>
          <w:bottom w:w="80" w:type="dxa"/>
          <w:right w:w="90" w:type="dxa"/>
        </w:tblCellMar>
      </w:tblPr>
      <w:tblGrid>
        <w:gridCol w:w="1080"/>
        <w:gridCol w:w="1771"/>
        <w:gridCol w:w="1771"/>
        <w:gridCol w:w="1771"/>
        <w:gridCol w:w="1771"/>
        <w:gridCol w:w="1771"/>
      </w:tblGrid>
      <w:tr w14:paraId="7E2B3F0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tblHeader/>
          <w:jc w:val="center"/>
        </w:trPr>
        <w:tc>
          <w:tcPr>
            <w:tcW w:w="1080" w:type="dxa"/>
            <w:shd w:val="clear" w:color="auto" w:fill="173B50"/>
            <w:vAlign w:val="center"/>
          </w:tcPr>
          <w:p w14:paraId="416E65EA">
            <w:pPr>
              <w:keepNext w:val="0"/>
              <w:spacing w:after="0" w:line="254" w:lineRule="auto"/>
            </w:pPr>
            <w:r>
              <w:rPr>
                <w:rFonts w:ascii="Times New Roman" w:hAnsi="Times New Roman"/>
                <w:b/>
                <w:color w:val="FFFFFF"/>
                <w:sz w:val="21"/>
              </w:rPr>
              <w:t>Players</w:t>
            </w:r>
          </w:p>
        </w:tc>
        <w:tc>
          <w:tcPr>
            <w:tcW w:w="1771" w:type="dxa"/>
            <w:shd w:val="clear" w:color="auto" w:fill="173B50"/>
            <w:vAlign w:val="center"/>
          </w:tcPr>
          <w:p w14:paraId="422A7482">
            <w:pPr>
              <w:keepNext w:val="0"/>
              <w:spacing w:after="0" w:line="254" w:lineRule="auto"/>
              <w:jc w:val="center"/>
            </w:pPr>
            <w:r>
              <w:rPr>
                <w:rFonts w:ascii="Times New Roman" w:hAnsi="Times New Roman"/>
                <w:b/>
                <w:color w:val="FFFFFF"/>
                <w:sz w:val="21"/>
              </w:rPr>
              <w:t>Round 1</w:t>
            </w:r>
          </w:p>
        </w:tc>
        <w:tc>
          <w:tcPr>
            <w:tcW w:w="1771" w:type="dxa"/>
            <w:shd w:val="clear" w:color="auto" w:fill="173B50"/>
            <w:vAlign w:val="center"/>
          </w:tcPr>
          <w:p w14:paraId="59947488">
            <w:pPr>
              <w:keepNext w:val="0"/>
              <w:spacing w:after="0" w:line="254" w:lineRule="auto"/>
              <w:jc w:val="center"/>
            </w:pPr>
            <w:r>
              <w:rPr>
                <w:rFonts w:ascii="Times New Roman" w:hAnsi="Times New Roman"/>
                <w:b/>
                <w:color w:val="FFFFFF"/>
                <w:sz w:val="21"/>
              </w:rPr>
              <w:t>Round 2</w:t>
            </w:r>
          </w:p>
        </w:tc>
        <w:tc>
          <w:tcPr>
            <w:tcW w:w="1771" w:type="dxa"/>
            <w:shd w:val="clear" w:color="auto" w:fill="173B50"/>
            <w:vAlign w:val="center"/>
          </w:tcPr>
          <w:p w14:paraId="2D2069FF">
            <w:pPr>
              <w:keepNext w:val="0"/>
              <w:spacing w:after="0" w:line="254" w:lineRule="auto"/>
              <w:jc w:val="center"/>
            </w:pPr>
            <w:r>
              <w:rPr>
                <w:rFonts w:ascii="Times New Roman" w:hAnsi="Times New Roman"/>
                <w:b/>
                <w:color w:val="FFFFFF"/>
                <w:sz w:val="21"/>
              </w:rPr>
              <w:t>Round 3</w:t>
            </w:r>
          </w:p>
        </w:tc>
        <w:tc>
          <w:tcPr>
            <w:tcW w:w="1771" w:type="dxa"/>
            <w:shd w:val="clear" w:color="auto" w:fill="173B50"/>
            <w:vAlign w:val="center"/>
          </w:tcPr>
          <w:p w14:paraId="7CA8DED3">
            <w:pPr>
              <w:keepNext w:val="0"/>
              <w:spacing w:after="0" w:line="254" w:lineRule="auto"/>
              <w:jc w:val="center"/>
            </w:pPr>
            <w:r>
              <w:rPr>
                <w:rFonts w:ascii="Times New Roman" w:hAnsi="Times New Roman"/>
                <w:b/>
                <w:color w:val="FFFFFF"/>
                <w:sz w:val="21"/>
              </w:rPr>
              <w:t>Round 4</w:t>
            </w:r>
          </w:p>
        </w:tc>
        <w:tc>
          <w:tcPr>
            <w:tcW w:w="1771" w:type="dxa"/>
            <w:shd w:val="clear" w:color="auto" w:fill="173B50"/>
            <w:vAlign w:val="center"/>
          </w:tcPr>
          <w:p w14:paraId="62D273B1">
            <w:pPr>
              <w:keepNext w:val="0"/>
              <w:spacing w:after="0" w:line="254" w:lineRule="auto"/>
              <w:jc w:val="center"/>
            </w:pPr>
            <w:r>
              <w:rPr>
                <w:rFonts w:ascii="Times New Roman" w:hAnsi="Times New Roman"/>
                <w:b/>
                <w:color w:val="FFFFFF"/>
                <w:sz w:val="21"/>
              </w:rPr>
              <w:t>Round 5</w:t>
            </w:r>
          </w:p>
        </w:tc>
      </w:tr>
      <w:tr w14:paraId="0CE959A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080" w:type="dxa"/>
            <w:shd w:val="clear" w:color="auto" w:fill="F3F6F8"/>
            <w:vAlign w:val="center"/>
          </w:tcPr>
          <w:p w14:paraId="18081D24">
            <w:pPr>
              <w:keepNext w:val="0"/>
              <w:spacing w:after="0" w:line="254" w:lineRule="auto"/>
            </w:pPr>
            <w:r>
              <w:rPr>
                <w:rFonts w:ascii="Times New Roman" w:hAnsi="Times New Roman"/>
                <w:b w:val="0"/>
                <w:color w:val="000000"/>
                <w:sz w:val="21"/>
              </w:rPr>
              <w:t>5</w:t>
            </w:r>
          </w:p>
        </w:tc>
        <w:tc>
          <w:tcPr>
            <w:tcW w:w="1771" w:type="dxa"/>
            <w:shd w:val="clear" w:color="auto" w:fill="F3F6F8"/>
            <w:vAlign w:val="center"/>
          </w:tcPr>
          <w:p w14:paraId="78404029">
            <w:pPr>
              <w:keepNext w:val="0"/>
              <w:spacing w:after="0" w:line="254" w:lineRule="auto"/>
              <w:jc w:val="center"/>
            </w:pPr>
            <w:r>
              <w:rPr>
                <w:rFonts w:ascii="Times New Roman" w:hAnsi="Times New Roman"/>
                <w:b w:val="0"/>
                <w:color w:val="000000"/>
                <w:sz w:val="21"/>
              </w:rPr>
              <w:t>2</w:t>
            </w:r>
          </w:p>
        </w:tc>
        <w:tc>
          <w:tcPr>
            <w:tcW w:w="1771" w:type="dxa"/>
            <w:shd w:val="clear" w:color="auto" w:fill="F3F6F8"/>
            <w:vAlign w:val="center"/>
          </w:tcPr>
          <w:p w14:paraId="04DDF3A9">
            <w:pPr>
              <w:keepNext w:val="0"/>
              <w:spacing w:after="0" w:line="254" w:lineRule="auto"/>
              <w:jc w:val="center"/>
            </w:pPr>
            <w:r>
              <w:rPr>
                <w:rFonts w:ascii="Times New Roman" w:hAnsi="Times New Roman"/>
                <w:b w:val="0"/>
                <w:color w:val="000000"/>
                <w:sz w:val="21"/>
              </w:rPr>
              <w:t>3</w:t>
            </w:r>
          </w:p>
        </w:tc>
        <w:tc>
          <w:tcPr>
            <w:tcW w:w="1771" w:type="dxa"/>
            <w:shd w:val="clear" w:color="auto" w:fill="F3F6F8"/>
            <w:vAlign w:val="center"/>
          </w:tcPr>
          <w:p w14:paraId="42186A7B">
            <w:pPr>
              <w:keepNext w:val="0"/>
              <w:spacing w:after="0" w:line="254" w:lineRule="auto"/>
              <w:jc w:val="center"/>
            </w:pPr>
            <w:r>
              <w:rPr>
                <w:rFonts w:ascii="Times New Roman" w:hAnsi="Times New Roman"/>
                <w:b w:val="0"/>
                <w:color w:val="000000"/>
                <w:sz w:val="21"/>
              </w:rPr>
              <w:t>2</w:t>
            </w:r>
          </w:p>
        </w:tc>
        <w:tc>
          <w:tcPr>
            <w:tcW w:w="1771" w:type="dxa"/>
            <w:shd w:val="clear" w:color="auto" w:fill="F3F6F8"/>
            <w:vAlign w:val="center"/>
          </w:tcPr>
          <w:p w14:paraId="6F6B95FE">
            <w:pPr>
              <w:keepNext w:val="0"/>
              <w:spacing w:after="0" w:line="254" w:lineRule="auto"/>
              <w:jc w:val="center"/>
            </w:pPr>
            <w:r>
              <w:rPr>
                <w:rFonts w:ascii="Times New Roman" w:hAnsi="Times New Roman"/>
                <w:b w:val="0"/>
                <w:color w:val="000000"/>
                <w:sz w:val="21"/>
              </w:rPr>
              <w:t>3</w:t>
            </w:r>
          </w:p>
        </w:tc>
        <w:tc>
          <w:tcPr>
            <w:tcW w:w="1771" w:type="dxa"/>
            <w:shd w:val="clear" w:color="auto" w:fill="F3F6F8"/>
            <w:vAlign w:val="center"/>
          </w:tcPr>
          <w:p w14:paraId="6C0D02E8">
            <w:pPr>
              <w:keepNext w:val="0"/>
              <w:spacing w:after="0" w:line="254" w:lineRule="auto"/>
              <w:jc w:val="center"/>
            </w:pPr>
            <w:r>
              <w:rPr>
                <w:rFonts w:ascii="Times New Roman" w:hAnsi="Times New Roman"/>
                <w:b w:val="0"/>
                <w:color w:val="000000"/>
                <w:sz w:val="21"/>
              </w:rPr>
              <w:t>3</w:t>
            </w:r>
          </w:p>
        </w:tc>
      </w:tr>
      <w:tr w14:paraId="5B8C54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080" w:type="dxa"/>
            <w:shd w:val="clear" w:color="auto" w:fill="FFFFFF"/>
            <w:vAlign w:val="center"/>
          </w:tcPr>
          <w:p w14:paraId="51996484">
            <w:pPr>
              <w:keepNext w:val="0"/>
              <w:spacing w:after="0" w:line="254" w:lineRule="auto"/>
            </w:pPr>
            <w:r>
              <w:rPr>
                <w:rFonts w:ascii="Times New Roman" w:hAnsi="Times New Roman"/>
                <w:b w:val="0"/>
                <w:color w:val="000000"/>
                <w:sz w:val="21"/>
              </w:rPr>
              <w:t>6</w:t>
            </w:r>
          </w:p>
        </w:tc>
        <w:tc>
          <w:tcPr>
            <w:tcW w:w="1771" w:type="dxa"/>
            <w:shd w:val="clear" w:color="auto" w:fill="FFFFFF"/>
            <w:vAlign w:val="center"/>
          </w:tcPr>
          <w:p w14:paraId="2127AF66">
            <w:pPr>
              <w:keepNext w:val="0"/>
              <w:spacing w:after="0" w:line="254" w:lineRule="auto"/>
              <w:jc w:val="center"/>
            </w:pPr>
            <w:r>
              <w:rPr>
                <w:rFonts w:ascii="Times New Roman" w:hAnsi="Times New Roman"/>
                <w:b w:val="0"/>
                <w:color w:val="000000"/>
                <w:sz w:val="21"/>
              </w:rPr>
              <w:t>2</w:t>
            </w:r>
          </w:p>
        </w:tc>
        <w:tc>
          <w:tcPr>
            <w:tcW w:w="1771" w:type="dxa"/>
            <w:shd w:val="clear" w:color="auto" w:fill="FFFFFF"/>
            <w:vAlign w:val="center"/>
          </w:tcPr>
          <w:p w14:paraId="34B6AA1C">
            <w:pPr>
              <w:keepNext w:val="0"/>
              <w:spacing w:after="0" w:line="254" w:lineRule="auto"/>
              <w:jc w:val="center"/>
            </w:pPr>
            <w:r>
              <w:rPr>
                <w:rFonts w:ascii="Times New Roman" w:hAnsi="Times New Roman"/>
                <w:b w:val="0"/>
                <w:color w:val="000000"/>
                <w:sz w:val="21"/>
              </w:rPr>
              <w:t>3</w:t>
            </w:r>
          </w:p>
        </w:tc>
        <w:tc>
          <w:tcPr>
            <w:tcW w:w="1771" w:type="dxa"/>
            <w:shd w:val="clear" w:color="auto" w:fill="FFFFFF"/>
            <w:vAlign w:val="center"/>
          </w:tcPr>
          <w:p w14:paraId="2AB46972">
            <w:pPr>
              <w:keepNext w:val="0"/>
              <w:spacing w:after="0" w:line="254" w:lineRule="auto"/>
              <w:jc w:val="center"/>
            </w:pPr>
            <w:r>
              <w:rPr>
                <w:rFonts w:ascii="Times New Roman" w:hAnsi="Times New Roman"/>
                <w:b w:val="0"/>
                <w:color w:val="000000"/>
                <w:sz w:val="21"/>
              </w:rPr>
              <w:t>4</w:t>
            </w:r>
          </w:p>
        </w:tc>
        <w:tc>
          <w:tcPr>
            <w:tcW w:w="1771" w:type="dxa"/>
            <w:shd w:val="clear" w:color="auto" w:fill="FFFFFF"/>
            <w:vAlign w:val="center"/>
          </w:tcPr>
          <w:p w14:paraId="7C4DCB78">
            <w:pPr>
              <w:keepNext w:val="0"/>
              <w:spacing w:after="0" w:line="254" w:lineRule="auto"/>
              <w:jc w:val="center"/>
            </w:pPr>
            <w:r>
              <w:rPr>
                <w:rFonts w:ascii="Times New Roman" w:hAnsi="Times New Roman"/>
                <w:b w:val="0"/>
                <w:color w:val="000000"/>
                <w:sz w:val="21"/>
              </w:rPr>
              <w:t>3</w:t>
            </w:r>
          </w:p>
        </w:tc>
        <w:tc>
          <w:tcPr>
            <w:tcW w:w="1771" w:type="dxa"/>
            <w:shd w:val="clear" w:color="auto" w:fill="FFFFFF"/>
            <w:vAlign w:val="center"/>
          </w:tcPr>
          <w:p w14:paraId="470FE5F4">
            <w:pPr>
              <w:keepNext w:val="0"/>
              <w:spacing w:after="0" w:line="254" w:lineRule="auto"/>
              <w:jc w:val="center"/>
            </w:pPr>
            <w:r>
              <w:rPr>
                <w:rFonts w:ascii="Times New Roman" w:hAnsi="Times New Roman"/>
                <w:b w:val="0"/>
                <w:color w:val="000000"/>
                <w:sz w:val="21"/>
              </w:rPr>
              <w:t>4</w:t>
            </w:r>
          </w:p>
        </w:tc>
      </w:tr>
      <w:tr w14:paraId="0716A54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080" w:type="dxa"/>
            <w:shd w:val="clear" w:color="auto" w:fill="F3F6F8"/>
            <w:vAlign w:val="center"/>
          </w:tcPr>
          <w:p w14:paraId="1D273B9D">
            <w:pPr>
              <w:keepNext w:val="0"/>
              <w:spacing w:after="0" w:line="254" w:lineRule="auto"/>
            </w:pPr>
            <w:r>
              <w:rPr>
                <w:rFonts w:ascii="Times New Roman" w:hAnsi="Times New Roman"/>
                <w:b w:val="0"/>
                <w:color w:val="000000"/>
                <w:sz w:val="21"/>
              </w:rPr>
              <w:t>7</w:t>
            </w:r>
          </w:p>
        </w:tc>
        <w:tc>
          <w:tcPr>
            <w:tcW w:w="1771" w:type="dxa"/>
            <w:shd w:val="clear" w:color="auto" w:fill="F3F6F8"/>
            <w:vAlign w:val="center"/>
          </w:tcPr>
          <w:p w14:paraId="3E197541">
            <w:pPr>
              <w:keepNext w:val="0"/>
              <w:spacing w:after="0" w:line="254" w:lineRule="auto"/>
              <w:jc w:val="center"/>
            </w:pPr>
            <w:r>
              <w:rPr>
                <w:rFonts w:ascii="Times New Roman" w:hAnsi="Times New Roman"/>
                <w:b w:val="0"/>
                <w:color w:val="000000"/>
                <w:sz w:val="21"/>
              </w:rPr>
              <w:t>2</w:t>
            </w:r>
          </w:p>
        </w:tc>
        <w:tc>
          <w:tcPr>
            <w:tcW w:w="1771" w:type="dxa"/>
            <w:shd w:val="clear" w:color="auto" w:fill="F3F6F8"/>
            <w:vAlign w:val="center"/>
          </w:tcPr>
          <w:p w14:paraId="21AF05F0">
            <w:pPr>
              <w:keepNext w:val="0"/>
              <w:spacing w:after="0" w:line="254" w:lineRule="auto"/>
              <w:jc w:val="center"/>
            </w:pPr>
            <w:r>
              <w:rPr>
                <w:rFonts w:ascii="Times New Roman" w:hAnsi="Times New Roman"/>
                <w:b w:val="0"/>
                <w:color w:val="000000"/>
                <w:sz w:val="21"/>
              </w:rPr>
              <w:t>3</w:t>
            </w:r>
          </w:p>
        </w:tc>
        <w:tc>
          <w:tcPr>
            <w:tcW w:w="1771" w:type="dxa"/>
            <w:shd w:val="clear" w:color="auto" w:fill="F3F6F8"/>
            <w:vAlign w:val="center"/>
          </w:tcPr>
          <w:p w14:paraId="7A5B72D6">
            <w:pPr>
              <w:keepNext w:val="0"/>
              <w:spacing w:after="0" w:line="254" w:lineRule="auto"/>
              <w:jc w:val="center"/>
            </w:pPr>
            <w:r>
              <w:rPr>
                <w:rFonts w:ascii="Times New Roman" w:hAnsi="Times New Roman"/>
                <w:b w:val="0"/>
                <w:color w:val="000000"/>
                <w:sz w:val="21"/>
              </w:rPr>
              <w:t>3</w:t>
            </w:r>
          </w:p>
        </w:tc>
        <w:tc>
          <w:tcPr>
            <w:tcW w:w="1771" w:type="dxa"/>
            <w:shd w:val="clear" w:color="auto" w:fill="F3F6F8"/>
            <w:vAlign w:val="center"/>
          </w:tcPr>
          <w:p w14:paraId="6B58EBFB">
            <w:pPr>
              <w:keepNext w:val="0"/>
              <w:spacing w:after="0" w:line="254" w:lineRule="auto"/>
              <w:jc w:val="center"/>
            </w:pPr>
            <w:r>
              <w:rPr>
                <w:rFonts w:ascii="Times New Roman" w:hAnsi="Times New Roman"/>
                <w:b w:val="0"/>
                <w:color w:val="000000"/>
                <w:sz w:val="21"/>
              </w:rPr>
              <w:t>4*</w:t>
            </w:r>
          </w:p>
        </w:tc>
        <w:tc>
          <w:tcPr>
            <w:tcW w:w="1771" w:type="dxa"/>
            <w:shd w:val="clear" w:color="auto" w:fill="F3F6F8"/>
            <w:vAlign w:val="center"/>
          </w:tcPr>
          <w:p w14:paraId="6DB10542">
            <w:pPr>
              <w:keepNext w:val="0"/>
              <w:spacing w:after="0" w:line="254" w:lineRule="auto"/>
              <w:jc w:val="center"/>
            </w:pPr>
            <w:r>
              <w:rPr>
                <w:rFonts w:ascii="Times New Roman" w:hAnsi="Times New Roman"/>
                <w:b w:val="0"/>
                <w:color w:val="000000"/>
                <w:sz w:val="21"/>
              </w:rPr>
              <w:t>4</w:t>
            </w:r>
          </w:p>
        </w:tc>
      </w:tr>
      <w:tr w14:paraId="05AAA8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080" w:type="dxa"/>
            <w:shd w:val="clear" w:color="auto" w:fill="FFFFFF"/>
            <w:vAlign w:val="center"/>
          </w:tcPr>
          <w:p w14:paraId="7F65A43C">
            <w:pPr>
              <w:keepNext w:val="0"/>
              <w:spacing w:after="0" w:line="254" w:lineRule="auto"/>
            </w:pPr>
            <w:r>
              <w:rPr>
                <w:rFonts w:ascii="Times New Roman" w:hAnsi="Times New Roman"/>
                <w:b w:val="0"/>
                <w:color w:val="000000"/>
                <w:sz w:val="21"/>
              </w:rPr>
              <w:t>8</w:t>
            </w:r>
          </w:p>
        </w:tc>
        <w:tc>
          <w:tcPr>
            <w:tcW w:w="1771" w:type="dxa"/>
            <w:shd w:val="clear" w:color="auto" w:fill="FFFFFF"/>
            <w:vAlign w:val="center"/>
          </w:tcPr>
          <w:p w14:paraId="44614909">
            <w:pPr>
              <w:keepNext w:val="0"/>
              <w:spacing w:after="0" w:line="254" w:lineRule="auto"/>
              <w:jc w:val="center"/>
            </w:pPr>
            <w:r>
              <w:rPr>
                <w:rFonts w:ascii="Times New Roman" w:hAnsi="Times New Roman"/>
                <w:b w:val="0"/>
                <w:color w:val="000000"/>
                <w:sz w:val="21"/>
              </w:rPr>
              <w:t>3</w:t>
            </w:r>
          </w:p>
        </w:tc>
        <w:tc>
          <w:tcPr>
            <w:tcW w:w="1771" w:type="dxa"/>
            <w:shd w:val="clear" w:color="auto" w:fill="FFFFFF"/>
            <w:vAlign w:val="center"/>
          </w:tcPr>
          <w:p w14:paraId="0BB0777F">
            <w:pPr>
              <w:keepNext w:val="0"/>
              <w:spacing w:after="0" w:line="254" w:lineRule="auto"/>
              <w:jc w:val="center"/>
            </w:pPr>
            <w:r>
              <w:rPr>
                <w:rFonts w:ascii="Times New Roman" w:hAnsi="Times New Roman"/>
                <w:b w:val="0"/>
                <w:color w:val="000000"/>
                <w:sz w:val="21"/>
              </w:rPr>
              <w:t>4</w:t>
            </w:r>
          </w:p>
        </w:tc>
        <w:tc>
          <w:tcPr>
            <w:tcW w:w="1771" w:type="dxa"/>
            <w:shd w:val="clear" w:color="auto" w:fill="FFFFFF"/>
            <w:vAlign w:val="center"/>
          </w:tcPr>
          <w:p w14:paraId="1345A5FF">
            <w:pPr>
              <w:keepNext w:val="0"/>
              <w:spacing w:after="0" w:line="254" w:lineRule="auto"/>
              <w:jc w:val="center"/>
            </w:pPr>
            <w:r>
              <w:rPr>
                <w:rFonts w:ascii="Times New Roman" w:hAnsi="Times New Roman"/>
                <w:b w:val="0"/>
                <w:color w:val="000000"/>
                <w:sz w:val="21"/>
              </w:rPr>
              <w:t>4</w:t>
            </w:r>
          </w:p>
        </w:tc>
        <w:tc>
          <w:tcPr>
            <w:tcW w:w="1771" w:type="dxa"/>
            <w:shd w:val="clear" w:color="auto" w:fill="FFFFFF"/>
            <w:vAlign w:val="center"/>
          </w:tcPr>
          <w:p w14:paraId="37A7815C">
            <w:pPr>
              <w:keepNext w:val="0"/>
              <w:spacing w:after="0" w:line="254" w:lineRule="auto"/>
              <w:jc w:val="center"/>
            </w:pPr>
            <w:r>
              <w:rPr>
                <w:rFonts w:ascii="Times New Roman" w:hAnsi="Times New Roman"/>
                <w:b w:val="0"/>
                <w:color w:val="000000"/>
                <w:sz w:val="21"/>
              </w:rPr>
              <w:t>5*</w:t>
            </w:r>
          </w:p>
        </w:tc>
        <w:tc>
          <w:tcPr>
            <w:tcW w:w="1771" w:type="dxa"/>
            <w:shd w:val="clear" w:color="auto" w:fill="FFFFFF"/>
            <w:vAlign w:val="center"/>
          </w:tcPr>
          <w:p w14:paraId="20530CBA">
            <w:pPr>
              <w:keepNext w:val="0"/>
              <w:spacing w:after="0" w:line="254" w:lineRule="auto"/>
              <w:jc w:val="center"/>
            </w:pPr>
            <w:r>
              <w:rPr>
                <w:rFonts w:ascii="Times New Roman" w:hAnsi="Times New Roman"/>
                <w:b w:val="0"/>
                <w:color w:val="000000"/>
                <w:sz w:val="21"/>
              </w:rPr>
              <w:t>5</w:t>
            </w:r>
          </w:p>
        </w:tc>
      </w:tr>
      <w:tr w14:paraId="4BFBF4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080" w:type="dxa"/>
            <w:shd w:val="clear" w:color="auto" w:fill="F3F6F8"/>
            <w:vAlign w:val="center"/>
          </w:tcPr>
          <w:p w14:paraId="0EDB823F">
            <w:pPr>
              <w:keepNext w:val="0"/>
              <w:spacing w:after="0" w:line="254" w:lineRule="auto"/>
            </w:pPr>
            <w:r>
              <w:rPr>
                <w:rFonts w:ascii="Times New Roman" w:hAnsi="Times New Roman"/>
                <w:b w:val="0"/>
                <w:color w:val="000000"/>
                <w:sz w:val="21"/>
              </w:rPr>
              <w:t>9</w:t>
            </w:r>
          </w:p>
        </w:tc>
        <w:tc>
          <w:tcPr>
            <w:tcW w:w="1771" w:type="dxa"/>
            <w:shd w:val="clear" w:color="auto" w:fill="F3F6F8"/>
            <w:vAlign w:val="center"/>
          </w:tcPr>
          <w:p w14:paraId="5883C81A">
            <w:pPr>
              <w:keepNext w:val="0"/>
              <w:spacing w:after="0" w:line="254" w:lineRule="auto"/>
              <w:jc w:val="center"/>
            </w:pPr>
            <w:r>
              <w:rPr>
                <w:rFonts w:ascii="Times New Roman" w:hAnsi="Times New Roman"/>
                <w:b w:val="0"/>
                <w:color w:val="000000"/>
                <w:sz w:val="21"/>
              </w:rPr>
              <w:t>3</w:t>
            </w:r>
          </w:p>
        </w:tc>
        <w:tc>
          <w:tcPr>
            <w:tcW w:w="1771" w:type="dxa"/>
            <w:shd w:val="clear" w:color="auto" w:fill="F3F6F8"/>
            <w:vAlign w:val="center"/>
          </w:tcPr>
          <w:p w14:paraId="2FA7BD94">
            <w:pPr>
              <w:keepNext w:val="0"/>
              <w:spacing w:after="0" w:line="254" w:lineRule="auto"/>
              <w:jc w:val="center"/>
            </w:pPr>
            <w:r>
              <w:rPr>
                <w:rFonts w:ascii="Times New Roman" w:hAnsi="Times New Roman"/>
                <w:b w:val="0"/>
                <w:color w:val="000000"/>
                <w:sz w:val="21"/>
              </w:rPr>
              <w:t>4</w:t>
            </w:r>
          </w:p>
        </w:tc>
        <w:tc>
          <w:tcPr>
            <w:tcW w:w="1771" w:type="dxa"/>
            <w:shd w:val="clear" w:color="auto" w:fill="F3F6F8"/>
            <w:vAlign w:val="center"/>
          </w:tcPr>
          <w:p w14:paraId="4000FD21">
            <w:pPr>
              <w:keepNext w:val="0"/>
              <w:spacing w:after="0" w:line="254" w:lineRule="auto"/>
              <w:jc w:val="center"/>
            </w:pPr>
            <w:r>
              <w:rPr>
                <w:rFonts w:ascii="Times New Roman" w:hAnsi="Times New Roman"/>
                <w:b w:val="0"/>
                <w:color w:val="000000"/>
                <w:sz w:val="21"/>
              </w:rPr>
              <w:t>4</w:t>
            </w:r>
          </w:p>
        </w:tc>
        <w:tc>
          <w:tcPr>
            <w:tcW w:w="1771" w:type="dxa"/>
            <w:shd w:val="clear" w:color="auto" w:fill="F3F6F8"/>
            <w:vAlign w:val="center"/>
          </w:tcPr>
          <w:p w14:paraId="7779D97B">
            <w:pPr>
              <w:keepNext w:val="0"/>
              <w:spacing w:after="0" w:line="254" w:lineRule="auto"/>
              <w:jc w:val="center"/>
            </w:pPr>
            <w:r>
              <w:rPr>
                <w:rFonts w:ascii="Times New Roman" w:hAnsi="Times New Roman"/>
                <w:b w:val="0"/>
                <w:color w:val="000000"/>
                <w:sz w:val="21"/>
              </w:rPr>
              <w:t>5*</w:t>
            </w:r>
          </w:p>
        </w:tc>
        <w:tc>
          <w:tcPr>
            <w:tcW w:w="1771" w:type="dxa"/>
            <w:shd w:val="clear" w:color="auto" w:fill="F3F6F8"/>
            <w:vAlign w:val="center"/>
          </w:tcPr>
          <w:p w14:paraId="6B2D6FF5">
            <w:pPr>
              <w:keepNext w:val="0"/>
              <w:spacing w:after="0" w:line="254" w:lineRule="auto"/>
              <w:jc w:val="center"/>
            </w:pPr>
            <w:r>
              <w:rPr>
                <w:rFonts w:ascii="Times New Roman" w:hAnsi="Times New Roman"/>
                <w:b w:val="0"/>
                <w:color w:val="000000"/>
                <w:sz w:val="21"/>
              </w:rPr>
              <w:t>5</w:t>
            </w:r>
          </w:p>
        </w:tc>
      </w:tr>
      <w:tr w14:paraId="168A1C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1080" w:type="dxa"/>
            <w:shd w:val="clear" w:color="auto" w:fill="FFFFFF"/>
            <w:vAlign w:val="center"/>
          </w:tcPr>
          <w:p w14:paraId="2C3881E4">
            <w:pPr>
              <w:keepNext w:val="0"/>
              <w:spacing w:after="0" w:line="254" w:lineRule="auto"/>
            </w:pPr>
            <w:r>
              <w:rPr>
                <w:rFonts w:ascii="Times New Roman" w:hAnsi="Times New Roman"/>
                <w:b w:val="0"/>
                <w:color w:val="000000"/>
                <w:sz w:val="21"/>
              </w:rPr>
              <w:t>10</w:t>
            </w:r>
          </w:p>
        </w:tc>
        <w:tc>
          <w:tcPr>
            <w:tcW w:w="1771" w:type="dxa"/>
            <w:shd w:val="clear" w:color="auto" w:fill="FFFFFF"/>
            <w:vAlign w:val="center"/>
          </w:tcPr>
          <w:p w14:paraId="6E62C2F0">
            <w:pPr>
              <w:keepNext w:val="0"/>
              <w:spacing w:after="0" w:line="254" w:lineRule="auto"/>
              <w:jc w:val="center"/>
            </w:pPr>
            <w:r>
              <w:rPr>
                <w:rFonts w:ascii="Times New Roman" w:hAnsi="Times New Roman"/>
                <w:b w:val="0"/>
                <w:color w:val="000000"/>
                <w:sz w:val="21"/>
              </w:rPr>
              <w:t>3</w:t>
            </w:r>
          </w:p>
        </w:tc>
        <w:tc>
          <w:tcPr>
            <w:tcW w:w="1771" w:type="dxa"/>
            <w:shd w:val="clear" w:color="auto" w:fill="FFFFFF"/>
            <w:vAlign w:val="center"/>
          </w:tcPr>
          <w:p w14:paraId="2D7D06A3">
            <w:pPr>
              <w:keepNext w:val="0"/>
              <w:spacing w:after="0" w:line="254" w:lineRule="auto"/>
              <w:jc w:val="center"/>
            </w:pPr>
            <w:r>
              <w:rPr>
                <w:rFonts w:ascii="Times New Roman" w:hAnsi="Times New Roman"/>
                <w:b w:val="0"/>
                <w:color w:val="000000"/>
                <w:sz w:val="21"/>
              </w:rPr>
              <w:t>4</w:t>
            </w:r>
          </w:p>
        </w:tc>
        <w:tc>
          <w:tcPr>
            <w:tcW w:w="1771" w:type="dxa"/>
            <w:shd w:val="clear" w:color="auto" w:fill="FFFFFF"/>
            <w:vAlign w:val="center"/>
          </w:tcPr>
          <w:p w14:paraId="04E1B567">
            <w:pPr>
              <w:keepNext w:val="0"/>
              <w:spacing w:after="0" w:line="254" w:lineRule="auto"/>
              <w:jc w:val="center"/>
            </w:pPr>
            <w:r>
              <w:rPr>
                <w:rFonts w:ascii="Times New Roman" w:hAnsi="Times New Roman"/>
                <w:b w:val="0"/>
                <w:color w:val="000000"/>
                <w:sz w:val="21"/>
              </w:rPr>
              <w:t>4</w:t>
            </w:r>
          </w:p>
        </w:tc>
        <w:tc>
          <w:tcPr>
            <w:tcW w:w="1771" w:type="dxa"/>
            <w:shd w:val="clear" w:color="auto" w:fill="FFFFFF"/>
            <w:vAlign w:val="center"/>
          </w:tcPr>
          <w:p w14:paraId="02E0CD70">
            <w:pPr>
              <w:keepNext w:val="0"/>
              <w:spacing w:after="0" w:line="254" w:lineRule="auto"/>
              <w:jc w:val="center"/>
            </w:pPr>
            <w:r>
              <w:rPr>
                <w:rFonts w:ascii="Times New Roman" w:hAnsi="Times New Roman"/>
                <w:b w:val="0"/>
                <w:color w:val="000000"/>
                <w:sz w:val="21"/>
              </w:rPr>
              <w:t>5*</w:t>
            </w:r>
          </w:p>
        </w:tc>
        <w:tc>
          <w:tcPr>
            <w:tcW w:w="1771" w:type="dxa"/>
            <w:shd w:val="clear" w:color="auto" w:fill="FFFFFF"/>
            <w:vAlign w:val="center"/>
          </w:tcPr>
          <w:p w14:paraId="5955B0B0">
            <w:pPr>
              <w:keepNext w:val="0"/>
              <w:spacing w:after="0" w:line="254" w:lineRule="auto"/>
              <w:jc w:val="center"/>
            </w:pPr>
            <w:r>
              <w:rPr>
                <w:rFonts w:ascii="Times New Roman" w:hAnsi="Times New Roman"/>
                <w:b w:val="0"/>
                <w:color w:val="000000"/>
                <w:sz w:val="21"/>
              </w:rPr>
              <w:t>5</w:t>
            </w:r>
          </w:p>
        </w:tc>
      </w:tr>
    </w:tbl>
    <w:p w14:paraId="4860B046">
      <w:pPr>
        <w:spacing w:before="0" w:after="0" w:line="240" w:lineRule="auto"/>
      </w:pPr>
    </w:p>
    <w:p w14:paraId="7556A6A2">
      <w:pPr>
        <w:pStyle w:val="15"/>
      </w:pPr>
      <w:r>
        <w:rPr>
          <w:color w:val="000000"/>
        </w:rPr>
        <w:t>* At least two Failure cards are required for the mission to fail. Every other mission fails with at least one Failure card.</w:t>
      </w:r>
    </w:p>
    <w:p w14:paraId="2C22885E">
      <w:pPr>
        <w:pStyle w:val="4"/>
        <w:pageBreakBefore w:val="0"/>
      </w:pPr>
      <w:r>
        <w:rPr>
          <w:color w:val="000000"/>
        </w:rPr>
        <w:t>Deal the cards and choose the first leader</w:t>
      </w:r>
    </w:p>
    <w:p w14:paraId="16FBE898">
      <w:r>
        <w:rPr>
          <w:color w:val="000000"/>
        </w:rPr>
        <w:t>Shuffle the selected role cards and deal one to each player. Players inspect their roles privately. Give each player one Approve token, one Reject token, one Test Success card, and one Test Failure card.</w:t>
      </w:r>
    </w:p>
    <w:p w14:paraId="5B9FED79">
      <w:r>
        <w:rPr>
          <w:color w:val="000000"/>
        </w:rPr>
        <w:t>Choose the first Laboratory Leader at random and place the leader marker in front of that player. Keep role cards, voting tokens before a vote, and unused mission cards hidden from other players.</w:t>
      </w:r>
    </w:p>
    <w:p w14:paraId="56C0CC08">
      <w:pPr>
        <w:pStyle w:val="3"/>
        <w:pageBreakBefore w:val="0"/>
      </w:pPr>
      <w:r>
        <w:rPr>
          <w:color w:val="000000"/>
        </w:rPr>
        <w:t>5 Night Stage</w:t>
      </w:r>
    </w:p>
    <w:p w14:paraId="72756343">
      <w:r>
        <w:rPr>
          <w:color w:val="000000"/>
        </w:rPr>
        <w:t>After the role cards have been dealt, the moderator leads the following sequence. Only roles included in the current game take the relevant actions.</w:t>
      </w:r>
    </w:p>
    <w:p w14:paraId="7D6E7ADC">
      <w:pPr>
        <w:pStyle w:val="4"/>
        <w:pageBreakBefore w:val="0"/>
      </w:pPr>
      <w:r>
        <w:rPr>
          <w:color w:val="000000"/>
        </w:rPr>
        <w:t>Everyone closes their eyes</w:t>
      </w:r>
    </w:p>
    <w:p w14:paraId="7080F05E">
      <w:r>
        <w:rPr>
          <w:color w:val="000000"/>
        </w:rPr>
        <w:t>The moderator says, “Everyone, close your eyes.” If a separate moderator is present, they check that all players have done so.</w:t>
      </w:r>
    </w:p>
    <w:p w14:paraId="3456C620">
      <w:pPr>
        <w:pStyle w:val="4"/>
        <w:pageBreakBefore w:val="0"/>
      </w:pPr>
      <w:r>
        <w:rPr>
          <w:color w:val="000000"/>
        </w:rPr>
        <w:t>Red players recognize one another</w:t>
      </w:r>
    </w:p>
    <w:p w14:paraId="0681A068">
      <w:r>
        <w:rPr>
          <w:color w:val="000000"/>
        </w:rPr>
        <w:t>“All Red players except the Interference Protein, open your eyes and identify your teammates.”</w:t>
      </w:r>
    </w:p>
    <w:p w14:paraId="460E587D">
      <w:r>
        <w:rPr>
          <w:color w:val="000000"/>
        </w:rPr>
        <w:t>Allow a brief pause, then say, “All Red players, close your eyes.” The Interference Protein keeps their eyes closed throughout this step.</w:t>
      </w:r>
    </w:p>
    <w:p w14:paraId="1CC447A5">
      <w:pPr>
        <w:pStyle w:val="4"/>
        <w:pageBreakBefore w:val="0"/>
      </w:pPr>
      <w:r>
        <w:rPr>
          <w:color w:val="000000"/>
        </w:rPr>
        <w:t>Bai Xiaoze identifies Red players</w:t>
      </w:r>
    </w:p>
    <w:p w14:paraId="66CAFA4A">
      <w:r>
        <w:rPr>
          <w:color w:val="000000"/>
        </w:rPr>
        <w:t>“All Red players except the Stealth Virus, keep your eyes closed and raise your hands. Bai Xiaoze, open your eyes and identify these players.”</w:t>
      </w:r>
    </w:p>
    <w:p w14:paraId="1E0C0F09">
      <w:r>
        <w:rPr>
          <w:color w:val="000000"/>
        </w:rPr>
        <w:t>After a brief pause, say, “Bai Xiaoze, close your eyes. Red players, lower your hands.” The Interference Protein raises their hand in this step; the Stealth Virus does not.</w:t>
      </w:r>
    </w:p>
    <w:p w14:paraId="086F3270">
      <w:pPr>
        <w:pStyle w:val="4"/>
        <w:pageBreakBefore w:val="0"/>
      </w:pPr>
      <w:r>
        <w:rPr>
          <w:color w:val="000000"/>
        </w:rPr>
        <w:t>Vita observes the two signals</w:t>
      </w:r>
    </w:p>
    <w:p w14:paraId="1FE4FD40">
      <w:r>
        <w:rPr>
          <w:color w:val="000000"/>
        </w:rPr>
        <w:t>“Bai Xiaoze and the Decoy Signal, keep your eyes closed and raise your hands. Vita, open your eyes and observe these two players.”</w:t>
      </w:r>
    </w:p>
    <w:p w14:paraId="0276AC95">
      <w:r>
        <w:rPr>
          <w:color w:val="000000"/>
        </w:rPr>
        <w:t>After a brief pause, say, “Vita, close your eyes. Bai Xiaoze and the Decoy Signal, lower your hands.” Vita learns which two players hold these roles, but not which player holds each role.</w:t>
      </w:r>
    </w:p>
    <w:p w14:paraId="6F5FBAB3">
      <w:pPr>
        <w:pStyle w:val="4"/>
        <w:pageBreakBefore w:val="0"/>
      </w:pPr>
      <w:r>
        <w:rPr>
          <w:color w:val="000000"/>
        </w:rPr>
        <w:t>Everyone opens their eyes</w:t>
      </w:r>
    </w:p>
    <w:p w14:paraId="4B104C61">
      <w:r>
        <w:rPr>
          <w:color w:val="000000"/>
        </w:rPr>
        <w:t>“Everyone, open your eyes.” The moderator announces the start of the game, and the first Laboratory Leader begins selecting a testing team.</w:t>
      </w:r>
    </w:p>
    <w:p w14:paraId="1BC9CE13">
      <w:pPr>
        <w:pStyle w:val="4"/>
        <w:pageBreakBefore w:val="0"/>
      </w:pPr>
      <w:r>
        <w:rPr>
          <w:color w:val="000000"/>
        </w:rPr>
        <w:t>Moderator checks</w:t>
      </w:r>
    </w:p>
    <w:p w14:paraId="06728B16">
      <w:r>
        <w:rPr>
          <w:color w:val="000000"/>
        </w:rPr>
        <w:t>Do not name the seats occupied by particular roles. Ask players to move quietly, and keep pauses reasonably consistent so that timing does not reveal information. If anyone opens their eyes at the wrong time, pause the game, reshuffle the role cards, and restart.</w:t>
      </w:r>
    </w:p>
    <w:p w14:paraId="7F41D1E4">
      <w:pPr>
        <w:pStyle w:val="3"/>
        <w:pageBreakBefore/>
      </w:pPr>
      <w:r>
        <w:rPr>
          <w:color w:val="000000"/>
        </w:rPr>
        <w:t>6 Playing a Mission</w:t>
      </w:r>
    </w:p>
    <w:p w14:paraId="5401EE5F">
      <w:pPr>
        <w:keepLines/>
      </w:pPr>
      <w:r>
        <w:rPr>
          <w:b/>
          <w:color w:val="000000"/>
        </w:rPr>
        <w:t>1. Nominate the testing team.</w:t>
      </w:r>
      <w:r>
        <w:rPr>
          <w:color w:val="000000"/>
        </w:rPr>
        <w:t xml:space="preserve">  The Laboratory Leader checks the required team size for the current round and publicly nominates that number of players. The leader may include themselves, but is not required to do so.</w:t>
      </w:r>
    </w:p>
    <w:p w14:paraId="791DC9F2">
      <w:pPr>
        <w:keepLines/>
      </w:pPr>
      <w:r>
        <w:rPr>
          <w:b/>
          <w:color w:val="000000"/>
        </w:rPr>
        <w:t>2. Discuss the proposal.</w:t>
      </w:r>
      <w:r>
        <w:rPr>
          <w:color w:val="000000"/>
        </w:rPr>
        <w:t xml:space="preserve">  All players may question the selection, explain their judgments, or ask the leader to replace a nominee. Once discussion ends, the proposed team is fixed.</w:t>
      </w:r>
    </w:p>
    <w:p w14:paraId="12FD6322">
      <w:pPr>
        <w:keepLines/>
      </w:pPr>
      <w:r>
        <w:rPr>
          <w:b/>
          <w:color w:val="000000"/>
        </w:rPr>
        <w:t>3. Vote simultaneously.</w:t>
      </w:r>
      <w:r>
        <w:rPr>
          <w:color w:val="000000"/>
        </w:rPr>
        <w:t xml:space="preserve">  All players reveal either Approve or Reject. More than half of all players must approve the team. A tie or any lower approval total counts as a rejection.</w:t>
      </w:r>
    </w:p>
    <w:p w14:paraId="65983649">
      <w:pPr>
        <w:keepLines/>
      </w:pPr>
      <w:r>
        <w:rPr>
          <w:b/>
          <w:color w:val="000000"/>
        </w:rPr>
        <w:t>4. Carry out the testing mission.</w:t>
      </w:r>
      <w:r>
        <w:rPr>
          <w:color w:val="000000"/>
        </w:rPr>
        <w:t xml:space="preserve">  Each selected player secretly submits one mission card. Blue players must submit Success; Red players may submit Success or Failure. The moderator shuffles the cards and announces the number of Failure cards. Collect the mission cards and restore each player’s hand to one Success and one Failure card without revealing who submitted either type.</w:t>
      </w:r>
    </w:p>
    <w:p w14:paraId="18B4DC9A">
      <w:pPr>
        <w:keepLines/>
      </w:pPr>
      <w:r>
        <w:rPr>
          <w:b/>
          <w:color w:val="000000"/>
        </w:rPr>
        <w:t>5. Record the result and pass leadership.</w:t>
      </w:r>
      <w:r>
        <w:rPr>
          <w:color w:val="000000"/>
        </w:rPr>
        <w:t xml:space="preserve">  Apply the failure threshold for the current round and place a Blue or Red score card as appropriate. Pass the leader marker clockwise to the next player. Begin the next round unless an end condition has been reached.</w:t>
      </w:r>
    </w:p>
    <w:p w14:paraId="4763C29D">
      <w:pPr>
        <w:pStyle w:val="4"/>
        <w:pageBreakBefore w:val="0"/>
      </w:pPr>
      <w:r>
        <w:rPr>
          <w:color w:val="000000"/>
        </w:rPr>
        <w:t>If the proposed team is rejected</w:t>
      </w:r>
    </w:p>
    <w:p w14:paraId="40F3D0A8">
      <w:r>
        <w:rPr>
          <w:color w:val="000000"/>
        </w:rPr>
        <w:t>No mission is carried out, and the round number does not change. Pass the leader marker clockwise. The next leader nominates a new team of the size required for the same round.</w:t>
      </w:r>
    </w:p>
    <w:p w14:paraId="106A6EC5">
      <w:r>
        <w:rPr>
          <w:color w:val="000000"/>
        </w:rPr>
        <w:t>Add one to the consecutive rejection count each time a team is rejected. Reset it to zero whenever a team is approved. On the fifth consecutive rejection, Red wins immediately.</w:t>
      </w:r>
    </w:p>
    <w:p w14:paraId="7283C07F">
      <w:pPr>
        <w:pStyle w:val="3"/>
        <w:pageBreakBefore/>
      </w:pPr>
      <w:r>
        <w:rPr>
          <w:color w:val="000000"/>
        </w:rPr>
        <w:t>7 Mission Results and the End of the Game</w:t>
      </w:r>
    </w:p>
    <w:p w14:paraId="42A5B853">
      <w:pPr>
        <w:pStyle w:val="4"/>
        <w:pageBreakBefore w:val="0"/>
      </w:pPr>
      <w:r>
        <w:rPr>
          <w:color w:val="000000"/>
        </w:rPr>
        <w:t>Determine the mission result</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90" w:type="dxa"/>
          <w:bottom w:w="80" w:type="dxa"/>
          <w:right w:w="90" w:type="dxa"/>
        </w:tblCellMar>
      </w:tblPr>
      <w:tblGrid>
        <w:gridCol w:w="3312"/>
        <w:gridCol w:w="6624"/>
      </w:tblGrid>
      <w:tr w14:paraId="017BF46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tblHeader/>
          <w:jc w:val="center"/>
        </w:trPr>
        <w:tc>
          <w:tcPr>
            <w:tcW w:w="3312" w:type="dxa"/>
            <w:shd w:val="clear" w:color="auto" w:fill="173B50"/>
            <w:vAlign w:val="center"/>
          </w:tcPr>
          <w:p w14:paraId="3CF986CE">
            <w:pPr>
              <w:keepNext w:val="0"/>
              <w:spacing w:after="0" w:line="254" w:lineRule="auto"/>
            </w:pPr>
            <w:r>
              <w:rPr>
                <w:rFonts w:ascii="Times New Roman" w:hAnsi="Times New Roman"/>
                <w:b/>
                <w:color w:val="FFFFFF"/>
                <w:sz w:val="22"/>
              </w:rPr>
              <w:t>Situation</w:t>
            </w:r>
          </w:p>
        </w:tc>
        <w:tc>
          <w:tcPr>
            <w:tcW w:w="6624" w:type="dxa"/>
            <w:shd w:val="clear" w:color="auto" w:fill="173B50"/>
            <w:vAlign w:val="center"/>
          </w:tcPr>
          <w:p w14:paraId="7C97DA8E">
            <w:pPr>
              <w:keepNext w:val="0"/>
              <w:spacing w:after="0" w:line="254" w:lineRule="auto"/>
            </w:pPr>
            <w:r>
              <w:rPr>
                <w:rFonts w:ascii="Times New Roman" w:hAnsi="Times New Roman"/>
                <w:b/>
                <w:color w:val="FFFFFF"/>
                <w:sz w:val="22"/>
              </w:rPr>
              <w:t>Result</w:t>
            </w:r>
          </w:p>
        </w:tc>
      </w:tr>
      <w:tr w14:paraId="04A72C6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3312" w:type="dxa"/>
            <w:shd w:val="clear" w:color="auto" w:fill="F3F6F8"/>
            <w:vAlign w:val="center"/>
          </w:tcPr>
          <w:p w14:paraId="08B190A6">
            <w:pPr>
              <w:keepNext w:val="0"/>
              <w:spacing w:after="0" w:line="254" w:lineRule="auto"/>
            </w:pPr>
            <w:r>
              <w:rPr>
                <w:rFonts w:ascii="Times New Roman" w:hAnsi="Times New Roman"/>
                <w:b w:val="0"/>
                <w:color w:val="000000"/>
                <w:sz w:val="22"/>
              </w:rPr>
              <w:t>All rounds with 5–6 players</w:t>
            </w:r>
          </w:p>
        </w:tc>
        <w:tc>
          <w:tcPr>
            <w:tcW w:w="6624" w:type="dxa"/>
            <w:shd w:val="clear" w:color="auto" w:fill="F3F6F8"/>
            <w:vAlign w:val="center"/>
          </w:tcPr>
          <w:p w14:paraId="25BC564A">
            <w:pPr>
              <w:keepNext w:val="0"/>
              <w:spacing w:after="0" w:line="254" w:lineRule="auto"/>
            </w:pPr>
            <w:r>
              <w:rPr>
                <w:rFonts w:ascii="Times New Roman" w:hAnsi="Times New Roman"/>
                <w:b w:val="0"/>
                <w:color w:val="000000"/>
                <w:sz w:val="22"/>
              </w:rPr>
              <w:t>At least one Failure card causes the mission to fail.</w:t>
            </w:r>
          </w:p>
        </w:tc>
      </w:tr>
      <w:tr w14:paraId="3423251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3312" w:type="dxa"/>
            <w:shd w:val="clear" w:color="auto" w:fill="FFFFFF"/>
            <w:vAlign w:val="center"/>
          </w:tcPr>
          <w:p w14:paraId="351A757F">
            <w:pPr>
              <w:keepNext w:val="0"/>
              <w:spacing w:after="0" w:line="254" w:lineRule="auto"/>
            </w:pPr>
            <w:r>
              <w:rPr>
                <w:rFonts w:ascii="Times New Roman" w:hAnsi="Times New Roman"/>
                <w:b w:val="0"/>
                <w:color w:val="000000"/>
                <w:sz w:val="22"/>
              </w:rPr>
              <w:t>Rounds 1, 2, 3, and 5 with 7–10 players</w:t>
            </w:r>
          </w:p>
        </w:tc>
        <w:tc>
          <w:tcPr>
            <w:tcW w:w="6624" w:type="dxa"/>
            <w:shd w:val="clear" w:color="auto" w:fill="FFFFFF"/>
            <w:vAlign w:val="center"/>
          </w:tcPr>
          <w:p w14:paraId="7D7E8A33">
            <w:pPr>
              <w:keepNext w:val="0"/>
              <w:spacing w:after="0" w:line="254" w:lineRule="auto"/>
            </w:pPr>
            <w:r>
              <w:rPr>
                <w:rFonts w:ascii="Times New Roman" w:hAnsi="Times New Roman"/>
                <w:b w:val="0"/>
                <w:color w:val="000000"/>
                <w:sz w:val="22"/>
              </w:rPr>
              <w:t>At least one Failure card causes the mission to fail.</w:t>
            </w:r>
          </w:p>
        </w:tc>
      </w:tr>
      <w:tr w14:paraId="1339430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3312" w:type="dxa"/>
            <w:shd w:val="clear" w:color="auto" w:fill="F3F6F8"/>
            <w:vAlign w:val="center"/>
          </w:tcPr>
          <w:p w14:paraId="46F5DEC2">
            <w:pPr>
              <w:keepNext w:val="0"/>
              <w:spacing w:after="0" w:line="254" w:lineRule="auto"/>
            </w:pPr>
            <w:r>
              <w:rPr>
                <w:rFonts w:ascii="Times New Roman" w:hAnsi="Times New Roman"/>
                <w:b w:val="0"/>
                <w:color w:val="000000"/>
                <w:sz w:val="22"/>
              </w:rPr>
              <w:t>Round 4 with 7–10 players</w:t>
            </w:r>
          </w:p>
        </w:tc>
        <w:tc>
          <w:tcPr>
            <w:tcW w:w="6624" w:type="dxa"/>
            <w:shd w:val="clear" w:color="auto" w:fill="F3F6F8"/>
            <w:vAlign w:val="center"/>
          </w:tcPr>
          <w:p w14:paraId="14C8F4B9">
            <w:pPr>
              <w:keepNext w:val="0"/>
              <w:spacing w:after="0" w:line="254" w:lineRule="auto"/>
            </w:pPr>
            <w:r>
              <w:rPr>
                <w:rFonts w:ascii="Times New Roman" w:hAnsi="Times New Roman"/>
                <w:b w:val="0"/>
                <w:color w:val="000000"/>
                <w:sz w:val="22"/>
              </w:rPr>
              <w:t>At least two Failure cards are required. A mission with only one Failure card still succeeds.</w:t>
            </w:r>
          </w:p>
        </w:tc>
      </w:tr>
      <w:tr w14:paraId="50D6F73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3312" w:type="dxa"/>
            <w:shd w:val="clear" w:color="auto" w:fill="FFFFFF"/>
            <w:vAlign w:val="center"/>
          </w:tcPr>
          <w:p w14:paraId="158C2E9C">
            <w:pPr>
              <w:keepNext w:val="0"/>
              <w:spacing w:after="0" w:line="254" w:lineRule="auto"/>
            </w:pPr>
            <w:r>
              <w:rPr>
                <w:rFonts w:ascii="Times New Roman" w:hAnsi="Times New Roman"/>
                <w:b w:val="0"/>
                <w:color w:val="000000"/>
                <w:sz w:val="22"/>
              </w:rPr>
              <w:t>Failure threshold not reached</w:t>
            </w:r>
          </w:p>
        </w:tc>
        <w:tc>
          <w:tcPr>
            <w:tcW w:w="6624" w:type="dxa"/>
            <w:shd w:val="clear" w:color="auto" w:fill="FFFFFF"/>
            <w:vAlign w:val="center"/>
          </w:tcPr>
          <w:p w14:paraId="2D303510">
            <w:pPr>
              <w:keepNext w:val="0"/>
              <w:spacing w:after="0" w:line="254" w:lineRule="auto"/>
            </w:pPr>
            <w:r>
              <w:rPr>
                <w:rFonts w:ascii="Times New Roman" w:hAnsi="Times New Roman"/>
                <w:b w:val="0"/>
                <w:color w:val="000000"/>
                <w:sz w:val="22"/>
              </w:rPr>
              <w:t>The mission succeeds, and Blue gains one point.</w:t>
            </w:r>
          </w:p>
        </w:tc>
      </w:tr>
      <w:tr w14:paraId="231220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3312" w:type="dxa"/>
            <w:shd w:val="clear" w:color="auto" w:fill="F3F6F8"/>
            <w:vAlign w:val="center"/>
          </w:tcPr>
          <w:p w14:paraId="576D5334">
            <w:pPr>
              <w:keepNext w:val="0"/>
              <w:spacing w:after="0" w:line="254" w:lineRule="auto"/>
            </w:pPr>
            <w:r>
              <w:rPr>
                <w:rFonts w:ascii="Times New Roman" w:hAnsi="Times New Roman"/>
                <w:b w:val="0"/>
                <w:color w:val="000000"/>
                <w:sz w:val="22"/>
              </w:rPr>
              <w:t>Failure threshold reached</w:t>
            </w:r>
          </w:p>
        </w:tc>
        <w:tc>
          <w:tcPr>
            <w:tcW w:w="6624" w:type="dxa"/>
            <w:shd w:val="clear" w:color="auto" w:fill="F3F6F8"/>
            <w:vAlign w:val="center"/>
          </w:tcPr>
          <w:p w14:paraId="69DE85A8">
            <w:pPr>
              <w:keepNext w:val="0"/>
              <w:spacing w:after="0" w:line="254" w:lineRule="auto"/>
            </w:pPr>
            <w:r>
              <w:rPr>
                <w:rFonts w:ascii="Times New Roman" w:hAnsi="Times New Roman"/>
                <w:b w:val="0"/>
                <w:color w:val="000000"/>
                <w:sz w:val="22"/>
              </w:rPr>
              <w:t>The mission fails, and Red gains one point.</w:t>
            </w:r>
          </w:p>
        </w:tc>
      </w:tr>
    </w:tbl>
    <w:p w14:paraId="3D633BCE">
      <w:pPr>
        <w:spacing w:before="0" w:after="0" w:line="240" w:lineRule="auto"/>
      </w:pPr>
    </w:p>
    <w:p w14:paraId="5DC28F52">
      <w:pPr>
        <w:pStyle w:val="4"/>
        <w:pageBreakBefore w:val="0"/>
      </w:pPr>
      <w:r>
        <w:rPr>
          <w:color w:val="000000"/>
        </w:rPr>
        <w:t>If three missions fail</w:t>
      </w:r>
    </w:p>
    <w:p w14:paraId="6E0166C7">
      <w:r>
        <w:rPr>
          <w:color w:val="000000"/>
        </w:rPr>
        <w:t>The viruses have spread successfully, and Red wins immediately.</w:t>
      </w:r>
    </w:p>
    <w:p w14:paraId="4A9821AD">
      <w:pPr>
        <w:pStyle w:val="4"/>
        <w:pageBreakBefore w:val="0"/>
      </w:pPr>
      <w:r>
        <w:rPr>
          <w:color w:val="000000"/>
        </w:rPr>
        <w:t>If three missions succeed</w:t>
      </w:r>
    </w:p>
    <w:p w14:paraId="65E207C0">
      <w:r>
        <w:rPr>
          <w:color w:val="000000"/>
        </w:rPr>
        <w:t>Proceed to the Mutational Escape stage. All Red players reveal their roles and discuss which player is Bai Xiaoze. The Super Variant then selects one player as the assassination target.</w:t>
      </w:r>
    </w:p>
    <w:tbl>
      <w:tblPr>
        <w:tblStyle w:val="3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80" w:type="dxa"/>
          <w:left w:w="90" w:type="dxa"/>
          <w:bottom w:w="80" w:type="dxa"/>
          <w:right w:w="90" w:type="dxa"/>
        </w:tblCellMar>
      </w:tblPr>
      <w:tblGrid>
        <w:gridCol w:w="7488"/>
        <w:gridCol w:w="2448"/>
      </w:tblGrid>
      <w:tr w14:paraId="0DACE70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tblHeader/>
          <w:jc w:val="center"/>
        </w:trPr>
        <w:tc>
          <w:tcPr>
            <w:tcW w:w="7488" w:type="dxa"/>
            <w:shd w:val="clear" w:color="auto" w:fill="173B50"/>
            <w:vAlign w:val="center"/>
          </w:tcPr>
          <w:p w14:paraId="1F28340B">
            <w:pPr>
              <w:keepNext w:val="0"/>
              <w:spacing w:after="0" w:line="254" w:lineRule="auto"/>
            </w:pPr>
            <w:r>
              <w:rPr>
                <w:rFonts w:ascii="Times New Roman" w:hAnsi="Times New Roman"/>
                <w:b/>
                <w:color w:val="FFFFFF"/>
                <w:sz w:val="22"/>
              </w:rPr>
              <w:t>Target selected by the Super Variant</w:t>
            </w:r>
          </w:p>
        </w:tc>
        <w:tc>
          <w:tcPr>
            <w:tcW w:w="2448" w:type="dxa"/>
            <w:shd w:val="clear" w:color="auto" w:fill="173B50"/>
            <w:vAlign w:val="center"/>
          </w:tcPr>
          <w:p w14:paraId="7CB74870">
            <w:pPr>
              <w:keepNext w:val="0"/>
              <w:spacing w:after="0" w:line="254" w:lineRule="auto"/>
            </w:pPr>
            <w:r>
              <w:rPr>
                <w:rFonts w:ascii="Times New Roman" w:hAnsi="Times New Roman"/>
                <w:b/>
                <w:color w:val="FFFFFF"/>
                <w:sz w:val="22"/>
              </w:rPr>
              <w:t>Winner</w:t>
            </w:r>
          </w:p>
        </w:tc>
      </w:tr>
      <w:tr w14:paraId="3615DC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7488" w:type="dxa"/>
            <w:shd w:val="clear" w:color="auto" w:fill="F3F6F8"/>
            <w:vAlign w:val="center"/>
          </w:tcPr>
          <w:p w14:paraId="66E87518">
            <w:pPr>
              <w:keepNext w:val="0"/>
              <w:spacing w:after="0" w:line="254" w:lineRule="auto"/>
            </w:pPr>
            <w:r>
              <w:rPr>
                <w:rFonts w:ascii="Times New Roman" w:hAnsi="Times New Roman"/>
                <w:b w:val="0"/>
                <w:color w:val="000000"/>
                <w:sz w:val="22"/>
              </w:rPr>
              <w:t>Bai Xiaoze</w:t>
            </w:r>
          </w:p>
        </w:tc>
        <w:tc>
          <w:tcPr>
            <w:tcW w:w="2448" w:type="dxa"/>
            <w:shd w:val="clear" w:color="auto" w:fill="F3F6F8"/>
            <w:vAlign w:val="center"/>
          </w:tcPr>
          <w:p w14:paraId="7AD0BEBF">
            <w:pPr>
              <w:keepNext w:val="0"/>
              <w:spacing w:after="0" w:line="254" w:lineRule="auto"/>
            </w:pPr>
            <w:r>
              <w:rPr>
                <w:rFonts w:ascii="Times New Roman" w:hAnsi="Times New Roman"/>
                <w:b w:val="0"/>
                <w:color w:val="000000"/>
                <w:sz w:val="22"/>
              </w:rPr>
              <w:t>Red wins.</w:t>
            </w:r>
          </w:p>
        </w:tc>
      </w:tr>
      <w:tr w14:paraId="2DD796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80" w:type="dxa"/>
            <w:left w:w="90" w:type="dxa"/>
            <w:bottom w:w="80" w:type="dxa"/>
            <w:right w:w="90" w:type="dxa"/>
          </w:tblCellMar>
        </w:tblPrEx>
        <w:trPr>
          <w:cantSplit/>
          <w:jc w:val="center"/>
        </w:trPr>
        <w:tc>
          <w:tcPr>
            <w:tcW w:w="7488" w:type="dxa"/>
            <w:shd w:val="clear" w:color="auto" w:fill="FFFFFF"/>
            <w:vAlign w:val="center"/>
          </w:tcPr>
          <w:p w14:paraId="69ADAEC4">
            <w:pPr>
              <w:keepNext w:val="0"/>
              <w:spacing w:after="0" w:line="254" w:lineRule="auto"/>
            </w:pPr>
            <w:r>
              <w:rPr>
                <w:rFonts w:ascii="Times New Roman" w:hAnsi="Times New Roman"/>
                <w:b w:val="0"/>
                <w:color w:val="000000"/>
                <w:sz w:val="22"/>
              </w:rPr>
              <w:t>Any other player</w:t>
            </w:r>
          </w:p>
        </w:tc>
        <w:tc>
          <w:tcPr>
            <w:tcW w:w="2448" w:type="dxa"/>
            <w:shd w:val="clear" w:color="auto" w:fill="FFFFFF"/>
            <w:vAlign w:val="center"/>
          </w:tcPr>
          <w:p w14:paraId="43C496CB">
            <w:pPr>
              <w:keepNext w:val="0"/>
              <w:spacing w:after="0" w:line="254" w:lineRule="auto"/>
            </w:pPr>
            <w:r>
              <w:rPr>
                <w:rFonts w:ascii="Times New Roman" w:hAnsi="Times New Roman"/>
                <w:b w:val="0"/>
                <w:color w:val="000000"/>
                <w:sz w:val="22"/>
              </w:rPr>
              <w:t>Blue wins.</w:t>
            </w:r>
          </w:p>
        </w:tc>
      </w:tr>
    </w:tbl>
    <w:p w14:paraId="07B9A91F">
      <w:pPr>
        <w:spacing w:before="0" w:after="0" w:line="240" w:lineRule="auto"/>
      </w:pPr>
    </w:p>
    <w:p w14:paraId="703B8A95">
      <w:r>
        <w:rPr>
          <w:color w:val="000000"/>
        </w:rPr>
        <w:t>Bai Xiaoze should help Blue make better team selections while keeping their own identity hidden. Directly revealing all available information may expose Bai Xiaoze to the final assassination attempt.</w:t>
      </w:r>
    </w:p>
    <w:sectPr>
      <w:footerReference r:id="rId5" w:type="default"/>
      <w:pgSz w:w="12240" w:h="15840"/>
      <w:pgMar w:top="1080" w:right="1152" w:bottom="1080" w:left="1152" w:header="720"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8FCA93">
    <w:pPr>
      <w:pStyle w:val="15"/>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DBD562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spacing w:after="120" w:line="269" w:lineRule="auto"/>
    </w:pPr>
    <w:rPr>
      <w:rFonts w:ascii="Times New Roman" w:hAnsi="Times New Roman" w:eastAsia="Times New Roman" w:cstheme="minorBidi"/>
      <w:color w:val="000000"/>
      <w:sz w:val="23"/>
      <w:szCs w:val="22"/>
      <w:lang w:val="en-US" w:eastAsia="en-US" w:bidi="ar-SA"/>
    </w:rPr>
  </w:style>
  <w:style w:type="paragraph" w:styleId="3">
    <w:name w:val="heading 1"/>
    <w:basedOn w:val="1"/>
    <w:next w:val="1"/>
    <w:link w:val="138"/>
    <w:qFormat/>
    <w:uiPriority w:val="9"/>
    <w:pPr>
      <w:keepNext/>
      <w:keepLines/>
      <w:widowControl/>
      <w:spacing w:before="240" w:after="120"/>
      <w:outlineLvl w:val="0"/>
    </w:pPr>
    <w:rPr>
      <w:rFonts w:asciiTheme="majorHAnsi" w:hAnsiTheme="majorHAnsi" w:eastAsiaTheme="majorEastAsia" w:cstheme="majorBidi"/>
      <w:b/>
      <w:bCs/>
      <w:color w:val="000000"/>
      <w:sz w:val="32"/>
      <w:szCs w:val="28"/>
    </w:rPr>
  </w:style>
  <w:style w:type="paragraph" w:styleId="4">
    <w:name w:val="heading 2"/>
    <w:basedOn w:val="1"/>
    <w:next w:val="1"/>
    <w:link w:val="139"/>
    <w:unhideWhenUsed/>
    <w:qFormat/>
    <w:uiPriority w:val="9"/>
    <w:pPr>
      <w:keepNext/>
      <w:keepLines/>
      <w:widowControl/>
      <w:spacing w:before="160" w:after="120"/>
      <w:outlineLvl w:val="1"/>
    </w:pPr>
    <w:rPr>
      <w:rFonts w:asciiTheme="majorHAnsi" w:hAnsiTheme="majorHAnsi" w:eastAsiaTheme="majorEastAsia" w:cstheme="majorBidi"/>
      <w:b/>
      <w:bCs/>
      <w:color w:val="000000"/>
      <w:sz w:val="25"/>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widowControl/>
      <w:spacing w:line="240" w:lineRule="auto"/>
    </w:pPr>
    <w:rPr>
      <w:rFonts w:ascii="Times New Roman" w:hAnsi="Times New Roman" w:eastAsia="Times New Roman"/>
      <w:b/>
      <w:bCs/>
      <w:color w:val="000000"/>
      <w:sz w:val="20"/>
      <w:szCs w:val="18"/>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pPr>
      <w:widowControl/>
      <w:spacing w:after="180"/>
    </w:pPr>
    <w:rPr>
      <w:rFonts w:asciiTheme="majorHAnsi" w:hAnsiTheme="majorHAnsi" w:eastAsiaTheme="majorEastAsia" w:cstheme="majorBidi"/>
      <w:i/>
      <w:iCs/>
      <w:color w:val="000000"/>
      <w:spacing w:val="15"/>
      <w:sz w:val="26"/>
      <w:szCs w:val="24"/>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widowControl/>
      <w:spacing w:after="100" w:line="240" w:lineRule="auto"/>
      <w:contextualSpacing/>
    </w:pPr>
    <w:rPr>
      <w:rFonts w:asciiTheme="majorHAnsi" w:hAnsiTheme="majorHAnsi" w:eastAsiaTheme="majorEastAsia" w:cstheme="majorBidi"/>
      <w:b/>
      <w:color w:val="000000"/>
      <w:spacing w:val="5"/>
      <w:kern w:val="28"/>
      <w:sz w:val="48"/>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2265</Words>
  <Characters>11641</Characters>
  <Lines>0</Lines>
  <Paragraphs>0</Paragraphs>
  <TotalTime>0</TotalTime>
  <ScaleCrop>false</ScaleCrop>
  <LinksUpToDate>false</LinksUpToDate>
  <CharactersWithSpaces>13656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JLU-SPH</dc:creator>
  <cp:keywords>respiratory virus; testing; social deduction; game rules</cp:keywords>
  <cp:lastModifiedBy>杨雨佳</cp:lastModifiedBy>
  <dcterms:modified xsi:type="dcterms:W3CDTF">2026-10-17T03:58:29Z</dcterms:modified>
  <dc:subject>English game instructions</dc:subject>
  <dc:title>Respiratory Virus Testing Game Quick Start Guide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23B8B7F773864C729C6CAA2A48E7DA7F_13</vt:lpwstr>
  </property>
</Properties>
</file>