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D7136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№1.</w:t>
      </w:r>
    </w:p>
    <w:p w14:paraId="5E02BE74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Алексеева Надежда Романовна Б9125-02.03.02пи</w:t>
      </w:r>
    </w:p>
    <w:p w14:paraId="4B7D4B4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Неформальная постановка задачи:</w:t>
      </w:r>
    </w:p>
    <w:p w14:paraId="5CD9529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Один архитектор придумал дом, в котором только одна круглая дверь и одно круглое окно. Помогите новосёлам решить задачу – «Пройдёт ли новый шкаф в дверной или оконный проем?»</w:t>
      </w:r>
    </w:p>
    <w:p w14:paraId="3C81C5F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Формальная постановка задачи:</w:t>
      </w:r>
    </w:p>
    <w:p w14:paraId="3C96122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Вход:</w:t>
      </w:r>
    </w:p>
    <w:p w14:paraId="550FFA9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a, 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ℝ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+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up>
        </m:sSup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три замера шкафа</w:t>
      </w:r>
    </w:p>
    <w:p w14:paraId="5943628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r1 -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ℝ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+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up>
        </m:sSup>
      </m:oMath>
      <w:r>
        <w:rPr>
          <w:rFonts w:hint="default" w:hAnsi="Cambria Math" w:cs="Times New Roman"/>
          <w:i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радиус двери</w:t>
      </w:r>
    </w:p>
    <w:p w14:paraId="75FEBCE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r2 -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8"/>
                <w:szCs w:val="28"/>
                <w:lang w:val="ru-RU"/>
              </w:rPr>
              <m:t>ℝ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+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up>
        </m:sSup>
      </m:oMath>
      <w:r>
        <w:rPr>
          <w:rFonts w:hint="default" w:hAnsi="Cambria Math" w:cs="Times New Roman"/>
          <w:i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радиус окна</w:t>
      </w:r>
    </w:p>
    <w:p w14:paraId="78C9172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Выход:</w:t>
      </w:r>
    </w:p>
    <w:p w14:paraId="2B0C07B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S1=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«Да, пройдёт» </w:t>
      </w:r>
    </w:p>
    <w:p w14:paraId="40B84EA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«Нет, не пройдёт»</w:t>
      </w:r>
    </w:p>
    <w:p w14:paraId="473DFF5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«Неверные данные»</w:t>
      </w:r>
    </w:p>
    <w:p w14:paraId="62AE20D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Формула:</w:t>
      </w:r>
    </w:p>
    <w:p w14:paraId="0B4F7D7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Пусть </w:t>
      </w:r>
    </w:p>
    <w:p w14:paraId="2DB80B97">
      <w:pPr>
        <w:numPr>
          <w:ilvl w:val="0"/>
          <w:numId w:val="0"/>
        </w:numPr>
        <w:ind w:firstLine="280" w:firstLineChars="100"/>
        <w:rPr>
          <w:rFonts w:hint="default" w:ascii="Times New Roman" w:hAnsi="Times New Roman" w:cs="Times New Roman"/>
          <w:sz w:val="28"/>
          <w:szCs w:val="28"/>
          <w:lang w:val="en-US"/>
        </w:rPr>
      </w:pPr>
      <m:oMath>
        <m:r>
          <m:rPr/>
          <w:rPr>
            <w:rFonts w:hint="default" w:ascii="Cambria Math" w:hAnsi="Cambria Math" w:cs="Times New Roman"/>
            <w:sz w:val="28"/>
            <w:szCs w:val="28"/>
            <w:lang w:val="en-US" w:eastAsia="zh-CN" w:bidi="ar-SA"/>
          </w:rPr>
          <m:t>d=</m:t>
        </m:r>
        <m:f>
          <m:f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den>
        </m:f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Min(a, b, c)=c</w:t>
      </w:r>
    </w:p>
    <w:p w14:paraId="0B0BDFB4">
      <w:pPr>
        <w:numPr>
          <w:ilvl w:val="0"/>
          <w:numId w:val="0"/>
        </w:numPr>
        <w:ind w:firstLine="280" w:firstLineChars="100"/>
        <w:rPr>
          <w:rFonts w:hint="default" w:ascii="Times New Roman" w:hAnsi="Times New Roman" w:cs="Times New Roman"/>
          <w:sz w:val="28"/>
          <w:szCs w:val="28"/>
          <w:lang w:val="en-US"/>
        </w:rPr>
      </w:pPr>
      <m:oMath>
        <m:r>
          <m:rPr/>
          <w:rPr>
            <w:rFonts w:hint="default" w:ascii="Cambria Math" w:hAnsi="Cambria Math" w:cs="Times New Roman"/>
            <w:sz w:val="28"/>
            <w:szCs w:val="28"/>
            <w:lang w:val="en-US" w:eastAsia="zh-CN" w:bidi="ar-SA"/>
          </w:rPr>
          <m:t>d=</m:t>
        </m:r>
        <m:f>
          <m:f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den>
        </m:f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Min(a, b, c)=b</w:t>
      </w:r>
    </w:p>
    <w:p w14:paraId="6D610264">
      <w:pPr>
        <w:numPr>
          <w:ilvl w:val="0"/>
          <w:numId w:val="0"/>
        </w:numPr>
        <w:ind w:firstLine="280" w:firstLineChars="100"/>
        <w:rPr>
          <w:rFonts w:hint="default" w:ascii="Times New Roman" w:hAnsi="Times New Roman" w:cs="Times New Roman"/>
          <w:sz w:val="28"/>
          <w:szCs w:val="28"/>
          <w:lang w:val="en-US"/>
        </w:rPr>
      </w:pPr>
      <m:oMath>
        <m:r>
          <m:rPr/>
          <w:rPr>
            <w:rFonts w:hint="default" w:ascii="Cambria Math" w:hAnsi="Cambria Math" w:cs="Times New Roman"/>
            <w:sz w:val="28"/>
            <w:szCs w:val="28"/>
            <w:lang w:val="en-US" w:eastAsia="zh-CN" w:bidi="ar-SA"/>
          </w:rPr>
          <m:t>d=</m:t>
        </m:r>
        <m:f>
          <m:f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Times New Roman"/>
                    <w:sz w:val="28"/>
                    <w:szCs w:val="28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sz w:val="28"/>
                        <w:szCs w:val="28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/>
                        <w:sz w:val="28"/>
                        <w:szCs w:val="28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i/>
                    <w:sz w:val="28"/>
                    <w:szCs w:val="28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 w:eastAsia="zh-CN" w:bidi="ar-SA"/>
              </w:rPr>
            </m:ctrlPr>
          </m:den>
        </m:f>
      </m:oMath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Min(a, b, c)=a</w:t>
      </w:r>
    </w:p>
    <w:p w14:paraId="27ECD759">
      <w:pPr>
        <w:numPr>
          <w:ilvl w:val="0"/>
          <w:numId w:val="0"/>
        </w:numPr>
        <w:ind w:firstLine="280" w:firstLineChars="10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3564A8">
      <w:pPr>
        <w:numPr>
          <w:ilvl w:val="0"/>
          <w:numId w:val="0"/>
        </w:numPr>
        <w:ind w:firstLine="28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S1,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если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Max(r1, r2)&gt;=d </w:t>
      </w:r>
    </w:p>
    <w:p w14:paraId="03A776A2">
      <w:pPr>
        <w:numPr>
          <w:ilvl w:val="0"/>
          <w:numId w:val="0"/>
        </w:numPr>
        <w:ind w:firstLine="281" w:firstLineChars="10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Max(r1, r2)&lt;d</w:t>
      </w:r>
    </w:p>
    <w:p w14:paraId="71EE15B9">
      <w:pPr>
        <w:numPr>
          <w:ilvl w:val="0"/>
          <w:numId w:val="0"/>
        </w:numPr>
        <w:ind w:firstLine="281" w:firstLineChars="10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(a&lt;=0) or (b&lt;=0) or (c&lt;=0) or (r1&lt;=0) or (r2&lt;=0)</w:t>
      </w:r>
    </w:p>
    <w:p w14:paraId="57A598F4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1BBC2207">
      <w:pPr>
        <w:numPr>
          <w:ilvl w:val="0"/>
          <w:numId w:val="0"/>
        </w:numPr>
        <w:ind w:left="140" w:hanging="141" w:hangingChars="5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Блок-схема к программе</w:t>
      </w:r>
    </w:p>
    <w:p w14:paraId="66B2E1D6">
      <w:pPr>
        <w:numPr>
          <w:ilvl w:val="0"/>
          <w:numId w:val="0"/>
        </w:numPr>
        <w:ind w:left="140" w:hanging="140" w:hangingChars="5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80840" cy="8499475"/>
            <wp:effectExtent l="0" t="0" r="10160" b="4445"/>
            <wp:docPr id="1" name="Изображение 1" descr="diagram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iagram (7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849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DE38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  <w:lang w:val="ru-RU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  <w:lang w:val="ru-RU"/>
        </w:rPr>
        <w:t>Текст</w:t>
      </w:r>
      <w:r>
        <w:rPr>
          <w:rFonts w:hint="default" w:ascii="Consolas" w:hAnsi="Consolas" w:eastAsia="Consolas"/>
          <w:b/>
          <w:color w:val="000000"/>
          <w:sz w:val="24"/>
          <w:szCs w:val="24"/>
          <w:lang w:val="ru-RU"/>
        </w:rPr>
        <w:t xml:space="preserve"> программы</w:t>
      </w:r>
    </w:p>
    <w:p w14:paraId="013D8F7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program </w:t>
      </w:r>
      <w:r>
        <w:rPr>
          <w:rFonts w:hint="default" w:ascii="Consolas" w:hAnsi="Consolas" w:eastAsia="Consolas"/>
          <w:color w:val="000000"/>
          <w:sz w:val="24"/>
          <w:szCs w:val="24"/>
        </w:rPr>
        <w:t>shkaf;</w:t>
      </w:r>
    </w:p>
    <w:p w14:paraId="62D60F3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var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r1, r2, a, b, c, min1, d, r: </w:t>
      </w:r>
      <w:r>
        <w:rPr>
          <w:rFonts w:hint="default" w:ascii="Consolas" w:hAnsi="Consolas" w:eastAsia="Consolas"/>
          <w:color w:val="0000FF"/>
          <w:sz w:val="24"/>
          <w:szCs w:val="24"/>
        </w:rPr>
        <w:t>real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; s1, s2, s3: </w:t>
      </w:r>
      <w:r>
        <w:rPr>
          <w:rFonts w:hint="default" w:ascii="Consolas" w:hAnsi="Consolas" w:eastAsia="Consolas"/>
          <w:color w:val="0000FF"/>
          <w:sz w:val="24"/>
          <w:szCs w:val="24"/>
        </w:rPr>
        <w:t>string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; w: </w:t>
      </w:r>
      <w:r>
        <w:rPr>
          <w:rFonts w:hint="default" w:ascii="Consolas" w:hAnsi="Consolas" w:eastAsia="Consolas"/>
          <w:color w:val="0000FF"/>
          <w:sz w:val="24"/>
          <w:szCs w:val="24"/>
        </w:rPr>
        <w:t>boolean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49C68C11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>begin</w:t>
      </w:r>
    </w:p>
    <w:p w14:paraId="751B11E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color w:val="000000"/>
          <w:sz w:val="24"/>
          <w:szCs w:val="24"/>
        </w:rPr>
        <w:t>s1:=</w:t>
      </w:r>
      <w:r>
        <w:rPr>
          <w:rFonts w:hint="default" w:ascii="Consolas" w:hAnsi="Consolas" w:eastAsia="Consolas"/>
          <w:color w:val="0000FF"/>
          <w:sz w:val="24"/>
          <w:szCs w:val="24"/>
        </w:rPr>
        <w:t>'Да, пройдет'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7296BB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s2:=</w:t>
      </w:r>
      <w:r>
        <w:rPr>
          <w:rFonts w:hint="default" w:ascii="Consolas" w:hAnsi="Consolas" w:eastAsia="Consolas"/>
          <w:color w:val="0000FF"/>
          <w:sz w:val="24"/>
          <w:szCs w:val="24"/>
        </w:rPr>
        <w:t>'Нет, не пройдет'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7BDAD5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s3:=</w:t>
      </w:r>
      <w:r>
        <w:rPr>
          <w:rFonts w:hint="default" w:ascii="Consolas" w:hAnsi="Consolas" w:eastAsia="Consolas"/>
          <w:color w:val="0000FF"/>
          <w:sz w:val="24"/>
          <w:szCs w:val="24"/>
        </w:rPr>
        <w:t>'Неверные данные'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4C7A33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writeln(</w:t>
      </w:r>
      <w:r>
        <w:rPr>
          <w:rFonts w:hint="default" w:ascii="Consolas" w:hAnsi="Consolas" w:eastAsia="Consolas"/>
          <w:color w:val="0000FF"/>
          <w:sz w:val="24"/>
          <w:szCs w:val="24"/>
        </w:rPr>
        <w:t>'Введите три замера шкафа'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10646A0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readln(a, b, c);</w:t>
      </w:r>
    </w:p>
    <w:p w14:paraId="16DADA5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writeln(</w:t>
      </w:r>
      <w:r>
        <w:rPr>
          <w:rFonts w:hint="default" w:ascii="Consolas" w:hAnsi="Consolas" w:eastAsia="Consolas"/>
          <w:color w:val="0000FF"/>
          <w:sz w:val="24"/>
          <w:szCs w:val="24"/>
        </w:rPr>
        <w:t>'Введите радиус двери'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66C23F8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readln(r1);</w:t>
      </w:r>
    </w:p>
    <w:p w14:paraId="0681D73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writeln(</w:t>
      </w:r>
      <w:r>
        <w:rPr>
          <w:rFonts w:hint="default" w:ascii="Consolas" w:hAnsi="Consolas" w:eastAsia="Consolas"/>
          <w:color w:val="0000FF"/>
          <w:sz w:val="24"/>
          <w:szCs w:val="24"/>
        </w:rPr>
        <w:t>'Введите радиус окна'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53E4A1D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readln(r2);</w:t>
      </w:r>
    </w:p>
    <w:p w14:paraId="6B4576E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w:=(a&lt;=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(b&lt;=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(c&lt;=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(r1&lt;=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or </w:t>
      </w:r>
      <w:r>
        <w:rPr>
          <w:rFonts w:hint="default" w:ascii="Consolas" w:hAnsi="Consolas" w:eastAsia="Consolas"/>
          <w:color w:val="000000"/>
          <w:sz w:val="24"/>
          <w:szCs w:val="24"/>
        </w:rPr>
        <w:t>(r2&lt;=</w:t>
      </w:r>
      <w:r>
        <w:rPr>
          <w:rFonts w:hint="default" w:ascii="Consolas" w:hAnsi="Consolas" w:eastAsia="Consolas"/>
          <w:color w:val="006400"/>
          <w:sz w:val="24"/>
          <w:szCs w:val="24"/>
        </w:rPr>
        <w:t>0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4CE0B0C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w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then</w:t>
      </w:r>
    </w:p>
    <w:p w14:paraId="1B82526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color w:val="000000"/>
          <w:sz w:val="24"/>
          <w:szCs w:val="24"/>
        </w:rPr>
        <w:t>writeln(s3)</w:t>
      </w:r>
    </w:p>
    <w:p w14:paraId="4E222C2C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else</w:t>
      </w:r>
    </w:p>
    <w:p w14:paraId="5E00707F">
      <w:pPr>
        <w:spacing w:beforeLines="0" w:afterLines="0"/>
        <w:jc w:val="left"/>
        <w:rPr>
          <w:rFonts w:hint="default" w:ascii="Consolas" w:hAnsi="Consolas" w:eastAsia="Consolas"/>
          <w:b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begin</w:t>
      </w:r>
    </w:p>
    <w:p w14:paraId="6656AB6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color w:val="000000"/>
          <w:sz w:val="24"/>
          <w:szCs w:val="24"/>
        </w:rPr>
        <w:t>min1:=a;</w:t>
      </w:r>
    </w:p>
    <w:p w14:paraId="707E617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b &lt; min1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4"/>
          <w:szCs w:val="24"/>
        </w:rPr>
        <w:t>min1 := b;</w:t>
      </w:r>
    </w:p>
    <w:p w14:paraId="20C89B1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 &lt; min1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4"/>
          <w:szCs w:val="24"/>
        </w:rPr>
        <w:t>min1 := c;</w:t>
      </w:r>
    </w:p>
    <w:p w14:paraId="118C67C6">
      <w:pPr>
        <w:spacing w:beforeLines="0" w:afterLines="0"/>
        <w:jc w:val="left"/>
        <w:rPr>
          <w:rFonts w:hint="default" w:ascii="Consolas" w:hAnsi="Consolas" w:eastAsia="Consolas"/>
          <w:color w:val="0064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min1=c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4"/>
          <w:szCs w:val="24"/>
        </w:rPr>
        <w:t>d:=((a*a+b*b)**</w:t>
      </w:r>
      <w:r>
        <w:rPr>
          <w:rFonts w:hint="default" w:ascii="Consolas" w:hAnsi="Consolas" w:eastAsia="Consolas"/>
          <w:color w:val="006400"/>
          <w:sz w:val="24"/>
          <w:szCs w:val="24"/>
        </w:rPr>
        <w:t>0.5</w:t>
      </w:r>
      <w:r>
        <w:rPr>
          <w:rFonts w:hint="default" w:ascii="Consolas" w:hAnsi="Consolas" w:eastAsia="Consolas"/>
          <w:color w:val="000000"/>
          <w:sz w:val="24"/>
          <w:szCs w:val="24"/>
        </w:rPr>
        <w:t>)/</w:t>
      </w:r>
      <w:r>
        <w:rPr>
          <w:rFonts w:hint="default" w:ascii="Consolas" w:hAnsi="Consolas" w:eastAsia="Consolas"/>
          <w:color w:val="006400"/>
          <w:sz w:val="24"/>
          <w:szCs w:val="24"/>
        </w:rPr>
        <w:t>2</w:t>
      </w:r>
    </w:p>
    <w:p w14:paraId="0F18DF2E">
      <w:pPr>
        <w:spacing w:beforeLines="0" w:afterLines="0"/>
        <w:jc w:val="left"/>
        <w:rPr>
          <w:rFonts w:hint="default" w:ascii="Consolas" w:hAnsi="Consolas" w:eastAsia="Consolas"/>
          <w:color w:val="006400"/>
          <w:sz w:val="24"/>
          <w:szCs w:val="24"/>
        </w:rPr>
      </w:pPr>
      <w:r>
        <w:rPr>
          <w:rFonts w:hint="default" w:ascii="Consolas" w:hAnsi="Consolas" w:eastAsia="Consolas"/>
          <w:color w:val="006400"/>
          <w:sz w:val="24"/>
          <w:szCs w:val="24"/>
        </w:rPr>
        <w:t xml:space="preserve">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else 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min1=b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4"/>
          <w:szCs w:val="24"/>
        </w:rPr>
        <w:t>d:=((a*a+c*c)**</w:t>
      </w:r>
      <w:r>
        <w:rPr>
          <w:rFonts w:hint="default" w:ascii="Consolas" w:hAnsi="Consolas" w:eastAsia="Consolas"/>
          <w:color w:val="006400"/>
          <w:sz w:val="24"/>
          <w:szCs w:val="24"/>
        </w:rPr>
        <w:t>0.5</w:t>
      </w:r>
      <w:r>
        <w:rPr>
          <w:rFonts w:hint="default" w:ascii="Consolas" w:hAnsi="Consolas" w:eastAsia="Consolas"/>
          <w:color w:val="000000"/>
          <w:sz w:val="24"/>
          <w:szCs w:val="24"/>
        </w:rPr>
        <w:t>)/</w:t>
      </w:r>
      <w:r>
        <w:rPr>
          <w:rFonts w:hint="default" w:ascii="Consolas" w:hAnsi="Consolas" w:eastAsia="Consolas"/>
          <w:color w:val="006400"/>
          <w:sz w:val="24"/>
          <w:szCs w:val="24"/>
        </w:rPr>
        <w:t>2</w:t>
      </w:r>
    </w:p>
    <w:p w14:paraId="50CFF47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6400"/>
          <w:sz w:val="24"/>
          <w:szCs w:val="24"/>
        </w:rPr>
        <w:t xml:space="preserve">   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else </w:t>
      </w:r>
      <w:r>
        <w:rPr>
          <w:rFonts w:hint="default" w:ascii="Consolas" w:hAnsi="Consolas" w:eastAsia="Consolas"/>
          <w:color w:val="000000"/>
          <w:sz w:val="24"/>
          <w:szCs w:val="24"/>
        </w:rPr>
        <w:t>d:=((c*c+b*b)**</w:t>
      </w:r>
      <w:r>
        <w:rPr>
          <w:rFonts w:hint="default" w:ascii="Consolas" w:hAnsi="Consolas" w:eastAsia="Consolas"/>
          <w:color w:val="006400"/>
          <w:sz w:val="24"/>
          <w:szCs w:val="24"/>
        </w:rPr>
        <w:t>0.5</w:t>
      </w:r>
      <w:r>
        <w:rPr>
          <w:rFonts w:hint="default" w:ascii="Consolas" w:hAnsi="Consolas" w:eastAsia="Consolas"/>
          <w:color w:val="000000"/>
          <w:sz w:val="24"/>
          <w:szCs w:val="24"/>
        </w:rPr>
        <w:t>)/</w:t>
      </w:r>
      <w:r>
        <w:rPr>
          <w:rFonts w:hint="default" w:ascii="Consolas" w:hAnsi="Consolas" w:eastAsia="Consolas"/>
          <w:color w:val="006400"/>
          <w:sz w:val="24"/>
          <w:szCs w:val="24"/>
        </w:rPr>
        <w:t>2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AD82C9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r:=r1;</w:t>
      </w:r>
    </w:p>
    <w:p w14:paraId="5258E08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r1&lt;r2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4"/>
          <w:szCs w:val="24"/>
        </w:rPr>
        <w:t>r:=r2;</w:t>
      </w:r>
    </w:p>
    <w:p w14:paraId="2ACD8C9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if 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r&gt;=d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then </w:t>
      </w:r>
      <w:r>
        <w:rPr>
          <w:rFonts w:hint="default" w:ascii="Consolas" w:hAnsi="Consolas" w:eastAsia="Consolas"/>
          <w:color w:val="000000"/>
          <w:sz w:val="24"/>
          <w:szCs w:val="24"/>
        </w:rPr>
        <w:t>writeln(s1)</w:t>
      </w:r>
    </w:p>
    <w:p w14:paraId="0E25BDA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 xml:space="preserve">else </w:t>
      </w:r>
      <w:r>
        <w:rPr>
          <w:rFonts w:hint="default" w:ascii="Consolas" w:hAnsi="Consolas" w:eastAsia="Consolas"/>
          <w:color w:val="000000"/>
          <w:sz w:val="24"/>
          <w:szCs w:val="24"/>
        </w:rPr>
        <w:t>writeln(s2)</w:t>
      </w:r>
    </w:p>
    <w:p w14:paraId="0517A28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6F7EA553">
      <w:pPr>
        <w:numPr>
          <w:ilvl w:val="0"/>
          <w:numId w:val="0"/>
        </w:numPr>
        <w:ind w:left="140" w:hanging="120" w:hangingChars="50"/>
        <w:jc w:val="center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b/>
          <w:color w:val="000000"/>
          <w:sz w:val="24"/>
          <w:szCs w:val="24"/>
        </w:rPr>
        <w:t>end</w:t>
      </w:r>
      <w:r>
        <w:rPr>
          <w:rFonts w:hint="default" w:ascii="Consolas" w:hAnsi="Consolas" w:eastAsia="Consolas"/>
          <w:color w:val="000000"/>
          <w:sz w:val="24"/>
          <w:szCs w:val="24"/>
        </w:rPr>
        <w:t>.</w:t>
      </w:r>
    </w:p>
    <w:p w14:paraId="2518F13B">
      <w:pPr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br w:type="page"/>
      </w:r>
    </w:p>
    <w:p w14:paraId="67E38797">
      <w:pPr>
        <w:numPr>
          <w:ilvl w:val="0"/>
          <w:numId w:val="0"/>
        </w:numPr>
        <w:jc w:val="both"/>
        <w:rPr>
          <w:rFonts w:hint="default" w:ascii="Consolas" w:hAnsi="Consolas" w:eastAsia="Consolas"/>
          <w:color w:val="000000"/>
          <w:sz w:val="24"/>
          <w:szCs w:val="24"/>
          <w:lang w:val="en-US"/>
        </w:rPr>
      </w:pPr>
      <w:bookmarkStart w:id="0" w:name="_GoBack"/>
      <w:bookmarkEnd w:id="0"/>
    </w:p>
    <w:p w14:paraId="56446E73">
      <w:pPr>
        <w:numPr>
          <w:ilvl w:val="0"/>
          <w:numId w:val="0"/>
        </w:numPr>
        <w:ind w:left="140" w:hanging="141" w:hangingChars="5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Тесты к программе</w:t>
      </w:r>
    </w:p>
    <w:tbl>
      <w:tblPr>
        <w:tblStyle w:val="4"/>
        <w:tblpPr w:leftFromText="180" w:rightFromText="180" w:vertAnchor="text" w:horzAnchor="page" w:tblpX="1150" w:tblpY="292"/>
        <w:tblOverlap w:val="never"/>
        <w:tblW w:w="10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"/>
        <w:gridCol w:w="468"/>
        <w:gridCol w:w="454"/>
        <w:gridCol w:w="497"/>
        <w:gridCol w:w="468"/>
        <w:gridCol w:w="155"/>
        <w:gridCol w:w="402"/>
        <w:gridCol w:w="112"/>
        <w:gridCol w:w="1029"/>
        <w:gridCol w:w="3088"/>
        <w:gridCol w:w="3444"/>
      </w:tblGrid>
      <w:tr w14:paraId="2B49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</w:tcPr>
          <w:p w14:paraId="05EC466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№</w:t>
            </w:r>
          </w:p>
        </w:tc>
        <w:tc>
          <w:tcPr>
            <w:tcW w:w="468" w:type="dxa"/>
          </w:tcPr>
          <w:p w14:paraId="439B96FF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</w:t>
            </w:r>
          </w:p>
        </w:tc>
        <w:tc>
          <w:tcPr>
            <w:tcW w:w="454" w:type="dxa"/>
          </w:tcPr>
          <w:p w14:paraId="2B7A997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</w:t>
            </w:r>
          </w:p>
        </w:tc>
        <w:tc>
          <w:tcPr>
            <w:tcW w:w="497" w:type="dxa"/>
          </w:tcPr>
          <w:p w14:paraId="2FAA7EA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</w:t>
            </w:r>
          </w:p>
        </w:tc>
        <w:tc>
          <w:tcPr>
            <w:tcW w:w="468" w:type="dxa"/>
          </w:tcPr>
          <w:p w14:paraId="24034B4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r1</w:t>
            </w:r>
          </w:p>
        </w:tc>
        <w:tc>
          <w:tcPr>
            <w:tcW w:w="557" w:type="dxa"/>
            <w:gridSpan w:val="2"/>
          </w:tcPr>
          <w:p w14:paraId="3AB3994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</w:t>
            </w:r>
          </w:p>
        </w:tc>
        <w:tc>
          <w:tcPr>
            <w:tcW w:w="1141" w:type="dxa"/>
            <w:gridSpan w:val="2"/>
          </w:tcPr>
          <w:p w14:paraId="4AA84F8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Вывод</w:t>
            </w:r>
          </w:p>
        </w:tc>
        <w:tc>
          <w:tcPr>
            <w:tcW w:w="3088" w:type="dxa"/>
          </w:tcPr>
          <w:p w14:paraId="0DBB77D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Проверка</w:t>
            </w:r>
          </w:p>
        </w:tc>
        <w:tc>
          <w:tcPr>
            <w:tcW w:w="3444" w:type="dxa"/>
          </w:tcPr>
          <w:p w14:paraId="35FB849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Комментарий</w:t>
            </w:r>
          </w:p>
        </w:tc>
      </w:tr>
      <w:tr w14:paraId="75D2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5F50B6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261AB8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0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02125F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3F6A7D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4559656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3DFE905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4ACD07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7A9BABE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a=0</w:t>
            </w:r>
          </w:p>
        </w:tc>
        <w:tc>
          <w:tcPr>
            <w:tcW w:w="3444" w:type="dxa"/>
            <w:shd w:val="clear" w:color="auto" w:fill="FFE599" w:themeFill="accent4" w:themeFillTint="66"/>
          </w:tcPr>
          <w:p w14:paraId="5C3DC04D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оборвалась на проверке переменной а</w:t>
            </w:r>
          </w:p>
        </w:tc>
      </w:tr>
      <w:tr w14:paraId="333EB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11C3D9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068B8B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-3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197EA8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24087E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2D8113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36764B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3018BC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3830FA8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a&lt;0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 xml:space="preserve">, </w:t>
            </w:r>
          </w:p>
        </w:tc>
        <w:tc>
          <w:tcPr>
            <w:tcW w:w="3444" w:type="dxa"/>
            <w:shd w:val="clear" w:color="auto" w:fill="FFE599" w:themeFill="accent4" w:themeFillTint="66"/>
          </w:tcPr>
          <w:p w14:paraId="47A3B4AE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оборвалась на проверке переменной а</w:t>
            </w:r>
          </w:p>
        </w:tc>
      </w:tr>
      <w:tr w14:paraId="1FAA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02F0BD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51466B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7BDB4E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35D7CF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6FE6C1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7BFCA15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134D35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5E43145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b=0</w:t>
            </w:r>
          </w:p>
        </w:tc>
        <w:tc>
          <w:tcPr>
            <w:tcW w:w="3444" w:type="dxa"/>
            <w:shd w:val="clear" w:color="auto" w:fill="FFE599" w:themeFill="accent4" w:themeFillTint="66"/>
          </w:tcPr>
          <w:p w14:paraId="750DBB3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 xml:space="preserve">Программа оборвалась на проверке переменной 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</w:p>
        </w:tc>
      </w:tr>
      <w:tr w14:paraId="43EE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6908C5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014B6F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7731A3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576EAF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3DD7B6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219597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51A4F8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5DFF5A0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b&lt;0</w:t>
            </w:r>
          </w:p>
        </w:tc>
        <w:tc>
          <w:tcPr>
            <w:tcW w:w="3444" w:type="dxa"/>
            <w:shd w:val="clear" w:color="auto" w:fill="FFE599" w:themeFill="accent4" w:themeFillTint="66"/>
          </w:tcPr>
          <w:p w14:paraId="57668954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 xml:space="preserve">Программа оборвалась на проверке переменной 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</w:p>
        </w:tc>
      </w:tr>
      <w:tr w14:paraId="45E1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6CDCCC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1887B2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580FEE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3A72FA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6A9FFC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4686D28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7F6121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554D156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c=0</w:t>
            </w:r>
          </w:p>
        </w:tc>
        <w:tc>
          <w:tcPr>
            <w:tcW w:w="3444" w:type="dxa"/>
            <w:shd w:val="clear" w:color="auto" w:fill="FFE599" w:themeFill="accent4" w:themeFillTint="66"/>
          </w:tcPr>
          <w:p w14:paraId="262DADEC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 xml:space="preserve">Программа оборвалась на проверке переменной 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</w:t>
            </w:r>
          </w:p>
        </w:tc>
      </w:tr>
      <w:tr w14:paraId="55D4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2EB1D1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6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27ABFE5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610A47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4C05A4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096D2F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21D1C8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6450A0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20B56520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c&lt;0</w:t>
            </w:r>
          </w:p>
        </w:tc>
        <w:tc>
          <w:tcPr>
            <w:tcW w:w="3444" w:type="dxa"/>
            <w:shd w:val="clear" w:color="auto" w:fill="FFE599" w:themeFill="accent4" w:themeFillTint="66"/>
          </w:tcPr>
          <w:p w14:paraId="303078F0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 xml:space="preserve">Программа оборвалась на проверке переменной 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</w:t>
            </w:r>
          </w:p>
        </w:tc>
      </w:tr>
      <w:tr w14:paraId="2BDD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662B7B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7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0E850A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1AB553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6D7E35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068D20F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2D6EE6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2A335F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6E7AB07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r1=0</w:t>
            </w:r>
          </w:p>
        </w:tc>
        <w:tc>
          <w:tcPr>
            <w:tcW w:w="3444" w:type="dxa"/>
            <w:vMerge w:val="restart"/>
            <w:shd w:val="clear" w:color="auto" w:fill="FFE599" w:themeFill="accent4" w:themeFillTint="66"/>
          </w:tcPr>
          <w:p w14:paraId="46E653B3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 xml:space="preserve">Программа оборвалась на проверке переменной 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r1</w:t>
            </w:r>
          </w:p>
        </w:tc>
      </w:tr>
      <w:tr w14:paraId="75819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6DF864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8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458795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448AB1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18BA4B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5FE017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1661C0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3A9EC50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7EDE5AB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r1&lt;0</w:t>
            </w:r>
          </w:p>
        </w:tc>
        <w:tc>
          <w:tcPr>
            <w:tcW w:w="3444" w:type="dxa"/>
            <w:vMerge w:val="continue"/>
            <w:shd w:val="clear" w:color="auto" w:fill="FFE599" w:themeFill="accent4" w:themeFillTint="66"/>
          </w:tcPr>
          <w:p w14:paraId="4AD0F47D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76877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3070FF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9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176732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67838F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433E1F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56D506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46C6F6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0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66130E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35C200D8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r2=0</w:t>
            </w:r>
          </w:p>
        </w:tc>
        <w:tc>
          <w:tcPr>
            <w:tcW w:w="3444" w:type="dxa"/>
            <w:vMerge w:val="restart"/>
            <w:shd w:val="clear" w:color="auto" w:fill="FFE599" w:themeFill="accent4" w:themeFillTint="66"/>
          </w:tcPr>
          <w:p w14:paraId="4CE35059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 xml:space="preserve">Программа оборвалась на проверке переменной 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r2</w:t>
            </w:r>
          </w:p>
          <w:p w14:paraId="2B27374E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B05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FE599" w:themeFill="accent4" w:themeFillTint="66"/>
          </w:tcPr>
          <w:p w14:paraId="589C532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10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59479F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FE599" w:themeFill="accent4" w:themeFillTint="66"/>
          </w:tcPr>
          <w:p w14:paraId="359643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FE599" w:themeFill="accent4" w:themeFillTint="66"/>
          </w:tcPr>
          <w:p w14:paraId="7B7592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FE599" w:themeFill="accent4" w:themeFillTint="66"/>
          </w:tcPr>
          <w:p w14:paraId="69AF27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557" w:type="dxa"/>
            <w:gridSpan w:val="2"/>
            <w:shd w:val="clear" w:color="auto" w:fill="FFE599" w:themeFill="accent4" w:themeFillTint="66"/>
          </w:tcPr>
          <w:p w14:paraId="77041F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-4</w:t>
            </w:r>
          </w:p>
        </w:tc>
        <w:tc>
          <w:tcPr>
            <w:tcW w:w="1141" w:type="dxa"/>
            <w:gridSpan w:val="2"/>
            <w:shd w:val="clear" w:color="auto" w:fill="FFE599" w:themeFill="accent4" w:themeFillTint="66"/>
          </w:tcPr>
          <w:p w14:paraId="621FFD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S3</w:t>
            </w:r>
          </w:p>
        </w:tc>
        <w:tc>
          <w:tcPr>
            <w:tcW w:w="3088" w:type="dxa"/>
            <w:shd w:val="clear" w:color="auto" w:fill="FFE599" w:themeFill="accent4" w:themeFillTint="66"/>
          </w:tcPr>
          <w:p w14:paraId="7F8C35B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r2&lt;0</w:t>
            </w:r>
          </w:p>
        </w:tc>
        <w:tc>
          <w:tcPr>
            <w:tcW w:w="3444" w:type="dxa"/>
            <w:vMerge w:val="continue"/>
            <w:shd w:val="clear" w:color="auto" w:fill="FFE599" w:themeFill="accent4" w:themeFillTint="66"/>
          </w:tcPr>
          <w:p w14:paraId="0B5F6CF6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  <w:tr w14:paraId="03138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76C01AD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11</w:t>
            </w:r>
          </w:p>
        </w:tc>
        <w:tc>
          <w:tcPr>
            <w:tcW w:w="468" w:type="dxa"/>
            <w:shd w:val="clear" w:color="auto" w:fill="C5E0B3" w:themeFill="accent6" w:themeFillTint="66"/>
          </w:tcPr>
          <w:p w14:paraId="3DADA7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C5E0B3" w:themeFill="accent6" w:themeFillTint="66"/>
          </w:tcPr>
          <w:p w14:paraId="12BD76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C5E0B3" w:themeFill="accent6" w:themeFillTint="66"/>
          </w:tcPr>
          <w:p w14:paraId="5D1807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C5E0B3" w:themeFill="accent6" w:themeFillTint="66"/>
          </w:tcPr>
          <w:p w14:paraId="25B83D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</w:tcPr>
          <w:p w14:paraId="53CA69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</w:tcPr>
          <w:p w14:paraId="7D5CED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</w:tcPr>
          <w:p w14:paraId="6405461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min1=a, r1&gt;r2,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</w:tcPr>
          <w:p w14:paraId="44F05DEA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«а», при радиусе двери больше, чем радиус окна</w:t>
            </w:r>
          </w:p>
        </w:tc>
      </w:tr>
      <w:tr w14:paraId="76CE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44" w:type="dxa"/>
            <w:shd w:val="clear" w:color="auto" w:fill="C5E0B3" w:themeFill="accent6" w:themeFillTint="66"/>
          </w:tcPr>
          <w:p w14:paraId="49CD5B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12</w:t>
            </w:r>
          </w:p>
        </w:tc>
        <w:tc>
          <w:tcPr>
            <w:tcW w:w="468" w:type="dxa"/>
            <w:shd w:val="clear" w:color="auto" w:fill="C5E0B3" w:themeFill="accent6" w:themeFillTint="66"/>
          </w:tcPr>
          <w:p w14:paraId="75AC0D5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54" w:type="dxa"/>
            <w:shd w:val="clear" w:color="auto" w:fill="C5E0B3" w:themeFill="accent6" w:themeFillTint="66"/>
          </w:tcPr>
          <w:p w14:paraId="1F607F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97" w:type="dxa"/>
            <w:shd w:val="clear" w:color="auto" w:fill="C5E0B3" w:themeFill="accent6" w:themeFillTint="66"/>
          </w:tcPr>
          <w:p w14:paraId="5E17207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C5E0B3" w:themeFill="accent6" w:themeFillTint="66"/>
          </w:tcPr>
          <w:p w14:paraId="5C0B0F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</w:tcPr>
          <w:p w14:paraId="355F39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</w:tcPr>
          <w:p w14:paraId="492F1A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</w:tcPr>
          <w:p w14:paraId="23785B9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min1=b, r1&gt;r2,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</w:tcPr>
          <w:p w14:paraId="7AF02325">
            <w:pPr>
              <w:widowControl w:val="0"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двери больше, чем радиус окна</w:t>
            </w:r>
          </w:p>
        </w:tc>
      </w:tr>
      <w:tr w14:paraId="40596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544" w:type="dxa"/>
            <w:shd w:val="clear" w:color="auto" w:fill="C5E0B3" w:themeFill="accent6" w:themeFillTint="66"/>
          </w:tcPr>
          <w:p w14:paraId="106592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13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0F95BA4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166A22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22EB7A8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5B314C1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14530C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657765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336E2E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min1=c, r1&gt;r2,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45B91C65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двери больше, чем радиус окна</w:t>
            </w:r>
          </w:p>
        </w:tc>
      </w:tr>
      <w:tr w14:paraId="18BC0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756A9F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14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67181A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4FB4B8E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161982E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7C29510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6B36E4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6B2DCB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4C6A48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min1=a, r1&lt;r2,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6FCFF17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«а», при радиусе окна больше, чем радиус двери</w:t>
            </w:r>
          </w:p>
        </w:tc>
      </w:tr>
      <w:tr w14:paraId="74FF6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1222C0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26C1C90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45CB57F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7744D5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6527E3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4B9ACB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1299EC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7BF0E7D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min1=b, r1&lt;r2,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5F43DE0B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окна больше, чем радиус двери</w:t>
            </w:r>
          </w:p>
        </w:tc>
      </w:tr>
      <w:tr w14:paraId="4E84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51C8F1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16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5CD5127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4458F19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76F0C6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68578D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50556E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7FCDCE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6458B9C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min1=c, r1&lt;r2,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069D2CB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«с», при радиусе окна больше, чем радиус двери</w:t>
            </w:r>
          </w:p>
        </w:tc>
      </w:tr>
      <w:tr w14:paraId="3588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44" w:type="dxa"/>
            <w:shd w:val="clear" w:color="auto" w:fill="F7CAAC" w:themeFill="accent2" w:themeFillTint="66"/>
          </w:tcPr>
          <w:p w14:paraId="3296B2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17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63D7BB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5488A22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1BC7B41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5F9CDD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0313EE7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4D88456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185E08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min1=a, r1&gt;r2,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55163D04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«а», при радиусе двери больше, чем радиус окна</w:t>
            </w:r>
          </w:p>
        </w:tc>
      </w:tr>
      <w:tr w14:paraId="73B1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0AA213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18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0FABB0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5A0691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0484201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0D9E9FC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71856BD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2CB958E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1FD6326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min1=b, r1&gt;r2,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68E22C9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двери больше, чем радиус окна</w:t>
            </w:r>
          </w:p>
        </w:tc>
      </w:tr>
      <w:tr w14:paraId="2EBF9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1531BC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19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7071EB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0AC56AA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5A2F4BF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1532479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2948E7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236946C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648A46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min1=c, r1&gt;r2,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0F4401DC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двери больше, чем радиус окна</w:t>
            </w:r>
          </w:p>
        </w:tc>
      </w:tr>
      <w:tr w14:paraId="12E83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4F038B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20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01748DE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6C4AA0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4DCD6FB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7A1EFC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0D2C28B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011CCA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54B58E6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min1=a, r1&lt;r2,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75815240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«а», при радиусе окна больше, чем радиус двери</w:t>
            </w:r>
          </w:p>
        </w:tc>
      </w:tr>
      <w:tr w14:paraId="6D76D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6BF4B9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21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6BE4B99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7845AF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2AC6CF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607D64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6C62C89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72F40D8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69E9FC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min1=b, r1&lt;r2,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179CC2F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окна больше, чем радиус двери</w:t>
            </w:r>
          </w:p>
        </w:tc>
      </w:tr>
      <w:tr w14:paraId="68667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2FA748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22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65135A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0D81B86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3A75E9C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1D099E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1F820D7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1EF942E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4256619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min1=c, r1&lt;r2,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0D734285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«с», при радиусе окна больше, чем радиус двери</w:t>
            </w:r>
          </w:p>
        </w:tc>
      </w:tr>
      <w:tr w14:paraId="4D0C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58E37B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23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5B0138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56819A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0F334D2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27EACF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17C2FFB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5D88F9A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7DEEC21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min1=a, r1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5110C2BF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a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окна равному радиусу двери</w:t>
            </w:r>
          </w:p>
        </w:tc>
      </w:tr>
      <w:tr w14:paraId="57E4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67E54C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24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3C54649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07F5584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146B13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116BD7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6ECF7B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26EDFA4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1989EC9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min1=b, r1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1B98027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окна равному радиусу двери</w:t>
            </w:r>
          </w:p>
        </w:tc>
      </w:tr>
      <w:tr w14:paraId="3E34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2065EF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424D8E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1C0A64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559452B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31ECAC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7CBC2BA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53F7E9C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60DF3BA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min1=c, r1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7BE105B0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Проверка при минимальной стороне «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», при радиусе окна равному радиусу двери</w:t>
            </w:r>
          </w:p>
        </w:tc>
      </w:tr>
      <w:tr w14:paraId="752AF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26643C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26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1944B38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14AB62F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51E873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6690933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622EDDA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098B04C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6A8502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min1=a, r1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702005C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меньше радиуса</w:t>
            </w:r>
          </w:p>
        </w:tc>
      </w:tr>
      <w:tr w14:paraId="349D4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2CD4BB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27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4779990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08B4FB7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3D44AD9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350381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53BC1EC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4A06FB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256A05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min1=b, r1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d&gt;r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48137A8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меньше радиуса</w:t>
            </w:r>
          </w:p>
        </w:tc>
      </w:tr>
      <w:tr w14:paraId="15538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1ED04F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28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5B3B0C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05F8D2B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13A66D6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3D355B6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557" w:type="dxa"/>
            <w:gridSpan w:val="2"/>
            <w:shd w:val="clear" w:color="auto" w:fill="C5E0B3" w:themeFill="accent6" w:themeFillTint="66"/>
            <w:vAlign w:val="top"/>
          </w:tcPr>
          <w:p w14:paraId="6B60750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141" w:type="dxa"/>
            <w:gridSpan w:val="2"/>
            <w:shd w:val="clear" w:color="auto" w:fill="C5E0B3" w:themeFill="accent6" w:themeFillTint="66"/>
            <w:vAlign w:val="top"/>
          </w:tcPr>
          <w:p w14:paraId="11C0C0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31C11F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min1=c, r1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7EF9DD07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меньше радиуса</w:t>
            </w:r>
          </w:p>
        </w:tc>
      </w:tr>
      <w:tr w14:paraId="6FC4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4F25CA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29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6093D2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1AE7CE0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622F02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1921C1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7251C46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672224F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29A8CF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min1=a, r1=r2,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6EBC0A79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больше радиуса</w:t>
            </w:r>
          </w:p>
        </w:tc>
      </w:tr>
      <w:tr w14:paraId="5B79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257AAF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30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3D73A4D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31EE447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46090B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676DC8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2171137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50719B1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13B388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min1=b, r1=r2,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4ADBB113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больше радиуса</w:t>
            </w:r>
          </w:p>
        </w:tc>
      </w:tr>
      <w:tr w14:paraId="42DCD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45C9BE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31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7B3ACE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289868E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0B2151C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5893D64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30C0A3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7BB98F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1B5E9E5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min1=c, r1=r2,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25FDE5C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больше радиуса</w:t>
            </w:r>
          </w:p>
        </w:tc>
      </w:tr>
      <w:tr w14:paraId="0106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37DDFC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32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663740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36CECB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6F7B3C5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4A40D0B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15DF42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08A5D1F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1DB5167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min1=a, r1=r2,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434D4E3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больше радиуса</w:t>
            </w:r>
          </w:p>
        </w:tc>
      </w:tr>
      <w:tr w14:paraId="6D17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6469C9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33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416B3E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66C92D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417DEC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79E650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2E5B9B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580D45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00B19F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min1=b, r1=r2,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6D430541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больше радиуса</w:t>
            </w:r>
          </w:p>
        </w:tc>
      </w:tr>
      <w:tr w14:paraId="346E1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F7CAAC" w:themeFill="accent2" w:themeFillTint="66"/>
          </w:tcPr>
          <w:p w14:paraId="5415FE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34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548375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54" w:type="dxa"/>
            <w:shd w:val="clear" w:color="auto" w:fill="F7CAAC" w:themeFill="accent2" w:themeFillTint="66"/>
            <w:vAlign w:val="top"/>
          </w:tcPr>
          <w:p w14:paraId="32B664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497" w:type="dxa"/>
            <w:shd w:val="clear" w:color="auto" w:fill="F7CAAC" w:themeFill="accent2" w:themeFillTint="66"/>
            <w:vAlign w:val="top"/>
          </w:tcPr>
          <w:p w14:paraId="54A75D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468" w:type="dxa"/>
            <w:shd w:val="clear" w:color="auto" w:fill="F7CAAC" w:themeFill="accent2" w:themeFillTint="66"/>
            <w:vAlign w:val="top"/>
          </w:tcPr>
          <w:p w14:paraId="2E8AD9F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57" w:type="dxa"/>
            <w:gridSpan w:val="2"/>
            <w:shd w:val="clear" w:color="auto" w:fill="F7CAAC" w:themeFill="accent2" w:themeFillTint="66"/>
            <w:vAlign w:val="top"/>
          </w:tcPr>
          <w:p w14:paraId="43DEEA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141" w:type="dxa"/>
            <w:gridSpan w:val="2"/>
            <w:shd w:val="clear" w:color="auto" w:fill="F7CAAC" w:themeFill="accent2" w:themeFillTint="66"/>
            <w:vAlign w:val="top"/>
          </w:tcPr>
          <w:p w14:paraId="55ACFC6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S2</w:t>
            </w:r>
          </w:p>
        </w:tc>
        <w:tc>
          <w:tcPr>
            <w:tcW w:w="3088" w:type="dxa"/>
            <w:shd w:val="clear" w:color="auto" w:fill="F7CAAC" w:themeFill="accent2" w:themeFillTint="66"/>
            <w:vAlign w:val="top"/>
          </w:tcPr>
          <w:p w14:paraId="4C6C449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min1=c, r1=r2,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F7CAAC" w:themeFill="accent2" w:themeFillTint="66"/>
            <w:vAlign w:val="top"/>
          </w:tcPr>
          <w:p w14:paraId="273DAA3B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больше радиуса</w:t>
            </w:r>
          </w:p>
        </w:tc>
      </w:tr>
      <w:tr w14:paraId="76269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1EFCB9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35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314B6D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1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5C4E46D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593E42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10DAE3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1</w:t>
            </w:r>
          </w:p>
        </w:tc>
        <w:tc>
          <w:tcPr>
            <w:tcW w:w="669" w:type="dxa"/>
            <w:gridSpan w:val="3"/>
            <w:shd w:val="clear" w:color="auto" w:fill="C5E0B3" w:themeFill="accent6" w:themeFillTint="66"/>
            <w:vAlign w:val="top"/>
          </w:tcPr>
          <w:p w14:paraId="3D2AE8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2.5</w:t>
            </w:r>
          </w:p>
        </w:tc>
        <w:tc>
          <w:tcPr>
            <w:tcW w:w="1029" w:type="dxa"/>
            <w:shd w:val="clear" w:color="auto" w:fill="C5E0B3" w:themeFill="accent6" w:themeFillTint="66"/>
            <w:vAlign w:val="top"/>
          </w:tcPr>
          <w:p w14:paraId="7604ECF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40D6E97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a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 r1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4D3A8B6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равна радиусу</w:t>
            </w:r>
          </w:p>
        </w:tc>
      </w:tr>
      <w:tr w14:paraId="198F4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36AFBB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36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791755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4F6A01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6EC961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3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0E4B38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1</w:t>
            </w:r>
          </w:p>
        </w:tc>
        <w:tc>
          <w:tcPr>
            <w:tcW w:w="669" w:type="dxa"/>
            <w:gridSpan w:val="3"/>
            <w:shd w:val="clear" w:color="auto" w:fill="C5E0B3" w:themeFill="accent6" w:themeFillTint="66"/>
            <w:vAlign w:val="top"/>
          </w:tcPr>
          <w:p w14:paraId="58F7C7F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2.5</w:t>
            </w:r>
          </w:p>
        </w:tc>
        <w:tc>
          <w:tcPr>
            <w:tcW w:w="1029" w:type="dxa"/>
            <w:shd w:val="clear" w:color="auto" w:fill="C5E0B3" w:themeFill="accent6" w:themeFillTint="66"/>
            <w:vAlign w:val="top"/>
          </w:tcPr>
          <w:p w14:paraId="63CA686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50E510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 r1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35320527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равна радиусу</w:t>
            </w:r>
          </w:p>
        </w:tc>
      </w:tr>
      <w:tr w14:paraId="4C721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24649E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37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1C0D60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503175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0A15562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1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0FC4D38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1</w:t>
            </w:r>
          </w:p>
        </w:tc>
        <w:tc>
          <w:tcPr>
            <w:tcW w:w="669" w:type="dxa"/>
            <w:gridSpan w:val="3"/>
            <w:shd w:val="clear" w:color="auto" w:fill="C5E0B3" w:themeFill="accent6" w:themeFillTint="66"/>
            <w:vAlign w:val="top"/>
          </w:tcPr>
          <w:p w14:paraId="4023D4A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2.5</w:t>
            </w:r>
          </w:p>
        </w:tc>
        <w:tc>
          <w:tcPr>
            <w:tcW w:w="1029" w:type="dxa"/>
            <w:shd w:val="clear" w:color="auto" w:fill="C5E0B3" w:themeFill="accent6" w:themeFillTint="66"/>
            <w:vAlign w:val="top"/>
          </w:tcPr>
          <w:p w14:paraId="6608B1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754BB3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 r1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&lt;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745852A5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равна радиусу</w:t>
            </w:r>
          </w:p>
        </w:tc>
      </w:tr>
      <w:tr w14:paraId="29E1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3D0E06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8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681EE9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1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2ECA162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5EABA7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623" w:type="dxa"/>
            <w:gridSpan w:val="2"/>
            <w:shd w:val="clear" w:color="auto" w:fill="C5E0B3" w:themeFill="accent6" w:themeFillTint="66"/>
            <w:vAlign w:val="top"/>
          </w:tcPr>
          <w:p w14:paraId="2F33EEA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2.5</w:t>
            </w:r>
          </w:p>
        </w:tc>
        <w:tc>
          <w:tcPr>
            <w:tcW w:w="514" w:type="dxa"/>
            <w:gridSpan w:val="2"/>
            <w:shd w:val="clear" w:color="auto" w:fill="C5E0B3" w:themeFill="accent6" w:themeFillTint="66"/>
            <w:vAlign w:val="top"/>
          </w:tcPr>
          <w:p w14:paraId="4DF941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029" w:type="dxa"/>
            <w:shd w:val="clear" w:color="auto" w:fill="C5E0B3" w:themeFill="accent6" w:themeFillTint="66"/>
            <w:vAlign w:val="top"/>
          </w:tcPr>
          <w:p w14:paraId="4B108D5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342654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a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 r1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4A53BB8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равна радиусу</w:t>
            </w:r>
          </w:p>
        </w:tc>
      </w:tr>
      <w:tr w14:paraId="2DDB2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7A48BB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9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33613C2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71B7F7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4132E81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3</w:t>
            </w:r>
          </w:p>
        </w:tc>
        <w:tc>
          <w:tcPr>
            <w:tcW w:w="623" w:type="dxa"/>
            <w:gridSpan w:val="2"/>
            <w:shd w:val="clear" w:color="auto" w:fill="C5E0B3" w:themeFill="accent6" w:themeFillTint="66"/>
            <w:vAlign w:val="top"/>
          </w:tcPr>
          <w:p w14:paraId="3BCBD4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2.5</w:t>
            </w:r>
          </w:p>
        </w:tc>
        <w:tc>
          <w:tcPr>
            <w:tcW w:w="514" w:type="dxa"/>
            <w:gridSpan w:val="2"/>
            <w:shd w:val="clear" w:color="auto" w:fill="C5E0B3" w:themeFill="accent6" w:themeFillTint="66"/>
            <w:vAlign w:val="top"/>
          </w:tcPr>
          <w:p w14:paraId="5DE44B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029" w:type="dxa"/>
            <w:shd w:val="clear" w:color="auto" w:fill="C5E0B3" w:themeFill="accent6" w:themeFillTint="66"/>
            <w:vAlign w:val="top"/>
          </w:tcPr>
          <w:p w14:paraId="17E8F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0EB37F0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b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 r1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361F2728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равна радиусу</w:t>
            </w:r>
          </w:p>
        </w:tc>
      </w:tr>
      <w:tr w14:paraId="14C3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4" w:type="dxa"/>
            <w:shd w:val="clear" w:color="auto" w:fill="C5E0B3" w:themeFill="accent6" w:themeFillTint="66"/>
          </w:tcPr>
          <w:p w14:paraId="57B547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40</w:t>
            </w:r>
          </w:p>
        </w:tc>
        <w:tc>
          <w:tcPr>
            <w:tcW w:w="468" w:type="dxa"/>
            <w:shd w:val="clear" w:color="auto" w:fill="C5E0B3" w:themeFill="accent6" w:themeFillTint="66"/>
            <w:vAlign w:val="top"/>
          </w:tcPr>
          <w:p w14:paraId="655B158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4</w:t>
            </w:r>
          </w:p>
        </w:tc>
        <w:tc>
          <w:tcPr>
            <w:tcW w:w="454" w:type="dxa"/>
            <w:shd w:val="clear" w:color="auto" w:fill="C5E0B3" w:themeFill="accent6" w:themeFillTint="66"/>
            <w:vAlign w:val="top"/>
          </w:tcPr>
          <w:p w14:paraId="07E6D8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97" w:type="dxa"/>
            <w:shd w:val="clear" w:color="auto" w:fill="C5E0B3" w:themeFill="accent6" w:themeFillTint="66"/>
            <w:vAlign w:val="top"/>
          </w:tcPr>
          <w:p w14:paraId="2B1915A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1</w:t>
            </w:r>
          </w:p>
        </w:tc>
        <w:tc>
          <w:tcPr>
            <w:tcW w:w="623" w:type="dxa"/>
            <w:gridSpan w:val="2"/>
            <w:shd w:val="clear" w:color="auto" w:fill="C5E0B3" w:themeFill="accent6" w:themeFillTint="66"/>
            <w:vAlign w:val="top"/>
          </w:tcPr>
          <w:p w14:paraId="273D7A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8"/>
                <w:szCs w:val="28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 w:eastAsia="zh-CN" w:bidi="ar-SA"/>
              </w:rPr>
              <w:t>2.5</w:t>
            </w:r>
          </w:p>
        </w:tc>
        <w:tc>
          <w:tcPr>
            <w:tcW w:w="514" w:type="dxa"/>
            <w:gridSpan w:val="2"/>
            <w:shd w:val="clear" w:color="auto" w:fill="C5E0B3" w:themeFill="accent6" w:themeFillTint="66"/>
            <w:vAlign w:val="top"/>
          </w:tcPr>
          <w:p w14:paraId="4E4101C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029" w:type="dxa"/>
            <w:shd w:val="clear" w:color="auto" w:fill="C5E0B3" w:themeFill="accent6" w:themeFillTint="66"/>
            <w:vAlign w:val="top"/>
          </w:tcPr>
          <w:p w14:paraId="7D006E8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S1</w:t>
            </w:r>
          </w:p>
        </w:tc>
        <w:tc>
          <w:tcPr>
            <w:tcW w:w="3088" w:type="dxa"/>
            <w:shd w:val="clear" w:color="auto" w:fill="C5E0B3" w:themeFill="accent6" w:themeFillTint="66"/>
            <w:vAlign w:val="top"/>
          </w:tcPr>
          <w:p w14:paraId="7293A7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a&gt;0, b&gt;0, c&gt;0, r1&gt;0, r2&gt;0, min1=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 r1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&gt;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r2, d</w:t>
            </w:r>
            <w:r>
              <w:rPr>
                <w:rFonts w:hint="default" w:cs="Times New Roman"/>
                <w:sz w:val="28"/>
                <w:szCs w:val="28"/>
                <w:vertAlign w:val="baseline"/>
                <w:lang w:val="en-US"/>
              </w:rPr>
              <w:t>=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r</w:t>
            </w:r>
          </w:p>
        </w:tc>
        <w:tc>
          <w:tcPr>
            <w:tcW w:w="3444" w:type="dxa"/>
            <w:shd w:val="clear" w:color="auto" w:fill="C5E0B3" w:themeFill="accent6" w:themeFillTint="66"/>
            <w:vAlign w:val="top"/>
          </w:tcPr>
          <w:p w14:paraId="291EB41A">
            <w:pPr>
              <w:widowControl w:val="0"/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left"/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Программа сработала корректно, половина диагонали равна радиусу</w:t>
            </w:r>
          </w:p>
        </w:tc>
      </w:tr>
    </w:tbl>
    <w:p w14:paraId="3DDB77A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B33E97"/>
    <w:rsid w:val="043368CD"/>
    <w:rsid w:val="0AC22F07"/>
    <w:rsid w:val="0BC6799A"/>
    <w:rsid w:val="100C3E1C"/>
    <w:rsid w:val="192D5A52"/>
    <w:rsid w:val="1E9E362D"/>
    <w:rsid w:val="1EF80525"/>
    <w:rsid w:val="24385FCA"/>
    <w:rsid w:val="25ED13CC"/>
    <w:rsid w:val="29A71429"/>
    <w:rsid w:val="30204833"/>
    <w:rsid w:val="327F40E6"/>
    <w:rsid w:val="3D9E682C"/>
    <w:rsid w:val="4307630E"/>
    <w:rsid w:val="49170B7B"/>
    <w:rsid w:val="4E244F78"/>
    <w:rsid w:val="528C23DD"/>
    <w:rsid w:val="557B3F42"/>
    <w:rsid w:val="578D7259"/>
    <w:rsid w:val="607D0B07"/>
    <w:rsid w:val="613F7154"/>
    <w:rsid w:val="6A4A0100"/>
    <w:rsid w:val="6F782B91"/>
    <w:rsid w:val="6FD76F61"/>
    <w:rsid w:val="714205EC"/>
    <w:rsid w:val="7AE37099"/>
    <w:rsid w:val="7B275546"/>
    <w:rsid w:val="7CDA78EC"/>
    <w:rsid w:val="7FE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2025-10-10T10:30:00Z</dcterms:created>
  <dc:creator>Надя Алексеева</dc:creator>
  <cp:lastModifiedBy>Надя Алексеева</cp:lastModifiedBy>
  <dcterms:modified xsi:type="dcterms:W3CDTF">2026-01-16T05:12:02Z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5E2B8F45CBB74556927F0D1CD8E38D21_11</vt:lpwstr>
  </property>
</Properties>
</file>