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星辰科技有限公司员工手册（2024版）</w:t>
      </w:r>
    </w:p>
    <w:p>
      <w:pPr>
        <w:pStyle w:val="Heading1"/>
      </w:pPr>
      <w:r>
        <w:t>第一章 总则</w:t>
      </w:r>
    </w:p>
    <w:p>
      <w:r>
        <w:t>本手册适用于星辰科技有限公司全体正式员工。员工入职即视为同意遵守本手册及相关规章制度。</w:t>
      </w:r>
    </w:p>
    <w:p>
      <w:pPr>
        <w:pStyle w:val="Heading1"/>
      </w:pPr>
      <w:r>
        <w:t>第二章 工作时间与考勤</w:t>
      </w:r>
    </w:p>
    <w:p>
      <w:r>
        <w:t>工作时间：周一至周五 9:00-18:00，午休 12:00-13:00。</w:t>
      </w:r>
    </w:p>
    <w:p>
      <w:r>
        <w:t>迟到 30 分钟以内累计三次记一次旷工；旷工一天扣除当日工资并通报批评。</w:t>
      </w:r>
    </w:p>
    <w:p>
      <w:pPr>
        <w:pStyle w:val="Heading1"/>
      </w:pPr>
      <w:r>
        <w:t>第三章 休假制度</w:t>
      </w:r>
    </w:p>
    <w:p>
      <w:r>
        <w:t>3.1 法定节假日：按国家规定执行。</w:t>
      </w:r>
    </w:p>
    <w:p>
      <w:r>
        <w:t>3.2 带薪年假：员工累计工作满 1 年不满 10 年的，年假 5 天；满 10 年不满 20 年的，年假 10 天；满 20 年的，年假 15 天。新入职员工当年度年假按在职月份折算，不足 1 个月不享受。</w:t>
      </w:r>
    </w:p>
    <w:p>
      <w:r>
        <w:t>3.3 事假：需提前 1 个工作日通过 OA 提交申请，经直属主管审批。</w:t>
      </w:r>
    </w:p>
    <w:p>
      <w:r>
        <w:t>3.4 病假：需提供二级以上医院证明，3 天以上需 HR 备案。</w:t>
      </w:r>
    </w:p>
    <w:p>
      <w:r>
        <w:t>3.5 婚假：依法享受 3 天，晚婚额外奖励假 7 天（以公司政策为准）。</w:t>
      </w:r>
    </w:p>
    <w:p>
      <w:pPr>
        <w:pStyle w:val="Heading1"/>
      </w:pPr>
      <w:r>
        <w:t>第四章 薪酬福利</w:t>
      </w:r>
    </w:p>
    <w:p>
      <w:r>
        <w:t>工资于每月 10 日发放。年终奖根据公司效益及个人绩效确定，不承诺固定金额。</w:t>
      </w:r>
    </w:p>
    <w:p>
      <w:pPr>
        <w:pStyle w:val="Heading1"/>
      </w:pPr>
      <w:r>
        <w:t>第五章 保密义务</w:t>
      </w:r>
    </w:p>
    <w:p>
      <w:r>
        <w:t>员工对在职期间知悉的商业秘密、技术资料负有保密义务，离职后两年内仍有效。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