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原创情境：项目版本与审批消息</w:t>
      </w:r>
    </w:p>
    <w:p>
      <w:pPr>
        <w:pStyle w:val="Heading1"/>
      </w:pPr>
      <w:r>
        <w:t>声明</w:t>
      </w:r>
    </w:p>
    <w:p>
      <w:r>
        <w:t>以下均为任务构造消息，所有时区Asia/Shanghai。文件更新时间不能代替审批权限。</w:t>
      </w:r>
    </w:p>
    <w:p>
      <w:pPr>
        <w:pStyle w:val="Heading1"/>
      </w:pPr>
      <w:r>
        <w:t>按时间排序的消息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时点</w:t>
            </w:r>
          </w:p>
        </w:tc>
        <w:tc>
          <w:tcPr>
            <w:tcW w:type="dxa" w:w="2880"/>
          </w:tcPr>
          <w:p>
            <w:r>
              <w:t>发件角色/版本</w:t>
            </w:r>
          </w:p>
        </w:tc>
        <w:tc>
          <w:tcPr>
            <w:tcW w:type="dxa" w:w="2880"/>
          </w:tcPr>
          <w:p>
            <w:r>
              <w:t>正文/状态</w:t>
            </w:r>
          </w:p>
        </w:tc>
      </w:tr>
      <w:tr>
        <w:tc>
          <w:tcPr>
            <w:tcW w:type="dxa" w:w="2880"/>
          </w:tcPr>
          <w:p>
            <w:r>
              <w:t>2023-09-18 16:00</w:t>
            </w:r>
          </w:p>
        </w:tc>
        <w:tc>
          <w:tcPr>
            <w:tcW w:type="dxa" w:w="2880"/>
          </w:tcPr>
          <w:p>
            <w:r>
              <w:t>开发负责人/B1</w:t>
            </w:r>
          </w:p>
        </w:tc>
        <w:tc>
          <w:tcPr>
            <w:tcW w:type="dxa" w:w="2880"/>
          </w:tcPr>
          <w:p>
            <w:r>
              <w:t>旧项目按2.1 AA验收；保留Parsing检查。此为历史基线。</w:t>
            </w:r>
          </w:p>
        </w:tc>
      </w:tr>
      <w:tr>
        <w:tc>
          <w:tcPr>
            <w:tcW w:type="dxa" w:w="2880"/>
          </w:tcPr>
          <w:p>
            <w:r>
              <w:t>2024-02-20 11:00</w:t>
            </w:r>
          </w:p>
        </w:tc>
        <w:tc>
          <w:tcPr>
            <w:tcW w:type="dxa" w:w="2880"/>
          </w:tcPr>
          <w:p>
            <w:r>
              <w:t>产品经理/D0草稿</w:t>
            </w:r>
          </w:p>
        </w:tc>
        <w:tc>
          <w:tcPr>
            <w:tcW w:type="dxa" w:w="2880"/>
          </w:tcPr>
          <w:p>
            <w:r>
              <w:t>提交新增准则清单，未完成标准核对，等待评审；所列AAA、A/AA和移除项可能错误。</w:t>
            </w:r>
          </w:p>
        </w:tc>
      </w:tr>
      <w:tr>
        <w:tc>
          <w:tcPr>
            <w:tcW w:type="dxa" w:w="2880"/>
          </w:tcPr>
          <w:p>
            <w:r>
              <w:t>2024-03-01 10:00</w:t>
            </w:r>
          </w:p>
        </w:tc>
        <w:tc>
          <w:tcPr>
            <w:tcW w:type="dxa" w:w="2880"/>
          </w:tcPr>
          <w:p>
            <w:r>
              <w:t>产品负责人/B2批准</w:t>
            </w:r>
          </w:p>
        </w:tc>
        <w:tc>
          <w:tcPr>
            <w:tcW w:type="dxa" w:w="2880"/>
          </w:tcPr>
          <w:p>
            <w:r>
              <w:t>批准本轮范围为固定2023-10-05版本的2.2新增A/AA；AAA只在后续路线图列出。项目触控约定44px不得改写为W3C门槛。</w:t>
            </w:r>
          </w:p>
        </w:tc>
      </w:tr>
      <w:tr>
        <w:tc>
          <w:tcPr>
            <w:tcW w:type="dxa" w:w="2880"/>
          </w:tcPr>
          <w:p>
            <w:r>
              <w:t>2024-03-14 17:00</w:t>
            </w:r>
          </w:p>
        </w:tc>
        <w:tc>
          <w:tcPr>
            <w:tcW w:type="dxa" w:w="2880"/>
          </w:tcPr>
          <w:p>
            <w:r>
              <w:t>前端设计师/D1建议</w:t>
            </w:r>
          </w:p>
        </w:tc>
        <w:tc>
          <w:tcPr>
            <w:tcW w:type="dxa" w:w="2880"/>
          </w:tcPr>
          <w:p>
            <w:r>
              <w:t>建议下周把全部AAA都阻断上线，并在页面写“WCAG 2.2全面认证”；仅建议，未审批。</w:t>
            </w:r>
          </w:p>
        </w:tc>
      </w:tr>
      <w:tr>
        <w:tc>
          <w:tcPr>
            <w:tcW w:type="dxa" w:w="2880"/>
          </w:tcPr>
          <w:p>
            <w:r>
              <w:t>2024-03-15 08:30</w:t>
            </w:r>
          </w:p>
        </w:tc>
        <w:tc>
          <w:tcPr>
            <w:tcW w:type="dxa" w:w="2880"/>
          </w:tcPr>
          <w:p>
            <w:r>
              <w:t>产品负责人/B2补充</w:t>
            </w:r>
          </w:p>
        </w:tc>
        <w:tc>
          <w:tcPr>
            <w:tcW w:type="dxa" w:w="2880"/>
          </w:tcPr>
          <w:p>
            <w:r>
              <w:t>不批准D1扩大范围与全面认证文案。评审版继续B2；修订表、原型与交接意见要全局一致。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