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待核证与补件请求｜未发送</w:t>
      </w:r>
    </w:p>
    <w:p>
      <w:r>
        <w:t>仅为内部拟发草稿，不代表已发送、已取得回复或报送获准。统一观察时点2023-09-29 09:00，审阅基准10:00；内部目标15:00不替代法定时限。</w:t>
      </w:r>
    </w:p>
    <w:p>
      <w:pPr>
        <w:pStyle w:val="Heading1"/>
      </w:pPr>
      <w:r>
        <w:t>F｜合规负责人会同运营取证员</w:t>
      </w:r>
    </w:p>
    <w:p>
      <w:r>
        <w:t>F：请对actual_control_change确认09:00的真实值，并说明F-sys,F-cmp何者需受控更正及依据；未获澄清前保留冲突。 当前F-sys明确为false、F-cmp明确为true，均观察于同一09:00。</w:t>
      </w:r>
    </w:p>
    <w:p>
      <w:r>
        <w:t>依据/原证据：F-sys, F-cmp；当前阶段：HOLD_PENDING_CLARIFICATION。请给带来源/日期的回复，不由经办人补造批准或擅改原件。</w:t>
      </w:r>
    </w:p>
    <w:p>
      <w:pPr>
        <w:pStyle w:val="Heading1"/>
      </w:pPr>
      <w:r>
        <w:t>L｜合规负责人会同运营取证员</w:t>
      </w:r>
    </w:p>
    <w:p>
      <w:r>
        <w:t>L：请对filed_on确认09:00的真实值，并说明L-sys,L-cmp何者需受控更正及依据；未获澄清前保留冲突。 当前L-sys记首次备案完成日2023-09-20、L-cmp记2023-09-29，均针对同一主体同一字段，不能任选日期。</w:t>
      </w:r>
    </w:p>
    <w:p>
      <w:r>
        <w:t>依据/原证据：L-sys, L-cmp；当前阶段：HOLD_PENDING_CLARIFICATION。请给带来源/日期的回复，不由经办人补造批准或擅改原件。</w:t>
      </w:r>
    </w:p>
    <w:p>
      <w:pPr>
        <w:pStyle w:val="Heading1"/>
      </w:pPr>
      <w:r>
        <w:t>H｜运营材料专员</w:t>
      </w:r>
    </w:p>
    <w:p>
      <w:r>
        <w:t>H：请补new_custody_agreement_or_fund_contract的有效新文本；三项旧摘录不替代新协议组。 需要的是重新签订的新托管协议或基金合同，不是已有托管人变更约定摘录。</w:t>
      </w:r>
    </w:p>
    <w:p>
      <w:r>
        <w:t>依据/原证据：H-sys, H-cmp；当前阶段：HOLD_PENDING_CLARIFICATION。请给带来源/日期的回复，不由经办人补造批准或擅改原件。</w:t>
      </w:r>
    </w:p>
    <w:p>
      <w:pPr>
        <w:pStyle w:val="Heading1"/>
      </w:pPr>
      <w:r>
        <w:t>I｜基金设立经办人会同项目法务</w:t>
      </w:r>
    </w:p>
    <w:p>
      <w:r>
        <w:t>I：请提出不含理财等禁词、符合股权/创投策略标识的新名称供法务核定。</w:t>
      </w:r>
    </w:p>
    <w:p>
      <w:r>
        <w:t>依据/原证据：I-sys, I-cmp；当前阶段：HOLD_PENDING_CLARIFICATION。请给带来源/日期的回复，不由经办人补造批准或擅改原件。</w:t>
      </w:r>
    </w:p>
    <w:p>
      <w:pPr>
        <w:pStyle w:val="Heading1"/>
      </w:pPr>
      <w:r>
        <w:t>N｜项目法务</w:t>
      </w:r>
    </w:p>
    <w:p>
      <w:r>
        <w:t>N于2023-09-27提交但9月28日尚未备案完成。请依S02第I项/S03第2条更新为新指引审阅材料与版本标识，明确仍待审，不出具“旧提交自动旧规”或“已经备案”的结论。</w:t>
      </w:r>
    </w:p>
    <w:sectPr w:rsidR="00FC693F" w:rsidRPr="0006063C" w:rsidSect="00034616">
      <w:pgSz w:w="11906" w:h="16838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