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Frozen evidence log</w:t>
      </w:r>
    </w:p>
    <w:p>
      <w:r>
        <w:t>Wexmoor Regional Office / Foxglove Services — outpatient booking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Evidence ID</w:t>
            </w:r>
          </w:p>
        </w:tc>
        <w:tc>
          <w:tcPr>
            <w:tcW w:type="dxa" w:w="2160"/>
          </w:tcPr>
          <w:p>
            <w:r>
              <w:t>Record date</w:t>
            </w:r>
          </w:p>
        </w:tc>
        <w:tc>
          <w:tcPr>
            <w:tcW w:type="dxa" w:w="2160"/>
          </w:tcPr>
          <w:p>
            <w:r>
              <w:t>Source / owner</w:t>
            </w:r>
          </w:p>
        </w:tc>
        <w:tc>
          <w:tcPr>
            <w:tcW w:type="dxa" w:w="2160"/>
          </w:tcPr>
          <w:p>
            <w:r>
              <w:t>Frozen statement</w:t>
            </w:r>
          </w:p>
        </w:tc>
      </w:tr>
      <w:tr>
        <w:tc>
          <w:tcPr>
            <w:tcW w:type="dxa" w:w="2160"/>
          </w:tcPr>
          <w:p>
            <w:r>
              <w:t>EV-TEST-WEX-2025-08-18</w:t>
            </w:r>
          </w:p>
        </w:tc>
        <w:tc>
          <w:tcPr>
            <w:tcW w:type="dxa" w:w="2160"/>
          </w:tcPr>
          <w:p>
            <w:r>
              <w:t>18 Aug 2025</w:t>
            </w:r>
          </w:p>
        </w:tc>
        <w:tc>
          <w:tcPr>
            <w:tcW w:type="dxa" w:w="2160"/>
          </w:tcPr>
          <w:p>
            <w:r>
              <w:t>Wexmoor Regional Office acceptance log</w:t>
            </w:r>
          </w:p>
        </w:tc>
        <w:tc>
          <w:tcPr>
            <w:tcW w:type="dxa" w:w="2160"/>
          </w:tcPr>
          <w:p>
            <w:r>
              <w:t>Integration testing totals 24 staff-hours: 12 per round.</w:t>
            </w:r>
          </w:p>
        </w:tc>
      </w:tr>
      <w:tr>
        <w:tc>
          <w:tcPr>
            <w:tcW w:type="dxa" w:w="2160"/>
          </w:tcPr>
          <w:p>
            <w:r>
              <w:t>EV-TEST-FOX-2025-08-20</w:t>
            </w:r>
          </w:p>
        </w:tc>
        <w:tc>
          <w:tcPr>
            <w:tcW w:type="dxa" w:w="2160"/>
          </w:tcPr>
          <w:p>
            <w:r>
              <w:t>20 Aug 2025</w:t>
            </w:r>
          </w:p>
        </w:tc>
        <w:tc>
          <w:tcPr>
            <w:tcW w:type="dxa" w:w="2160"/>
          </w:tcPr>
          <w:p>
            <w:r>
              <w:t>Foxglove Services frozen estimate</w:t>
            </w:r>
          </w:p>
        </w:tc>
        <w:tc>
          <w:tcPr>
            <w:tcW w:type="dxa" w:w="2160"/>
          </w:tcPr>
          <w:p>
            <w:r>
              <w:t>Integration testing totals 32 staff-hours: 16 per round.</w:t>
            </w:r>
          </w:p>
        </w:tc>
      </w:tr>
      <w:tr>
        <w:tc>
          <w:tcPr>
            <w:tcW w:type="dxa" w:w="2160"/>
          </w:tcPr>
          <w:p>
            <w:r>
              <w:t>EV-TRAIN-WEX-2025-08-19</w:t>
            </w:r>
          </w:p>
        </w:tc>
        <w:tc>
          <w:tcPr>
            <w:tcW w:type="dxa" w:w="2160"/>
          </w:tcPr>
          <w:p>
            <w:r>
              <w:t>19 Aug 2025</w:t>
            </w:r>
          </w:p>
        </w:tc>
        <w:tc>
          <w:tcPr>
            <w:tcW w:type="dxa" w:w="2160"/>
          </w:tcPr>
          <w:p>
            <w:r>
              <w:t>Wexmoor resource confirmation</w:t>
            </w:r>
          </w:p>
        </w:tc>
        <w:tc>
          <w:tcPr>
            <w:tcW w:type="dxa" w:w="2160"/>
          </w:tcPr>
          <w:p>
            <w:r>
              <w:t>Olamide Elbaz and Hilde Maldonado are the two confirmed named training staff.</w:t>
            </w:r>
          </w:p>
        </w:tc>
      </w:tr>
      <w:tr>
        <w:tc>
          <w:tcPr>
            <w:tcW w:type="dxa" w:w="2160"/>
          </w:tcPr>
          <w:p>
            <w:r>
              <w:t>EV-TRAIN-FOX-2025-08-21</w:t>
            </w:r>
          </w:p>
        </w:tc>
        <w:tc>
          <w:tcPr>
            <w:tcW w:type="dxa" w:w="2160"/>
          </w:tcPr>
          <w:p>
            <w:r>
              <w:t>21 Aug 2025</w:t>
            </w:r>
          </w:p>
        </w:tc>
        <w:tc>
          <w:tcPr>
            <w:tcW w:type="dxa" w:w="2160"/>
          </w:tcPr>
          <w:p>
            <w:r>
              <w:t>Foxglove Services request</w:t>
            </w:r>
          </w:p>
        </w:tc>
        <w:tc>
          <w:tcPr>
            <w:tcW w:type="dxa" w:w="2160"/>
          </w:tcPr>
          <w:p>
            <w:r>
              <w:t>Three trainers requested for each hands-on session; no third confirmed named resource supplied.</w:t>
            </w:r>
          </w:p>
        </w:tc>
      </w:tr>
    </w:tbl>
    <w:p>
      <w:r>
        <w:t>Status convention: records are frozen working evidence; conflicts remain visible for peer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