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sz w:val="26"/>
        </w:rPr>
        <w:t>BLACKMARSH REGIONAL OFFICE — RESPONSE AUTHORITY</w:t>
      </w:r>
    </w:p>
    <w:p>
      <w:pPr>
        <w:spacing w:after="200"/>
      </w:pPr>
      <w:r>
        <w:rPr>
          <w:rFonts w:ascii="Arial" w:hAnsi="Arial"/>
          <w:b w:val="0"/>
          <w:sz w:val="21"/>
        </w:rPr>
        <w:t>To: Damaris Almeida, Editor</w:t>
        <w:br/>
        <w:t>From: Petra Havlicek, Legal &amp; Business Affairs</w:t>
        <w:br/>
        <w:t>Date: 21 August 2026</w:t>
        <w:br/>
        <w:t>Matter: KIL-2026-014 / BRO-07 “Night Freight: Kilnbrook Junction”</w:t>
      </w:r>
    </w:p>
    <w:p>
      <w:pPr>
        <w:spacing w:after="60"/>
      </w:pPr>
      <w:r>
        <w:rPr>
          <w:rFonts w:ascii="Arial" w:hAnsi="Arial"/>
          <w:b/>
          <w:sz w:val="22"/>
        </w:rPr>
        <w:t>Approved factual and rights position</w:t>
      </w:r>
    </w:p>
    <w:p>
      <w:pPr>
        <w:spacing w:after="100"/>
      </w:pPr>
      <w:r>
        <w:rPr>
          <w:rFonts w:ascii="Arial" w:hAnsi="Arial"/>
          <w:b w:val="0"/>
          <w:sz w:val="21"/>
        </w:rPr>
        <w:t>For the episode and claim identified above only, state that the published master contains 8.00 seconds of unlicensed Kilnbrook preview material that Blackmarsh can properly concede. Footage under Licence Agreement LIC-KF-2047 is licensed to Blackmarsh for editorial use in the BRO-07 episode, worldwide, for the agreement term through 31 December 2028. The letter may identify 32.00 seconds as licensed footage under that agreement.</w:t>
      </w:r>
    </w:p>
    <w:p>
      <w:pPr>
        <w:spacing w:after="100"/>
      </w:pPr>
      <w:r>
        <w:rPr>
          <w:rFonts w:ascii="Arial" w:hAnsi="Arial"/>
          <w:b w:val="0"/>
          <w:sz w:val="21"/>
        </w:rPr>
        <w:t>The 6.00-second quotation at 00:15:06–00:15:12 (claim segment KF-03) is maintained as a §107 position, not a concession. The approved position is that it is used for criticism and reporting in a transformative episode context; only the amount reasonably necessary to identify the speaker’s point is used; and the use is not a substitute for Kilnbrook’s footage or shown to have a material adverse effect on a cognizable market for the original clip.</w:t>
      </w:r>
    </w:p>
    <w:p>
      <w:pPr>
        <w:spacing w:after="100"/>
      </w:pPr>
      <w:r>
        <w:rPr>
          <w:rFonts w:ascii="Arial" w:hAnsi="Arial"/>
          <w:b w:val="0"/>
          <w:sz w:val="21"/>
        </w:rPr>
        <w:t>The 15.00 seconds at 00:20:00–00:20:15 are Blackmarsh reshoots recorded for this episode. The 14.00 seconds at 00:10:08–00:10:12 and 00:25:00–00:25:10 are public-domain material from the Port Authority Moving Image Archive (PAMIA-1936-11), as corrected in the production record.</w:t>
      </w:r>
    </w:p>
    <w:p>
      <w:pPr>
        <w:spacing w:after="100"/>
      </w:pPr>
      <w:r>
        <w:rPr>
          <w:rFonts w:ascii="Arial" w:hAnsi="Arial"/>
          <w:b w:val="0"/>
          <w:sz w:val="21"/>
        </w:rPr>
        <w:t>Controlled disposition vocabulary for the annex: Conceded preview material; Licensed use — LIC-KF-2047; §107 position — quotation; Blackmarsh reshoot; Public-domain material — PAMIA-1936-11.</w:t>
      </w:r>
    </w:p>
    <w:p>
      <w:pPr>
        <w:spacing w:after="60"/>
      </w:pPr>
      <w:r>
        <w:rPr>
          <w:rFonts w:ascii="Arial" w:hAnsi="Arial"/>
          <w:b/>
          <w:sz w:val="22"/>
        </w:rPr>
        <w:t>Settlement authority</w:t>
      </w:r>
    </w:p>
    <w:p>
      <w:pPr>
        <w:spacing w:after="100"/>
      </w:pPr>
      <w:r>
        <w:rPr>
          <w:rFonts w:ascii="Arial" w:hAnsi="Arial"/>
          <w:b w:val="0"/>
          <w:sz w:val="21"/>
        </w:rPr>
        <w:t>Offer £6,250 inclusive of any interest and costs, in full and final settlement of Kilnbrook’s claim KIL-2026-014 concerning BRO-07 only. The offer must be accepted by email to Petra Havlicek at petra.havlicek@blackmarshregional.example no later than 17:00 BST on 4 September 2026. Payment will be made by bank transfer within 14 days after receipt of a countersigned settlement agreement and valid invoice.</w:t>
      </w:r>
    </w:p>
    <w:p>
      <w:pPr>
        <w:spacing w:after="100"/>
      </w:pPr>
      <w:r>
        <w:rPr>
          <w:rFonts w:ascii="Arial" w:hAnsi="Arial"/>
          <w:b w:val="0"/>
          <w:sz w:val="21"/>
        </w:rPr>
        <w:t>Settlement is without admission of liability except for the expressly conceded 8.00 seconds. Upon cleared payment, Kilnbrook releases Blackmarsh Regional Office and its production partners from this claim and this episode only; no release is offered for any other episode, production, or library material. Blackmarsh reserves all rights, remedies, and defenses not expressly resolved by that episode-specific settlement.</w:t>
      </w:r>
    </w:p>
    <w:p>
      <w:pPr>
        <w:spacing w:after="0"/>
      </w:pPr>
      <w:r>
        <w:rPr>
          <w:rFonts w:ascii="Arial" w:hAnsi="Arial"/>
          <w:b w:val="0"/>
          <w:sz w:val="21"/>
        </w:rPr>
        <w:t>The response should be sent by email to legal@kilnbrookfreight.example, with a copy to Petra. Callum Demirci may sign the external letter. Do not expand these positions to any other production.</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