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8"/>
          <w:sz w:val="30"/>
        </w:rPr>
        <w:t>CRITICAL-RESULT ESCALATION FORM</w:t>
      </w:r>
    </w:p>
    <w:p>
      <w:pPr>
        <w:spacing w:after="60"/>
        <w:jc w:val="center"/>
      </w:pPr>
      <w:r>
        <w:rPr>
          <w:color w:val="55616A"/>
          <w:sz w:val="16"/>
        </w:rPr>
        <w:t>Hartsmere Institute  |  Blank call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STAFF-ENTERED FACTS — empty boxes are completed during the call</w:t>
            </w:r>
          </w:p>
        </w:tc>
        <w:tc>
          <w:tcPr>
            <w:tcW w:type="dxa" w:w="5329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CALCULATOR OUTPUTS — do not hand-enter; copy from calculator if needed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RECORD AND RESULT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Record ID</w:t>
            </w:r>
          </w:p>
        </w:tc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Result verified at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NOTIFICATION AND ACKNOWLEDGEMENT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Initial notification attempted at</w:t>
            </w:r>
          </w:p>
        </w:tc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Recipient / role</w:t>
            </w:r>
          </w:p>
        </w:tc>
      </w:tr>
      <w:tr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Notification method</w:t>
            </w:r>
          </w:p>
        </w:tc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Acknowledgement at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ESCALATION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Escalation completed at</w:t>
            </w:r>
          </w:p>
        </w:tc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Delay category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CALCULATED TIMING OUTPUTS (from timing calculator)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Initial target deadline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Initial elapsed (min)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Initial timing status</w:t>
            </w:r>
          </w:p>
        </w:tc>
      </w:tr>
      <w:tr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Escalation deadline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Acknowledgement elapsed (min)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Acknowledgement timing status</w:t>
            </w:r>
          </w:p>
        </w:tc>
      </w:tr>
      <w:tr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Escalation elapsed (min)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Escalation timing status</w:t>
            </w:r>
          </w:p>
        </w:tc>
        <w:tc>
          <w:tcPr>
            <w:tcW w:type="dxa" w:w="3146"/>
            <w:vAlign w:val="center"/>
            <w:shd w:fill="D9EAD3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Exception handling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TIMING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vAlign w:val="center"/>
            <w:shd w:fill="EAF1F5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Initial notification target: 30 minutes from result verification</w:t>
            </w:r>
          </w:p>
        </w:tc>
        <w:tc>
          <w:tcPr>
            <w:tcW w:type="dxa" w:w="3553"/>
            <w:vAlign w:val="center"/>
            <w:shd w:fill="EAF1F5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Escalation due: 60 minutes from result verification</w:t>
            </w:r>
          </w:p>
        </w:tc>
        <w:tc>
          <w:tcPr>
            <w:tcW w:type="dxa" w:w="3553"/>
            <w:vAlign w:val="center"/>
            <w:shd w:fill="EAF1F5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Boundary: at or before threshold = within policy</w:t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EXCEPTION AND LATER COMPLETION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LATER COMPLETION — LEAVE BLANK UNTIL NEEDED  |  Exception detail</w:t>
            </w:r>
          </w:p>
        </w:tc>
      </w:tr>
      <w:tr>
        <w:trPr>
          <w:trHeight w:val="709" w:hRule="atLeast"/>
        </w:trPr>
        <w:tc>
          <w:tcPr>
            <w:tcW w:type="dxa" w:w="10658"/>
            <w:vAlign w:val="center"/>
            <w:shd w:fill="FFFFFF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before="80" w:after="40"/>
      </w:pPr>
      <w:r>
        <w:rPr>
          <w:b/>
          <w:color w:val="1F4E78"/>
          <w:sz w:val="18"/>
        </w:rPr>
        <w:t>RECORDER / REVIEWER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Recorded by</w:t>
            </w:r>
          </w:p>
        </w:tc>
        <w:tc>
          <w:tcPr>
            <w:tcW w:type="dxa" w:w="4734"/>
            <w:vAlign w:val="center"/>
            <w:shd w:fill="FFF2CC"/>
            <w:tcBorders>
              <w:top w:val="single" w:sz="6" w:color="9EADBA"/>
              <w:left w:val="single" w:sz="6" w:color="9EADBA"/>
              <w:bottom w:val="single" w:sz="6" w:color="9EADBA"/>
              <w:right w:val="single" w:sz="6" w:color="9EADBA"/>
            </w:tcBorders>
          </w:tcPr>
          <w:p>
            <w:pPr>
              <w:spacing w:after="0"/>
            </w:pPr>
            <w:r/>
            <w:r>
              <w:rPr>
                <w:b/>
                <w:sz w:val="15"/>
              </w:rPr>
              <w:t>Reviewer completion / date</w:t>
            </w:r>
          </w:p>
        </w:tc>
      </w:tr>
    </w:tbl>
    <w:p>
      <w:r>
        <w:br w:type="page"/>
      </w:r>
    </w:p>
    <w:p>
      <w:r>
        <w:rPr>
          <w:b/>
          <w:color w:val="1F4E78"/>
          <w:sz w:val="30"/>
        </w:rPr>
        <w:t>Reviewer key — critical-result escalation form</w:t>
      </w:r>
    </w:p>
    <w:p>
      <w:r>
        <w:t>This guide supports control review. It is separate from the blank call record. Staff-entered timestamps are evidence; deadlines, elapsed minutes and statuses are derived values. Keeping them distinct preserves the source record while allowing consistent assessment.</w:t>
      </w:r>
    </w:p>
    <w:p>
      <w:r>
        <w:rPr>
          <w:b/>
        </w:rPr>
        <w:t xml:space="preserve">Policy timing: </w:t>
      </w:r>
      <w:r>
        <w:t>Initial target = 30 minutes from result verification; escalation deadline = 60 minutes from result verification. Equality convention: at or before a threshold is within policy; after it is outside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Calculated field</w:t>
            </w:r>
          </w:p>
        </w:tc>
        <w:tc>
          <w:tcPr>
            <w:tcW w:type="dxa" w:w="355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Expected calculation / why</w:t>
            </w:r>
          </w:p>
        </w:tc>
        <w:tc>
          <w:tcPr>
            <w:tcW w:type="dxa" w:w="355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Reviewer check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Initial target deadline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Verification + 30 minutes; establishes notification target.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Compare to verification timestamp and named policy target.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Initial elapsed (min)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Minutes from verification to initial notification; measures response.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 actual times retained; no zero when incomplete.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Initial timing status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Initial notification at/before deadline = Within policy; after = Outside policy.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 equality is classified Within policy.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Escalation deadline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Verification + 60 minutes; establishes escalation point.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Compare to verification timestamp and escalation constant.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Acknowledgement elapsed (min)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Minutes from verification to acknowledgement; uncapped.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 full actual duration is visible.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Acknowledgement timing status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Acknowledgement at/before escalation deadline = Within policy; after = Outside policy.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 blank until acknowledgement is recorded.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Escalation elapsed (min)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Minutes from verification to escalation completion; uncapped.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 extreme delays are not capped.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Escalation timing status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Escalation at/before deadline = Within policy; after = Outside policy.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 equality is Within policy.</w:t>
            </w:r>
          </w:p>
        </w:tc>
      </w:tr>
      <w:tr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Exception handling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 a late recorded event, reports whether exception detail is present.</w:t>
            </w:r>
          </w:p>
        </w:tc>
        <w:tc>
          <w:tcPr>
            <w:tcW w:type="dxa" w:w="3553"/>
            <w:vAlign w:val="center"/>
            <w:tcBorders>
              <w:top w:val="single" w:sz="6" w:color="B7C8D6"/>
              <w:left w:val="single" w:sz="6" w:color="B7C8D6"/>
              <w:bottom w:val="single" w:sz="6" w:color="B7C8D6"/>
              <w:right w:val="single" w:sz="6" w:color="B7C8D6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Detail supplements actual timestamps; it never replaces them.</w:t>
            </w:r>
          </w:p>
        </w:tc>
      </w:tr>
    </w:tbl>
    <w:p>
      <w:pPr>
        <w:spacing w:before="100"/>
      </w:pPr>
      <w:r>
        <w:rPr>
          <w:b/>
        </w:rPr>
        <w:t xml:space="preserve">Review guide: </w:t>
      </w:r>
      <w:r>
        <w:t>Confirm recorded facts are present as supplied, compare derived outputs to the stated equality rule, and where a late event is identified confirm that separate Exception detail has been completed. Notification method and Delay category use their controlled values.</w:t>
      </w:r>
    </w:p>
    <w:sectPr w:rsidR="00FC693F" w:rsidRPr="0006063C" w:rsidSect="00034616">
      <w:pgSz w:w="11906" w:h="16838"/>
      <w:pgMar w:top="595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