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/>
          <w:b/>
          <w:color w:val="1F4E79"/>
          <w:sz w:val="40"/>
        </w:rPr>
        <w:t>EVERSTEAD INDUSTRIES</w:t>
      </w:r>
    </w:p>
    <w:p>
      <w:pPr>
        <w:spacing w:after="160"/>
      </w:pPr>
      <w:r>
        <w:rPr>
          <w:rFonts w:ascii="Arial" w:hAnsi="Arial"/>
          <w:sz w:val="26"/>
        </w:rPr>
        <w:t>Thursday high-risk chemical delivery - police coverage decision packet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Decision record</w:t>
            </w:r>
          </w:p>
        </w:tc>
        <w:tc>
          <w:tcPr>
            <w:tcW w:type="dxa" w:w="11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Current packet detail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Board action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Cinderhall Logistics Board disposition requested by 05:15, Thursday 23 Oct 2025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Movement</w:t>
            </w:r>
          </w:p>
        </w:tc>
        <w:tc>
          <w:tcPr>
            <w:tcW w:type="dxa" w:w="1152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High-risk chemical delivery to Cinderhall Logistics Freight Terminal, Gate 3 controlled area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Operating window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Arrival and movement sequence 06:30-10:30; police coverage and closeout 05:45-12:15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Users</w:t>
            </w:r>
          </w:p>
        </w:tc>
        <w:tc>
          <w:tcPr>
            <w:tcW w:type="dxa" w:w="1152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Watch commanders, dispatch, Gate 3 personnel, escort/response personnel, and personnel new to mobile dispatch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Authority basis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Maryland and Cinderhall local-policy snapshot frozen as of 15 Oct 2025</w:t>
            </w:r>
          </w:p>
        </w:tc>
      </w:tr>
    </w:tbl>
    <w:p>
      <w:pPr>
        <w:spacing w:after="20"/>
      </w:pPr>
    </w:p>
    <w:p>
      <w:pPr>
        <w:spacing w:before="0" w:after="60"/>
      </w:pPr>
      <w:r>
        <w:rPr>
          <w:rFonts w:ascii="Arial" w:hAnsi="Arial"/>
          <w:i/>
          <w:sz w:val="17"/>
        </w:rPr>
        <w:t>Packet assembled for the Board decision. Operational records and authority extracts are frozen for this decision; this is not a live legal update.</w:t>
      </w:r>
    </w:p>
    <w:p>
      <w:pPr>
        <w:spacing w:before="160" w:after="60"/>
      </w:pPr>
      <w:r>
        <w:rPr>
          <w:rFonts w:ascii="Arial" w:hAnsi="Arial"/>
          <w:b/>
          <w:color w:val="1F4E79"/>
          <w:sz w:val="26"/>
        </w:rPr>
        <w:t>1. Dated delivery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1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Brief note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Delivery character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Single high-risk chemical movement. Vehicles are to arrive in sequence through Gate 3 and move only after controlled-entry and dispatch-record steps.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 expectation</w:t>
            </w:r>
          </w:p>
        </w:tc>
        <w:tc>
          <w:tcPr>
            <w:tcW w:type="dxa" w:w="1152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Everstead requests orderly, low-delay processing. The delivery brief does not set an unconditional gate-time guarantee.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Facility flow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Gate 3 has a controlled staging lane before the entry point. A vehicle with a record discrepancy is to remain in that lane while the record is resolved.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Board deadline</w:t>
            </w:r>
          </w:p>
        </w:tc>
        <w:tc>
          <w:tcPr>
            <w:tcW w:type="dxa" w:w="1152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Board must approve coverage before the 05:45 operational briefing. Board approval at 05:15 leaves time to issue the final roster and posts.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Pre-arrival control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At 05:45, the Watch Commander and Everstead Industries Dispatch reconcile Revision 3 into one final gate roster for Gate 3 and dispatch. A late change remains in staging until recorded supervisor resolution.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Opening posture</w:t>
            </w:r>
          </w:p>
        </w:tc>
        <w:tc>
          <w:tcPr>
            <w:tcW w:type="dxa" w:w="1152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At 06:15, the controlled staging lane and the accountable dispatch event record open for the 06:30-10:30 arrival sequence.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Closeout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Dispatch and Gate 3 records close after the movement. Watch Operations after-action review is due Friday 24 Oct 2025 by 16:00.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60"/>
      </w:pPr>
      <w:r>
        <w:rPr>
          <w:rFonts w:ascii="Arial" w:hAnsi="Arial"/>
          <w:b/>
          <w:color w:val="1F4E79"/>
          <w:sz w:val="26"/>
        </w:rPr>
        <w:t>2. Current client manifest - Revision 3</w:t>
      </w:r>
    </w:p>
    <w:p>
      <w:pPr>
        <w:spacing w:before="0" w:after="60"/>
      </w:pPr>
      <w:r>
        <w:rPr>
          <w:rFonts w:ascii="Arial" w:hAnsi="Arial"/>
          <w:i/>
          <w:sz w:val="17"/>
        </w:rPr>
        <w:t>Received from Everstead Industries Dispatch: 15 Oct 2025 16:20. Owner: Everstead Industries Dispatch. Revision 3 is the latest client planning communication in this packet.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cantSplit/>
        </w:trPr>
        <w:tc>
          <w:tcPr>
            <w:tcW w:type="dxa" w:w="7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Seq.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Vehicle ID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Driver record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Movement ref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Planned arrival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Client revision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EVI-23-01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06:30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58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EV-411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ED-442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EVI-23-02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06:45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3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EVI-23-03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07:00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58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EV-413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ED-444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EVI-23-04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07:20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3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EVI-23-05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07:40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158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EV-415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ED-446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EVI-23-06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08:00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3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EVI-23-07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08:20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158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EV-417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ED-448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EVI-23-08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08:40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3</w:t>
            </w:r>
          </w:p>
        </w:tc>
      </w:tr>
    </w:tbl>
    <w:p>
      <w:pPr>
        <w:spacing w:after="20"/>
      </w:pPr>
    </w:p>
    <w:p>
      <w:pPr>
        <w:spacing w:before="0" w:after="60"/>
      </w:pPr>
      <w:r>
        <w:rPr>
          <w:rFonts w:ascii="Arial" w:hAnsi="Arial"/>
          <w:i/>
          <w:sz w:val="17"/>
        </w:rPr>
        <w:t>The client revision is a capacity-planning communication. It is not a physical-entry record. Gate admission requires the final reconciled delivery record and positive vehicle/driver linkage at arrival.</w:t>
      </w:r>
    </w:p>
    <w:p>
      <w:pPr>
        <w:spacing w:before="160" w:after="60"/>
      </w:pPr>
      <w:r>
        <w:rPr>
          <w:rFonts w:ascii="Arial" w:hAnsi="Arial"/>
          <w:b/>
          <w:color w:val="1F4E79"/>
          <w:sz w:val="26"/>
        </w:rPr>
        <w:t>3. Frozen police logistics record - Revision 1</w:t>
      </w:r>
    </w:p>
    <w:p>
      <w:pPr>
        <w:spacing w:before="0" w:after="60"/>
      </w:pPr>
      <w:r>
        <w:rPr>
          <w:rFonts w:ascii="Arial" w:hAnsi="Arial"/>
          <w:i/>
          <w:sz w:val="17"/>
        </w:rPr>
        <w:t>Cinderhall Logistics Police Division logistics sheet, frozen 13 Oct 2025 14:00. Owner: Watch Operations logistics desk. The frozen sheet was prepared before the current client Revision 3 was received.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cantSplit/>
        </w:trPr>
        <w:tc>
          <w:tcPr>
            <w:tcW w:type="dxa" w:w="12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Police Seq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Veh ID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Driver record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Gate lane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Logistics rev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Planning status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Gate 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Listed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58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EV-411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ED-442</w:t>
            </w:r>
          </w:p>
        </w:tc>
        <w:tc>
          <w:tcPr>
            <w:tcW w:type="dxa" w:w="158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Gate 3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1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Listed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Gate 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Listed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58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EV-413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ED-444</w:t>
            </w:r>
          </w:p>
        </w:tc>
        <w:tc>
          <w:tcPr>
            <w:tcW w:type="dxa" w:w="158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Gate 3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1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Listed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Gate 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Listed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158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EV-415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ED-446</w:t>
            </w:r>
          </w:p>
        </w:tc>
        <w:tc>
          <w:tcPr>
            <w:tcW w:type="dxa" w:w="158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Gate 3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 1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Listed</w:t>
            </w:r>
          </w:p>
        </w:tc>
      </w:tr>
    </w:tbl>
    <w:p>
      <w:pPr>
        <w:spacing w:after="20"/>
      </w:pPr>
    </w:p>
    <w:p>
      <w:pPr>
        <w:spacing w:before="0" w:after="60"/>
      </w:pPr>
      <w:r>
        <w:rPr>
          <w:rFonts w:ascii="Arial" w:hAnsi="Arial"/>
          <w:i/>
          <w:sz w:val="17"/>
        </w:rPr>
        <w:t>The logistics sheet remains a police planning record until Watch Operations captures a later approved operational roster. It does not itself clear a vehicle, driver, or substitution.</w:t>
      </w:r>
    </w:p>
    <w:p>
      <w:r>
        <w:br w:type="page"/>
      </w:r>
    </w:p>
    <w:p>
      <w:pPr>
        <w:spacing w:before="160" w:after="60"/>
      </w:pPr>
      <w:r>
        <w:rPr>
          <w:rFonts w:ascii="Arial" w:hAnsi="Arial"/>
          <w:b/>
          <w:color w:val="1F4E79"/>
          <w:sz w:val="26"/>
        </w:rPr>
        <w:t>4. Correspondence and stakeholder notes</w:t>
      </w:r>
    </w:p>
    <w:p>
      <w:pPr>
        <w:spacing w:before="80" w:after="20"/>
      </w:pPr>
      <w:r>
        <w:rPr>
          <w:rFonts w:ascii="Arial" w:hAnsi="Arial"/>
          <w:b/>
          <w:sz w:val="17"/>
        </w:rPr>
        <w:t>14 Oct 2025 08:38 | From: Rhodri Gauthier | To: Everstead Industries Dispatch | Subject: Thursday Gate 3</w:t>
      </w:r>
    </w:p>
    <w:p>
      <w:pPr>
        <w:spacing w:after="60"/>
        <w:ind w:left="259" w:right="259"/>
      </w:pPr>
      <w:r>
        <w:rPr>
          <w:rFonts w:ascii="Arial" w:hAnsi="Arial"/>
          <w:sz w:val="17"/>
        </w:rPr>
        <w:t>You have my assurance that every vehicle will clear Gate 3 without verification delays. Keep the convoy moving and we will take care of the gate.</w:t>
      </w:r>
    </w:p>
    <w:p>
      <w:pPr>
        <w:spacing w:before="80" w:after="20"/>
      </w:pPr>
      <w:r>
        <w:rPr>
          <w:rFonts w:ascii="Arial" w:hAnsi="Arial"/>
          <w:b/>
          <w:sz w:val="17"/>
        </w:rPr>
        <w:t>14 Oct 2025 09:02 | From: Gate 3 post | To: Watch Operations</w:t>
      </w:r>
    </w:p>
    <w:p>
      <w:pPr>
        <w:spacing w:after="60"/>
        <w:ind w:left="259" w:right="259"/>
      </w:pPr>
      <w:r>
        <w:rPr>
          <w:rFonts w:ascii="Arial" w:hAnsi="Arial"/>
          <w:sz w:val="17"/>
        </w:rPr>
        <w:t>The current logistics sheet has six. A service assurance does not tell the post how to process a substitution, driver mismatch, or an eighth vehicle. The staging lane is available; the roadway is not a safe place to resolve a record issue.</w:t>
      </w:r>
    </w:p>
    <w:p>
      <w:pPr>
        <w:spacing w:before="80" w:after="20"/>
      </w:pPr>
      <w:r>
        <w:rPr>
          <w:rFonts w:ascii="Arial" w:hAnsi="Arial"/>
          <w:b/>
          <w:sz w:val="17"/>
        </w:rPr>
        <w:t>14 Oct 2025 11:40 | From: Dispatch desk | To: Watch Operations</w:t>
      </w:r>
    </w:p>
    <w:p>
      <w:pPr>
        <w:spacing w:after="60"/>
        <w:ind w:left="259" w:right="259"/>
      </w:pPr>
      <w:r>
        <w:rPr>
          <w:rFonts w:ascii="Arial" w:hAnsi="Arial"/>
          <w:sz w:val="17"/>
        </w:rPr>
        <w:t>Some mobile-pilot users are reading Accepted as if it were gate clearance. At dispatch, Accepted means the report was received or assigned. Gate clearance still needs a separate verified event and a physical gate decision.</w:t>
      </w:r>
    </w:p>
    <w:p>
      <w:pPr>
        <w:spacing w:before="80" w:after="20"/>
      </w:pPr>
      <w:r>
        <w:rPr>
          <w:rFonts w:ascii="Arial" w:hAnsi="Arial"/>
          <w:b/>
          <w:sz w:val="17"/>
        </w:rPr>
        <w:t>14 Oct 2025 12:05 | From: Watch communications inbox | To: Gate 3 post | Subject: Fwd: Thursday Gate 3</w:t>
      </w:r>
    </w:p>
    <w:p>
      <w:pPr>
        <w:spacing w:after="60"/>
        <w:ind w:left="259" w:right="259"/>
      </w:pPr>
      <w:r>
        <w:rPr>
          <w:rFonts w:ascii="Arial" w:hAnsi="Arial"/>
          <w:sz w:val="17"/>
        </w:rPr>
        <w:t>----- Forwarded message -----</w:t>
        <w:br/>
        <w:t>You have my assurance that every vehicle will clear Gate 3 without verification delays. Keep the convoy moving and we will take care of the gate.</w:t>
        <w:br/>
        <w:br/>
        <w:t>Some mobile-pilot users are reading Accepted as if it were gate clearance. At dispatch, Accepted means the report was received or assigned. Gate clearance still needs a separate verified event and a physical gate decision.</w:t>
      </w:r>
    </w:p>
    <w:p>
      <w:pPr>
        <w:spacing w:before="80" w:after="20"/>
      </w:pPr>
      <w:r>
        <w:rPr>
          <w:rFonts w:ascii="Arial" w:hAnsi="Arial"/>
          <w:b/>
          <w:sz w:val="17"/>
        </w:rPr>
        <w:t>15 Oct 2025 16:20 | From: Everstead Industries Dispatch | To: Watch Operations</w:t>
      </w:r>
    </w:p>
    <w:p>
      <w:pPr>
        <w:spacing w:after="60"/>
        <w:ind w:left="259" w:right="259"/>
      </w:pPr>
      <w:r>
        <w:rPr>
          <w:rFonts w:ascii="Arial" w:hAnsi="Arial"/>
          <w:sz w:val="17"/>
        </w:rPr>
        <w:t>Revision 3 lists eight vehicles. We need predictable flow but will use the controlled staging lane for any arrival that does not match the current record.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</w:trP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Stakeholder note</w:t>
            </w:r>
          </w:p>
        </w:tc>
        <w:tc>
          <w:tcPr>
            <w:tcW w:type="dxa" w:w="11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Recorded concern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Cinderhall Logistics Board staff</w:t>
            </w:r>
          </w:p>
        </w:tc>
        <w:tc>
          <w:tcPr>
            <w:tcW w:type="dxa" w:w="11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Keep a realistic service objective; do not make ordinary gate processing look avoidably slow.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Gate 3 post</w:t>
            </w:r>
          </w:p>
        </w:tc>
        <w:tc>
          <w:tcPr>
            <w:tcW w:type="dxa" w:w="11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vehicle, driver, or carrier substitution must not inherit a prior vehicle's place in the list.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Dispatch desk</w:t>
            </w:r>
          </w:p>
        </w:tc>
        <w:tc>
          <w:tcPr>
            <w:tcW w:type="dxa" w:w="11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Thursday will have mixed radio/mobile capability. Radio remains necessary for outage, failed acknowledgement, and personnel not trained on mobile.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Watch Operations</w:t>
            </w:r>
          </w:p>
        </w:tc>
        <w:tc>
          <w:tcPr>
            <w:tcW w:type="dxa" w:w="11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One executable Thursday plan is required. The commander needs a clear exception decision and relief coverage without leaving verification unattended.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60"/>
      </w:pPr>
      <w:r>
        <w:rPr>
          <w:rFonts w:ascii="Arial" w:hAnsi="Arial"/>
          <w:b/>
          <w:color w:val="1F4E79"/>
          <w:sz w:val="26"/>
        </w:rPr>
        <w:t>5. Operating-record comparison</w:t>
      </w:r>
    </w:p>
    <w:p>
      <w:pPr>
        <w:spacing w:before="0" w:after="60"/>
      </w:pPr>
      <w:r>
        <w:rPr>
          <w:rFonts w:ascii="Arial" w:hAnsi="Arial"/>
          <w:i/>
          <w:sz w:val="17"/>
        </w:rPr>
        <w:t>Fixed period boundaries for the exported Gate 3 records: radio baseline = 01 Sep 2025 00:00 through 14 Sep 2025 23:59; mobile pilot = 22 Sep 2025 00:00 through 05 Oct 2025 23:59. Use only delivery operations at Gate 3 for like-for-like comparison.</w:t>
      </w:r>
    </w:p>
    <w:p>
      <w:pPr>
        <w:spacing w:before="80" w:after="60"/>
      </w:pPr>
      <w:r>
        <w:rPr>
          <w:rFonts w:ascii="Arial" w:hAnsi="Arial"/>
          <w:b/>
          <w:color w:val="1F4E79"/>
          <w:sz w:val="21"/>
        </w:rPr>
        <w:t>Radio baseline operational event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cantSplit/>
          <w:tblHeader w:val="true"/>
        </w:trPr>
        <w:tc>
          <w:tcPr>
            <w:tcW w:type="dxa" w:w="11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Event date</w:t>
            </w:r>
          </w:p>
        </w:tc>
        <w:tc>
          <w:tcPr>
            <w:tcW w:type="dxa" w:w="92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Run ref</w:t>
            </w:r>
          </w:p>
        </w:tc>
        <w:tc>
          <w:tcPr>
            <w:tcW w:type="dxa" w:w="103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Unit / veh</w:t>
            </w:r>
          </w:p>
        </w:tc>
        <w:tc>
          <w:tcPr>
            <w:tcW w:type="dxa" w:w="103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112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Check-in start</w:t>
            </w:r>
          </w:p>
        </w:tc>
        <w:tc>
          <w:tcPr>
            <w:tcW w:type="dxa" w:w="132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Dispatch status</w:t>
            </w:r>
          </w:p>
        </w:tc>
        <w:tc>
          <w:tcPr>
            <w:tcW w:type="dxa" w:w="89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Ack time</w:t>
            </w:r>
          </w:p>
        </w:tc>
        <w:tc>
          <w:tcPr>
            <w:tcW w:type="dxa" w:w="112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Positive verify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 / issue</w:t>
            </w:r>
          </w:p>
        </w:tc>
        <w:tc>
          <w:tcPr>
            <w:tcW w:type="dxa" w:w="97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03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Activity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01 Sep 2025</w:t>
            </w:r>
          </w:p>
        </w:tc>
        <w:tc>
          <w:tcPr>
            <w:tcW w:type="dxa" w:w="9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RB-101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R-101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06:15</w:t>
            </w:r>
          </w:p>
        </w:tc>
        <w:tc>
          <w:tcPr>
            <w:tcW w:type="dxa" w:w="132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Ack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06:31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Verified / released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Radio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03 Sep 2025</w:t>
            </w:r>
          </w:p>
        </w:tc>
        <w:tc>
          <w:tcPr>
            <w:tcW w:type="dxa" w:w="92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RB-102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R-102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06:27</w:t>
            </w:r>
          </w:p>
        </w:tc>
        <w:tc>
          <w:tcPr>
            <w:tcW w:type="dxa" w:w="1325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radio receive</w:t>
            </w:r>
          </w:p>
        </w:tc>
        <w:tc>
          <w:tcPr>
            <w:tcW w:type="dxa" w:w="89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06:36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06:45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Verified / released</w:t>
            </w:r>
          </w:p>
        </w:tc>
        <w:tc>
          <w:tcPr>
            <w:tcW w:type="dxa" w:w="97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RDO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05 Sep 2025</w:t>
            </w:r>
          </w:p>
        </w:tc>
        <w:tc>
          <w:tcPr>
            <w:tcW w:type="dxa" w:w="9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RB-103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R103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06:35</w:t>
            </w:r>
          </w:p>
        </w:tc>
        <w:tc>
          <w:tcPr>
            <w:tcW w:type="dxa" w:w="132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ACK'D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06:43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06:54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Verified / released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radio-1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08 Sep 2025</w:t>
            </w:r>
          </w:p>
        </w:tc>
        <w:tc>
          <w:tcPr>
            <w:tcW w:type="dxa" w:w="92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RB-104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R-104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06:17</w:t>
            </w:r>
          </w:p>
        </w:tc>
        <w:tc>
          <w:tcPr>
            <w:tcW w:type="dxa" w:w="1325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Ack</w:t>
            </w:r>
          </w:p>
        </w:tc>
        <w:tc>
          <w:tcPr>
            <w:tcW w:type="dxa" w:w="89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06:25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06:35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Hold - driver credential mismatch; resolved</w:t>
            </w:r>
          </w:p>
        </w:tc>
        <w:tc>
          <w:tcPr>
            <w:tcW w:type="dxa" w:w="97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Radio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 Sep 2025</w:t>
            </w:r>
          </w:p>
        </w:tc>
        <w:tc>
          <w:tcPr>
            <w:tcW w:type="dxa" w:w="9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RB-105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R-105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06:30</w:t>
            </w:r>
          </w:p>
        </w:tc>
        <w:tc>
          <w:tcPr>
            <w:tcW w:type="dxa" w:w="132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Received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06:40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06:49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Verified / released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RADIO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12 Sep 2025</w:t>
            </w:r>
          </w:p>
        </w:tc>
        <w:tc>
          <w:tcPr>
            <w:tcW w:type="dxa" w:w="92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RB-106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R-106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06:10</w:t>
            </w:r>
          </w:p>
        </w:tc>
        <w:tc>
          <w:tcPr>
            <w:tcW w:type="dxa" w:w="1325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radio receive</w:t>
            </w:r>
          </w:p>
        </w:tc>
        <w:tc>
          <w:tcPr>
            <w:tcW w:type="dxa" w:w="89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06:17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06:26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Verified / released</w:t>
            </w:r>
          </w:p>
        </w:tc>
        <w:tc>
          <w:tcPr>
            <w:tcW w:type="dxa" w:w="97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RDO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12 Sep 2025</w:t>
            </w:r>
          </w:p>
        </w:tc>
        <w:tc>
          <w:tcPr>
            <w:tcW w:type="dxa" w:w="9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RB-106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R-106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06:10</w:t>
            </w:r>
          </w:p>
        </w:tc>
        <w:tc>
          <w:tcPr>
            <w:tcW w:type="dxa" w:w="132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radio receive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06:17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06:26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Verified / released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RDO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13 Sep 2025</w:t>
            </w:r>
          </w:p>
        </w:tc>
        <w:tc>
          <w:tcPr>
            <w:tcW w:type="dxa" w:w="92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RB-TRN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TR-01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09:00</w:t>
            </w:r>
          </w:p>
        </w:tc>
        <w:tc>
          <w:tcPr>
            <w:tcW w:type="dxa" w:w="1325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Ack</w:t>
            </w:r>
          </w:p>
        </w:tc>
        <w:tc>
          <w:tcPr>
            <w:tcW w:type="dxa" w:w="89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09:02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09:04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Training road check</w:t>
            </w:r>
          </w:p>
        </w:tc>
        <w:tc>
          <w:tcPr>
            <w:tcW w:type="dxa" w:w="97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Radio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Training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14 Sep 2025</w:t>
            </w:r>
          </w:p>
        </w:tc>
        <w:tc>
          <w:tcPr>
            <w:tcW w:type="dxa" w:w="9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RB-CAN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R-107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08:00</w:t>
            </w:r>
          </w:p>
        </w:tc>
        <w:tc>
          <w:tcPr>
            <w:tcW w:type="dxa" w:w="132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Ack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08:02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--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Cancelled before gate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Radio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Cancelled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14 Sep 2025</w:t>
            </w:r>
          </w:p>
        </w:tc>
        <w:tc>
          <w:tcPr>
            <w:tcW w:type="dxa" w:w="92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RB-OTH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O-1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1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07:10</w:t>
            </w:r>
          </w:p>
        </w:tc>
        <w:tc>
          <w:tcPr>
            <w:tcW w:type="dxa" w:w="1325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Ack</w:t>
            </w:r>
          </w:p>
        </w:tc>
        <w:tc>
          <w:tcPr>
            <w:tcW w:type="dxa" w:w="89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07:13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07:21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Routine facility record</w:t>
            </w:r>
          </w:p>
        </w:tc>
        <w:tc>
          <w:tcPr>
            <w:tcW w:type="dxa" w:w="97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Radio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Unrelated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rFonts w:ascii="Arial" w:hAnsi="Arial"/>
          <w:b/>
          <w:color w:val="1F4E79"/>
          <w:sz w:val="21"/>
        </w:rPr>
        <w:t>Mobile-pilot operational event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cantSplit/>
          <w:tblHeader w:val="true"/>
        </w:trPr>
        <w:tc>
          <w:tcPr>
            <w:tcW w:type="dxa" w:w="11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Event date</w:t>
            </w:r>
          </w:p>
        </w:tc>
        <w:tc>
          <w:tcPr>
            <w:tcW w:type="dxa" w:w="92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Run ref</w:t>
            </w:r>
          </w:p>
        </w:tc>
        <w:tc>
          <w:tcPr>
            <w:tcW w:type="dxa" w:w="103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Unit / veh</w:t>
            </w:r>
          </w:p>
        </w:tc>
        <w:tc>
          <w:tcPr>
            <w:tcW w:type="dxa" w:w="103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112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Check-in start</w:t>
            </w:r>
          </w:p>
        </w:tc>
        <w:tc>
          <w:tcPr>
            <w:tcW w:type="dxa" w:w="132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Dispatch status</w:t>
            </w:r>
          </w:p>
        </w:tc>
        <w:tc>
          <w:tcPr>
            <w:tcW w:type="dxa" w:w="89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Ack time</w:t>
            </w:r>
          </w:p>
        </w:tc>
        <w:tc>
          <w:tcPr>
            <w:tcW w:type="dxa" w:w="112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Positive verify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 / issue</w:t>
            </w:r>
          </w:p>
        </w:tc>
        <w:tc>
          <w:tcPr>
            <w:tcW w:type="dxa" w:w="97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03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Activity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22 Sep 2025</w:t>
            </w:r>
          </w:p>
        </w:tc>
        <w:tc>
          <w:tcPr>
            <w:tcW w:type="dxa" w:w="9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MP-201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M-201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06:14</w:t>
            </w:r>
          </w:p>
        </w:tc>
        <w:tc>
          <w:tcPr>
            <w:tcW w:type="dxa" w:w="132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Accepted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06:17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06:28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Verified / released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Mobile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24 Sep 2025</w:t>
            </w:r>
          </w:p>
        </w:tc>
        <w:tc>
          <w:tcPr>
            <w:tcW w:type="dxa" w:w="92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MP-202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M-202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06:28</w:t>
            </w:r>
          </w:p>
        </w:tc>
        <w:tc>
          <w:tcPr>
            <w:tcW w:type="dxa" w:w="1325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accepted</w:t>
            </w:r>
          </w:p>
        </w:tc>
        <w:tc>
          <w:tcPr>
            <w:tcW w:type="dxa" w:w="89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06:30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06:44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Hold - vehicle tag format mismatch; corrected</w:t>
            </w:r>
          </w:p>
        </w:tc>
        <w:tc>
          <w:tcPr>
            <w:tcW w:type="dxa" w:w="97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mbl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24 Sep 2025</w:t>
            </w:r>
          </w:p>
        </w:tc>
        <w:tc>
          <w:tcPr>
            <w:tcW w:type="dxa" w:w="9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MP-202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 202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06:28</w:t>
            </w:r>
          </w:p>
        </w:tc>
        <w:tc>
          <w:tcPr>
            <w:tcW w:type="dxa" w:w="132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Accepted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06:30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06:44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Hold - vehicle tag format mismatch; corrected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mbl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26 Sep 2025</w:t>
            </w:r>
          </w:p>
        </w:tc>
        <w:tc>
          <w:tcPr>
            <w:tcW w:type="dxa" w:w="92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MP-203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 203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G-3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06:12</w:t>
            </w:r>
          </w:p>
        </w:tc>
        <w:tc>
          <w:tcPr>
            <w:tcW w:type="dxa" w:w="1325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Acknowledged</w:t>
            </w:r>
          </w:p>
        </w:tc>
        <w:tc>
          <w:tcPr>
            <w:tcW w:type="dxa" w:w="89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06:15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06:27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Verified / released</w:t>
            </w:r>
          </w:p>
        </w:tc>
        <w:tc>
          <w:tcPr>
            <w:tcW w:type="dxa" w:w="97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Mobile app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26 Sep 2025</w:t>
            </w:r>
          </w:p>
        </w:tc>
        <w:tc>
          <w:tcPr>
            <w:tcW w:type="dxa" w:w="9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MP-203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 203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G-3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06:12</w:t>
            </w:r>
          </w:p>
        </w:tc>
        <w:tc>
          <w:tcPr>
            <w:tcW w:type="dxa" w:w="132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Acknowledged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06:15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06:27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Verified / released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Mobile app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29 Sep 2025</w:t>
            </w:r>
          </w:p>
        </w:tc>
        <w:tc>
          <w:tcPr>
            <w:tcW w:type="dxa" w:w="92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MP-204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M-204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06:31</w:t>
            </w:r>
          </w:p>
        </w:tc>
        <w:tc>
          <w:tcPr>
            <w:tcW w:type="dxa" w:w="1325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Accepted</w:t>
            </w:r>
          </w:p>
        </w:tc>
        <w:tc>
          <w:tcPr>
            <w:tcW w:type="dxa" w:w="89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06:33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06:48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Rework - gate treated Accepted as clearance; returned to verification</w:t>
            </w:r>
          </w:p>
        </w:tc>
        <w:tc>
          <w:tcPr>
            <w:tcW w:type="dxa" w:w="97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MBL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01 Oct 2025</w:t>
            </w:r>
          </w:p>
        </w:tc>
        <w:tc>
          <w:tcPr>
            <w:tcW w:type="dxa" w:w="9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MP-205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M-205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06:17</w:t>
            </w:r>
          </w:p>
        </w:tc>
        <w:tc>
          <w:tcPr>
            <w:tcW w:type="dxa" w:w="132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received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06:35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Connectivity fallback to radio; verified / released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Mobile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03 Oct 2025</w:t>
            </w:r>
          </w:p>
        </w:tc>
        <w:tc>
          <w:tcPr>
            <w:tcW w:type="dxa" w:w="92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MP-206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M-206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06:23</w:t>
            </w:r>
          </w:p>
        </w:tc>
        <w:tc>
          <w:tcPr>
            <w:tcW w:type="dxa" w:w="1325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accepted</w:t>
            </w:r>
          </w:p>
        </w:tc>
        <w:tc>
          <w:tcPr>
            <w:tcW w:type="dxa" w:w="89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06:25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06:38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Hold - driver record mismatch; resolved</w:t>
            </w:r>
          </w:p>
        </w:tc>
        <w:tc>
          <w:tcPr>
            <w:tcW w:type="dxa" w:w="97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mbl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05 Oct 2025</w:t>
            </w:r>
          </w:p>
        </w:tc>
        <w:tc>
          <w:tcPr>
            <w:tcW w:type="dxa" w:w="9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MP-207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M-207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07:1?</w:t>
            </w:r>
          </w:p>
        </w:tc>
        <w:tc>
          <w:tcPr>
            <w:tcW w:type="dxa" w:w="132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Accepted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07:18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07:31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Verified / released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mobile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Delivery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30 Sep 2025</w:t>
            </w:r>
          </w:p>
        </w:tc>
        <w:tc>
          <w:tcPr>
            <w:tcW w:type="dxa" w:w="92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MP-DEMO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DEMO-2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08:10</w:t>
            </w:r>
          </w:p>
        </w:tc>
        <w:tc>
          <w:tcPr>
            <w:tcW w:type="dxa" w:w="1325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Accepted</w:t>
            </w:r>
          </w:p>
        </w:tc>
        <w:tc>
          <w:tcPr>
            <w:tcW w:type="dxa" w:w="89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08:12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08:18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Demonstration run</w:t>
            </w:r>
          </w:p>
        </w:tc>
        <w:tc>
          <w:tcPr>
            <w:tcW w:type="dxa" w:w="97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Mobile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Demo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04 Oct 2025</w:t>
            </w:r>
          </w:p>
        </w:tc>
        <w:tc>
          <w:tcPr>
            <w:tcW w:type="dxa" w:w="9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MP-CAN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M-208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07:50</w:t>
            </w:r>
          </w:p>
        </w:tc>
        <w:tc>
          <w:tcPr>
            <w:tcW w:type="dxa" w:w="132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Accepted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07:52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--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Cancelled before gate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Mobile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Cancelled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02 Oct 2025</w:t>
            </w:r>
          </w:p>
        </w:tc>
        <w:tc>
          <w:tcPr>
            <w:tcW w:type="dxa" w:w="92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MP-OTH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Z-1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Gate 4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09:10</w:t>
            </w:r>
          </w:p>
        </w:tc>
        <w:tc>
          <w:tcPr>
            <w:tcW w:type="dxa" w:w="1325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Accepted</w:t>
            </w:r>
          </w:p>
        </w:tc>
        <w:tc>
          <w:tcPr>
            <w:tcW w:type="dxa" w:w="89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09:12</w:t>
            </w:r>
          </w:p>
        </w:tc>
        <w:tc>
          <w:tcPr>
            <w:tcW w:type="dxa" w:w="1123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09:24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Routine facility record</w:t>
            </w:r>
          </w:p>
        </w:tc>
        <w:tc>
          <w:tcPr>
            <w:tcW w:type="dxa" w:w="97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Mobile</w:t>
            </w:r>
          </w:p>
        </w:tc>
        <w:tc>
          <w:tcPr>
            <w:tcW w:type="dxa" w:w="1037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Unrelated</w:t>
            </w:r>
          </w:p>
        </w:tc>
      </w:tr>
    </w:tbl>
    <w:p>
      <w:pPr>
        <w:spacing w:after="20"/>
      </w:pPr>
    </w:p>
    <w:p>
      <w:pPr>
        <w:spacing w:before="0" w:after="60"/>
      </w:pPr>
      <w:r>
        <w:rPr>
          <w:rFonts w:ascii="Arial" w:hAnsi="Arial"/>
          <w:i/>
          <w:sz w:val="16"/>
        </w:rPr>
        <w:t>Export columns use the labels produced by the two systems. 'Positive verify' is the time the gate record shows vehicle/driver linkage complete; a dispatch status is not a physical gate event.</w:t>
      </w:r>
    </w:p>
    <w:p>
      <w:pPr>
        <w:spacing w:before="160" w:after="60"/>
      </w:pPr>
      <w:r>
        <w:rPr>
          <w:rFonts w:ascii="Arial" w:hAnsi="Arial"/>
          <w:b/>
          <w:color w:val="1F4E79"/>
          <w:sz w:val="26"/>
        </w:rPr>
        <w:t>6. Thursday resources and coverage alternatives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1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Thursday availability / condition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Sworn police personnel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Seven sworn personnel confirmed for 05:45-12:15. No additional sworn augmentation is available before 10:00. One voluntary overtime backfill is possible after 10:00 only if the Board approves it by 05:15.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Dispatch</w:t>
            </w:r>
          </w:p>
        </w:tc>
        <w:tc>
          <w:tcPr>
            <w:tcW w:type="dxa" w:w="1152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One dispatcher is assigned at the dispatch console for the full 05:45-12:15 window. There is no second dispatcher available for a parallel log.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Vehicles and posts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Two marked police utility units are assigned for escort/response. Gate 3 and its controlled staging lane are available. No additional gate lane is opened.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Relief</w:t>
            </w:r>
          </w:p>
        </w:tc>
        <w:tc>
          <w:tcPr>
            <w:tcW w:type="dxa" w:w="1152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relief/reserve officer may cover a gate-verification or staging post during breaks and may be moved by the watch commander during an exception. The commander retains command and release authority.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Transition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Mobile remains a pilot capability on Thursday. Trained users may use it; radio is required for continuity and for personnel who have not completed the mobile briefing.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cantSplit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Coverage alternative</w:t>
            </w:r>
          </w:p>
        </w:tc>
        <w:tc>
          <w:tcPr>
            <w:tcW w:type="dxa" w:w="169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Vehicle basis</w:t>
            </w:r>
          </w:p>
        </w:tc>
        <w:tc>
          <w:tcPr>
            <w:tcW w:type="dxa" w:w="33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Sworn roles</w:t>
            </w:r>
          </w:p>
        </w:tc>
        <w:tc>
          <w:tcPr>
            <w:tcW w:type="dxa" w:w="29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Dispatch / communications</w:t>
            </w:r>
          </w:p>
        </w:tc>
        <w:tc>
          <w:tcPr>
            <w:tcW w:type="dxa" w:w="169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Total positions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Operational condition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A. Full-capacity hybrid</w:t>
            </w:r>
          </w:p>
        </w:tc>
        <w:tc>
          <w:tcPr>
            <w:tcW w:type="dxa" w:w="169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8 planned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 commander; 2 gate verification; 1 staging/traffic; 2 escort/response; 1 relief/reserve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 dispatcher; mobile receipt/assignment plus radio parallel and fallback</w:t>
            </w:r>
          </w:p>
        </w:tc>
        <w:tc>
          <w:tcPr>
            <w:tcW w:type="dxa" w:w="169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8 (7 sworn + 1 dispatcher)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Two gate verifiers can work while staging and relief remain available. No overtime needed.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B. Six-vehicle base + verified surge</w:t>
            </w:r>
          </w:p>
        </w:tc>
        <w:tc>
          <w:tcPr>
            <w:tcW w:type="dxa" w:w="169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6 base; 7th/8th staged until supervisor activates on-site reserve as second gate verifier</w:t>
            </w:r>
          </w:p>
        </w:tc>
        <w:tc>
          <w:tcPr>
            <w:tcW w:type="dxa" w:w="338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 commander; 1 gate verification; 1 staging/traffic; 2 escort/response; 1 relief/reserve</w:t>
            </w:r>
          </w:p>
        </w:tc>
        <w:tc>
          <w:tcPr>
            <w:tcW w:type="dxa" w:w="29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 dispatcher; mixed radio/mobile</w:t>
            </w:r>
          </w:p>
        </w:tc>
        <w:tc>
          <w:tcPr>
            <w:tcW w:type="dxa" w:w="1699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7 (6 sworn + 1 dispatcher)</w:t>
            </w:r>
          </w:p>
        </w:tc>
        <w:tc>
          <w:tcPr>
            <w:tcW w:type="dxa" w:w="266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Feasible when arrivals stay sequenced. It preserves a surge path but delays the seventh/eighth vehicle while the reserve changes post.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C. Lean mobile-dependent</w:t>
            </w:r>
          </w:p>
        </w:tc>
        <w:tc>
          <w:tcPr>
            <w:tcW w:type="dxa" w:w="169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8 nominal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 commander; 1 combined gate/staging; 2 escort/response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 dispatcher; mobile used as principal arrival workflow; radio only after failure</w:t>
            </w:r>
          </w:p>
        </w:tc>
        <w:tc>
          <w:tcPr>
            <w:tcW w:type="dxa" w:w="169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(4 sworn + 1 dispatcher)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Uses fewer people but has no relief or second verifier. A mismatch or mobile issue consumes the combined post.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60"/>
      </w:pPr>
      <w:r>
        <w:rPr>
          <w:rFonts w:ascii="Arial" w:hAnsi="Arial"/>
          <w:b/>
          <w:color w:val="1F4E79"/>
          <w:sz w:val="26"/>
        </w:rPr>
        <w:t>7. Current transition and frozen authority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practice / terms</w:t>
            </w:r>
          </w:p>
        </w:tc>
        <w:tc>
          <w:tcPr>
            <w:tcW w:type="dxa" w:w="11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Radio baseline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Radio check-in and dispatcher log are the current operational baseline. Gate staff report arrival, verification, gate action, and release as separate closed-loop events.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Thursday mobile use</w:t>
            </w:r>
          </w:p>
        </w:tc>
        <w:tc>
          <w:tcPr>
            <w:tcW w:type="dxa" w:w="1152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Mobile may be used by trained personnel to send or receive an assignment. Dispatch must retain an accountable event record, and radio remains the fallback.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Mobile Accepted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Means dispatch receipt or assignment acknowledgement. It is not physical gate clearance, verification, entry approval, or movement release.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When mobile becomes standard</w:t>
            </w:r>
          </w:p>
        </w:tc>
        <w:tc>
          <w:tcPr>
            <w:tcW w:type="dxa" w:w="1152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future formal mobile-standard activation may make mobile the primary dispatch workflow. It does not change verification, controlled entry, supervisor exception, record, or release requirements.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sz w:val="18"/>
        </w:rPr>
        <w:t>Frozen Maryland and local-policy snapshot - current as of 15 Oct 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</w:trPr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Frozen source</w:t>
            </w:r>
          </w:p>
        </w:tc>
        <w:tc>
          <w:tcPr>
            <w:tcW w:type="dxa" w:w="94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Operational boundary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Maryland Freight Facility Access Regulation (MFAR) 8.4 - Controlled entry</w:t>
            </w:r>
          </w:p>
        </w:tc>
        <w:tc>
          <w:tcPr>
            <w:tcW w:type="dxa" w:w="94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Before controlled freight-area entry, positively associate the arriving vehicle and driver with an authorized current delivery record.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MFAR 8.6 - No implied waiver</w:t>
            </w:r>
          </w:p>
        </w:tc>
        <w:tc>
          <w:tcPr>
            <w:tcW w:type="dxa" w:w="94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carrier schedule, service assurance, escort, emergency equipment, or dispatch acknowledgement does not waive access-control or hazardous-material obligations.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MFAR 8.7 - Exception resolution</w:t>
            </w:r>
          </w:p>
        </w:tc>
        <w:tc>
          <w:tcPr>
            <w:tcW w:type="dxa" w:w="94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 unlisted or substituted vehicle remains outside controlled entry pending supervisor decision and recorded resolution.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CLPD General Order GO-4.12, Hazardous Freight Movements, sections 3, 5, 6</w:t>
            </w:r>
          </w:p>
        </w:tc>
        <w:tc>
          <w:tcPr>
            <w:tcW w:type="dxa" w:w="94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controlled staging; release movement only after required checks and command authorization; for spill, security threat, or disabled vehicle stop the routine movement, notify command, and move to incident command.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CLPD Communications Directive CD-2.7, Dispatch Event Accountability, sections 2-4</w:t>
            </w:r>
          </w:p>
        </w:tc>
        <w:tc>
          <w:tcPr>
            <w:tcW w:type="dxa" w:w="94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Keep arrival, verification, gate clearance, and release distinct; Accepted is receipt/assignment only; use a radio fallback and reconcile it into the accountable dispatch record.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Gate Post Order G-3, paragraphs 4.2-4.5</w:t>
            </w:r>
          </w:p>
        </w:tc>
        <w:tc>
          <w:tcPr>
            <w:tcW w:type="dxa" w:w="94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Gate verifier records positive linkage; unresolved mismatch stays in controlled staging; a gate officer may not treat an informal assurance as clearance.</w:t>
            </w:r>
          </w:p>
        </w:tc>
      </w:tr>
    </w:tbl>
    <w:p>
      <w:pPr>
        <w:spacing w:after="20"/>
      </w:pPr>
    </w:p>
    <w:p>
      <w:pPr>
        <w:spacing w:before="0" w:after="60"/>
      </w:pPr>
      <w:r>
        <w:rPr>
          <w:rFonts w:ascii="Arial" w:hAnsi="Arial"/>
          <w:i/>
          <w:sz w:val="16"/>
        </w:rPr>
        <w:t>Mandatory: positive vehicle/driver linkage, controlled staging for unresolved records, supervisor exception decision, accountable dispatch record, clear release authority, and usable fallback. Preferred efficiency practices: advance roster reconciliation, scheduled arrival spacing, mobile-first convenience when trained, and queue updates. Preferred practices do not replace mandatory controls.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5"/>
      </w:rPr>
      <w:t xml:space="preserve">Internal decision packet | frozen 15 Oct 2025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06060"/>
        <w:sz w:val="15"/>
      </w:rPr>
      <w:t>CINDERHALL LOGISTICS POLICE DIVISION | WATCH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Everstead delivery source packet</dc:title>
  <dc:subject>Cinderhall Logistics Board coverage decision</dc:subject>
  <dc:creator>Cinderhall Logistics Police Division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