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PERM official source reading edition</w:t>
      </w:r>
    </w:p>
    <w:p>
      <w:pPr>
        <w:pStyle w:val="Heading1"/>
      </w:pPr>
      <w:r>
        <w:t>Source and scope</w:t>
      </w:r>
    </w:p>
    <w:p>
      <w:r>
        <w:t>https://www.govinfo.gov/content/pkg/FR-2023-05-04/pdf/2023-09050.pdf</w:t>
      </w:r>
    </w:p>
    <w:p>
      <w:r>
        <w:t>Full extracted text follows. Original PDF is authoritative; page furniture and adjacent documents may be present.</w:t>
      </w:r>
    </w:p>
    <w:p>
      <w:pPr>
        <w:pStyle w:val="Heading1"/>
      </w:pPr>
      <w:r>
        <w:t>Extracted source text</w:t>
      </w:r>
    </w:p>
    <w:p>
      <w:r>
        <w:t>28410</w:t>
      </w:r>
    </w:p>
    <w:p/>
    <w:p>
      <w:r>
        <w:t>Federal Register / Vol. 88, No. 86 / Thursday, May 4, 2023 / Rules and Regulations</w:t>
      </w:r>
    </w:p>
    <w:p/>
    <w:p>
      <w:r>
        <w:t>Manual 023–01–001–01, Rev. 1. A</w:t>
      </w:r>
    </w:p>
    <w:p>
      <w:r>
        <w:t>Record of Environmental Consideration</w:t>
      </w:r>
    </w:p>
    <w:p>
      <w:r>
        <w:t>supporting this determination is</w:t>
      </w:r>
    </w:p>
    <w:p>
      <w:r>
        <w:t>available in the docket. For instructions</w:t>
      </w:r>
    </w:p>
    <w:p>
      <w:r>
        <w:t>on locating the docket, see the</w:t>
      </w:r>
    </w:p>
    <w:p>
      <w:r>
        <w:t>ADDRESSES section of this preamble.</w:t>
      </w:r>
    </w:p>
    <w:p>
      <w:r>
        <w:t>G. Protest Activities</w:t>
      </w:r>
    </w:p>
    <w:p>
      <w:r>
        <w:t>The Coast Guard respects the First</w:t>
      </w:r>
    </w:p>
    <w:p>
      <w:r>
        <w:t>Amendment rights of protesters.</w:t>
      </w:r>
    </w:p>
    <w:p>
      <w:r>
        <w:t>Protesters are asked to call or email the</w:t>
      </w:r>
    </w:p>
    <w:p>
      <w:r>
        <w:t>person listed in the FOR FURTHER</w:t>
      </w:r>
    </w:p>
    <w:p>
      <w:r>
        <w:t>INFORMATION CONTACT section to</w:t>
      </w:r>
    </w:p>
    <w:p>
      <w:r>
        <w:t>coordinate protest activities so that your</w:t>
      </w:r>
    </w:p>
    <w:p>
      <w:r>
        <w:t>message can be received without</w:t>
      </w:r>
    </w:p>
    <w:p>
      <w:r>
        <w:t>jeopardizing the safety or security of</w:t>
      </w:r>
    </w:p>
    <w:p>
      <w:r>
        <w:t>people, places, or vessels.</w:t>
      </w:r>
    </w:p>
    <w:p>
      <w:r>
        <w:t>List of Subjects in 33 CFR Part 165</w:t>
      </w:r>
    </w:p>
    <w:p>
      <w:r>
        <w:t>Harbors, Marine safety, Navigation</w:t>
      </w:r>
    </w:p>
    <w:p>
      <w:r>
        <w:t>(water), Reporting and recordkeeping</w:t>
      </w:r>
    </w:p>
    <w:p>
      <w:r>
        <w:t>requirements, Security measures,</w:t>
      </w:r>
    </w:p>
    <w:p>
      <w:r>
        <w:t>Waterways.</w:t>
      </w:r>
    </w:p>
    <w:p>
      <w:r>
        <w:t>For the reasons discussed in the</w:t>
      </w:r>
    </w:p>
    <w:p>
      <w:r>
        <w:t>preamble, the Coast Guard amends 33</w:t>
      </w:r>
    </w:p>
    <w:p>
      <w:r>
        <w:t>CFR part 165 as follows:</w:t>
      </w:r>
    </w:p>
    <w:p/>
    <w:p>
      <w:r>
        <w:t>Dated: April 17, 2023.</w:t>
      </w:r>
    </w:p>
    <w:p>
      <w:r>
        <w:t>H.R. Mattern,</w:t>
      </w:r>
    </w:p>
    <w:p>
      <w:r>
        <w:t>Captain, U.S. Coast Guard, Captain of the</w:t>
      </w:r>
    </w:p>
    <w:p>
      <w:r>
        <w:t>Port Sector Ohio Valley.</w:t>
      </w:r>
    </w:p>
    <w:p>
      <w:r>
        <w:t>[FR Doc. 2023–09589 Filed 5–2–23; 11:15 am]</w:t>
      </w:r>
    </w:p>
    <w:p>
      <w:r>
        <w:t>BILLING CODE 9110–04–P</w:t>
      </w:r>
    </w:p>
    <w:p/>
    <w:p>
      <w:r>
        <w:t>NATIONAL ARCHIVES AND RECORDS</w:t>
      </w:r>
    </w:p>
    <w:p>
      <w:r>
        <w:t>ADMINISTRATION</w:t>
      </w:r>
    </w:p>
    <w:p>
      <w:r>
        <w:t>36 CFR Parts 1224, 1225 and 1236</w:t>
      </w:r>
    </w:p>
    <w:p>
      <w:r>
        <w:t>[FDMS No. NARA–20–0006; NARA–2022–</w:t>
      </w:r>
    </w:p>
    <w:p>
      <w:r>
        <w:t>066]</w:t>
      </w:r>
    </w:p>
    <w:p>
      <w:r>
        <w:t>RIN 3095–AB99</w:t>
      </w:r>
    </w:p>
    <w:p/>
    <w:p>
      <w:r>
        <w:t>PART 165—REGULATED NAVIGATION</w:t>
      </w:r>
    </w:p>
    <w:p>
      <w:r>
        <w:t>AREAS AND LIMITED ACCESS AREAS</w:t>
      </w:r>
    </w:p>
    <w:p/>
    <w:p>
      <w:r>
        <w:t>Federal Records Management:</w:t>
      </w:r>
    </w:p>
    <w:p>
      <w:r>
        <w:t>Digitizing Permanent Records and</w:t>
      </w:r>
    </w:p>
    <w:p>
      <w:r>
        <w:t>Reviewing Records Schedules</w:t>
      </w:r>
    </w:p>
    <w:p/>
    <w:p>
      <w:r>
        <w:t>■ 1. The authority citation for part 165</w:t>
      </w:r>
    </w:p>
    <w:p/>
    <w:p>
      <w:r>
        <w:t>AGENCY: National Archives and Records</w:t>
      </w:r>
    </w:p>
    <w:p/>
    <w:p>
      <w:r>
        <w:t>continues to read as follows:</w:t>
      </w:r>
    </w:p>
    <w:p/>
    <w:p>
      <w:r>
        <w:t>Administration (NARA).</w:t>
      </w:r>
    </w:p>
    <w:p/>
    <w:p>
      <w:r>
        <w:t>Authority: 46 U.S.C. 70034, 70051, 70124;</w:t>
      </w:r>
    </w:p>
    <w:p>
      <w:r>
        <w:t>33 CFR 1.05–1, 6.04–1, 6.04–6, and 160.5;</w:t>
      </w:r>
    </w:p>
    <w:p>
      <w:r>
        <w:t>Department of Homeland Security Delegation</w:t>
      </w:r>
    </w:p>
    <w:p>
      <w:r>
        <w:t>No. 00170.1, Revision No. 01.3.</w:t>
      </w:r>
    </w:p>
    <w:p>
      <w:r>
        <w:t>■ 2. Add § 165.T08–0216 to read as</w:t>
      </w:r>
    </w:p>
    <w:p/>
    <w:p>
      <w:r>
        <w:t>follows:</w:t>
      </w:r>
    </w:p>
    <w:p>
      <w:r>
        <w:t>§ 165.T08–0216</w:t>
      </w:r>
    </w:p>
    <w:p>
      <w:r>
        <w:t>Cincinnati, OH.</w:t>
      </w:r>
    </w:p>
    <w:p/>
    <w:p>
      <w:r>
        <w:t>ddrumheller on DSK120RN23PROD with RULES1</w:t>
      </w:r>
    </w:p>
    <w:p/>
    <w:p>
      <w:r>
        <w:t>during, and 30 minutes after each wire</w:t>
      </w:r>
    </w:p>
    <w:p>
      <w:r>
        <w:t>crossing evolution.</w:t>
      </w:r>
    </w:p>
    <w:p>
      <w:r>
        <w:t>(d) Informational broadcasts. The</w:t>
      </w:r>
    </w:p>
    <w:p>
      <w:r>
        <w:t>COTP or a designated representative</w:t>
      </w:r>
    </w:p>
    <w:p>
      <w:r>
        <w:t>will inform the public through</w:t>
      </w:r>
    </w:p>
    <w:p>
      <w:r>
        <w:t>broadcast notice to mariners of the</w:t>
      </w:r>
    </w:p>
    <w:p>
      <w:r>
        <w:t>enforcement period of the temporary</w:t>
      </w:r>
    </w:p>
    <w:p>
      <w:r>
        <w:t>safety zone as well as any changes in the</w:t>
      </w:r>
    </w:p>
    <w:p>
      <w:r>
        <w:t>planned schedule.</w:t>
      </w:r>
    </w:p>
    <w:p/>
    <w:p>
      <w:r>
        <w:t>Safety Zone; Ohio River,</w:t>
      </w:r>
    </w:p>
    <w:p/>
    <w:p>
      <w:r>
        <w:t>(a) Location. All navigable waters of</w:t>
      </w:r>
    </w:p>
    <w:p>
      <w:r>
        <w:t>the Ohio River between mile marker</w:t>
      </w:r>
    </w:p>
    <w:p>
      <w:r>
        <w:t>(MM) 487.0 to MM 489.0 in Finney, OH.</w:t>
      </w:r>
    </w:p>
    <w:p>
      <w:r>
        <w:t>(b) Regulations. (1) In accordance</w:t>
      </w:r>
    </w:p>
    <w:p>
      <w:r>
        <w:t>with the general regulations in § 165.23</w:t>
      </w:r>
    </w:p>
    <w:p>
      <w:r>
        <w:t>of this part, entry into this zone is</w:t>
      </w:r>
    </w:p>
    <w:p>
      <w:r>
        <w:t>prohibited unless specifically</w:t>
      </w:r>
    </w:p>
    <w:p>
      <w:r>
        <w:t>authorized by the Captain of the Port</w:t>
      </w:r>
    </w:p>
    <w:p>
      <w:r>
        <w:t>Sector Ohio Valley (COTP) or a</w:t>
      </w:r>
    </w:p>
    <w:p>
      <w:r>
        <w:t>designated representative. Persons or</w:t>
      </w:r>
    </w:p>
    <w:p>
      <w:r>
        <w:t>vessels desiring to enter into or pass</w:t>
      </w:r>
    </w:p>
    <w:p>
      <w:r>
        <w:t>through the zone must request</w:t>
      </w:r>
    </w:p>
    <w:p>
      <w:r>
        <w:t>permission from the COTP or a</w:t>
      </w:r>
    </w:p>
    <w:p>
      <w:r>
        <w:t>designated representative. They may be</w:t>
      </w:r>
    </w:p>
    <w:p>
      <w:r>
        <w:t>contact on VHF–FM radio channel 16 or</w:t>
      </w:r>
    </w:p>
    <w:p>
      <w:r>
        <w:t>phone at 1–800–253–4765.</w:t>
      </w:r>
    </w:p>
    <w:p>
      <w:r>
        <w:t>(2) Persons and vessels permitted to</w:t>
      </w:r>
    </w:p>
    <w:p>
      <w:r>
        <w:t>enter the safety zone listed in paragraph</w:t>
      </w:r>
    </w:p>
    <w:p>
      <w:r>
        <w:t>(a) of this section must transit at the</w:t>
      </w:r>
    </w:p>
    <w:p>
      <w:r>
        <w:t>slowest safe speed and comply with all</w:t>
      </w:r>
    </w:p>
    <w:p>
      <w:r>
        <w:t>lawful directions issued by the COTP or</w:t>
      </w:r>
    </w:p>
    <w:p>
      <w:r>
        <w:t>a designated representative.</w:t>
      </w:r>
    </w:p>
    <w:p>
      <w:r>
        <w:t>(c) Period of enforcement. The</w:t>
      </w:r>
    </w:p>
    <w:p>
      <w:r>
        <w:t>temporary safety zone listed in</w:t>
      </w:r>
    </w:p>
    <w:p>
      <w:r>
        <w:t>paragraph (a) of this section will be</w:t>
      </w:r>
    </w:p>
    <w:p>
      <w:r>
        <w:t>subject to enforcement from May 1,</w:t>
      </w:r>
    </w:p>
    <w:p>
      <w:r>
        <w:t>2023, through May 15, 2023, from 7 a.m.</w:t>
      </w:r>
    </w:p>
    <w:p>
      <w:r>
        <w:t>through 5 p.m., immediately before,</w:t>
      </w:r>
    </w:p>
    <w:p/>
    <w:p>
      <w:r>
        <w:t>VerDate Sep&lt;11&gt;2014</w:t>
      </w:r>
    </w:p>
    <w:p/>
    <w:p>
      <w:r>
        <w:t>16:25 May 03, 2023</w:t>
      </w:r>
    </w:p>
    <w:p/>
    <w:p>
      <w:r>
        <w:t>Jkt 259001</w:t>
      </w:r>
    </w:p>
    <w:p/>
    <w:p>
      <w:r>
        <w:t>ACTION: Final rule.</w:t>
      </w:r>
    </w:p>
    <w:p>
      <w:r>
        <w:t>SUMMARY: The National Archives and</w:t>
      </w:r>
    </w:p>
    <w:p/>
    <w:p>
      <w:r>
        <w:t>Records Administration (NARA) is</w:t>
      </w:r>
    </w:p>
    <w:p>
      <w:r>
        <w:t>amending our records management</w:t>
      </w:r>
    </w:p>
    <w:p>
      <w:r>
        <w:t>regulations to add a subpart containing</w:t>
      </w:r>
    </w:p>
    <w:p>
      <w:r>
        <w:t>standards for digitizing permanent</w:t>
      </w:r>
    </w:p>
    <w:p>
      <w:r>
        <w:t>Federal records so that agencies may</w:t>
      </w:r>
    </w:p>
    <w:p>
      <w:r>
        <w:t>dispose of the source records, when</w:t>
      </w:r>
    </w:p>
    <w:p>
      <w:r>
        <w:t>appropriate and in accordance with the</w:t>
      </w:r>
    </w:p>
    <w:p>
      <w:r>
        <w:t>Federal Records Act amendments of</w:t>
      </w:r>
    </w:p>
    <w:p>
      <w:r>
        <w:t>2014. NARA is also amending our</w:t>
      </w:r>
    </w:p>
    <w:p>
      <w:r>
        <w:t>records management regulations to add</w:t>
      </w:r>
    </w:p>
    <w:p>
      <w:r>
        <w:t>a subpart containing metadata</w:t>
      </w:r>
    </w:p>
    <w:p>
      <w:r>
        <w:t>requirements for transferring permanent</w:t>
      </w:r>
    </w:p>
    <w:p>
      <w:r>
        <w:t>digital records to the National Archives</w:t>
      </w:r>
    </w:p>
    <w:p>
      <w:r>
        <w:t>of the United States. Finally, NARA is</w:t>
      </w:r>
    </w:p>
    <w:p>
      <w:r>
        <w:t>making a revision to our records</w:t>
      </w:r>
    </w:p>
    <w:p>
      <w:r>
        <w:t>schedule review provisions to establish</w:t>
      </w:r>
    </w:p>
    <w:p>
      <w:r>
        <w:t>a requirement for agencies to review,</w:t>
      </w:r>
    </w:p>
    <w:p>
      <w:r>
        <w:t>every five years, all records schedules</w:t>
      </w:r>
    </w:p>
    <w:p>
      <w:r>
        <w:t>that are ten years old and older, based</w:t>
      </w:r>
    </w:p>
    <w:p>
      <w:r>
        <w:t>on the date NARA approved the</w:t>
      </w:r>
    </w:p>
    <w:p>
      <w:r>
        <w:t>schedule.</w:t>
      </w:r>
    </w:p>
    <w:p>
      <w:r>
        <w:t>DATES: This rule is effective on June 5,</w:t>
      </w:r>
    </w:p>
    <w:p/>
    <w:p>
      <w:r>
        <w:t>2023.</w:t>
      </w:r>
    </w:p>
    <w:p>
      <w:r>
        <w:t>ADDRESSES: Regulatory and External</w:t>
      </w:r>
    </w:p>
    <w:p/>
    <w:p>
      <w:r>
        <w:t>Policy Program (MP); Suite 4100;</w:t>
      </w:r>
    </w:p>
    <w:p>
      <w:r>
        <w:t>National Archives and Records</w:t>
      </w:r>
    </w:p>
    <w:p>
      <w:r>
        <w:t>Administration; 8601 Adelphi Road;</w:t>
      </w:r>
    </w:p>
    <w:p>
      <w:r>
        <w:t>College Park, MD 20740–6001.</w:t>
      </w:r>
    </w:p>
    <w:p>
      <w:r>
        <w:t>FOR FURTHER INFORMATION CONTACT:</w:t>
      </w:r>
    </w:p>
    <w:p>
      <w:r>
        <w:t>Edward Germino, Strategy and</w:t>
      </w:r>
    </w:p>
    <w:p>
      <w:r>
        <w:t>Performance Division, by email at</w:t>
      </w:r>
    </w:p>
    <w:p>
      <w:r>
        <w:t>regulation_comments@nara.gov, or by</w:t>
      </w:r>
    </w:p>
    <w:p>
      <w:r>
        <w:t>telephone at 301–837–3758. Contact</w:t>
      </w:r>
    </w:p>
    <w:p/>
    <w:p>
      <w:r>
        <w:t>PO 00000</w:t>
      </w:r>
    </w:p>
    <w:p/>
    <w:p>
      <w:r>
        <w:t>Frm 00030</w:t>
      </w:r>
    </w:p>
    <w:p/>
    <w:p>
      <w:r>
        <w:t>Fmt 4700</w:t>
      </w:r>
    </w:p>
    <w:p/>
    <w:p>
      <w:r>
        <w:t>Sfmt 4700</w:t>
      </w:r>
    </w:p>
    <w:p/>
    <w:p>
      <w:r>
        <w:t>rmstandards@nara.gov with any</w:t>
      </w:r>
    </w:p>
    <w:p>
      <w:r>
        <w:t>questions on records management and</w:t>
      </w:r>
    </w:p>
    <w:p>
      <w:r>
        <w:t>digitization.</w:t>
      </w:r>
    </w:p>
    <w:p>
      <w:r>
        <w:t>SUPPLEMENTARY INFORMATION:</w:t>
      </w:r>
    </w:p>
    <w:p/>
    <w:p>
      <w:r>
        <w:t>Background</w:t>
      </w:r>
    </w:p>
    <w:p>
      <w:r>
        <w:t>NARA is amending 36 CFR chapter</w:t>
      </w:r>
    </w:p>
    <w:p>
      <w:r>
        <w:t>XII, subchapter B, part 1225, Scheduling</w:t>
      </w:r>
    </w:p>
    <w:p>
      <w:r>
        <w:t>Records, to set a timeframe for the</w:t>
      </w:r>
    </w:p>
    <w:p>
      <w:r>
        <w:t>required review of existing records</w:t>
      </w:r>
    </w:p>
    <w:p>
      <w:r>
        <w:t>schedules. The current regulations state</w:t>
      </w:r>
    </w:p>
    <w:p>
      <w:r>
        <w:t>that schedules should be reviewed</w:t>
      </w:r>
    </w:p>
    <w:p>
      <w:r>
        <w:t>‘‘regularly.’’ This rulemaking clarifies</w:t>
      </w:r>
    </w:p>
    <w:p>
      <w:r>
        <w:t>the word ‘‘regularly’’ by establishing a</w:t>
      </w:r>
    </w:p>
    <w:p>
      <w:r>
        <w:t>timeframe for those periodic reviews.</w:t>
      </w:r>
    </w:p>
    <w:p>
      <w:r>
        <w:t>This is based upon a determination that</w:t>
      </w:r>
    </w:p>
    <w:p>
      <w:r>
        <w:t>many schedules have not been kept upto-date or revised when needed.</w:t>
      </w:r>
    </w:p>
    <w:p>
      <w:r>
        <w:t>Therefore, NARA is revising the</w:t>
      </w:r>
    </w:p>
    <w:p>
      <w:r>
        <w:t>regulations to require that every five</w:t>
      </w:r>
    </w:p>
    <w:p>
      <w:r>
        <w:t>years agencies must review records</w:t>
      </w:r>
    </w:p>
    <w:p>
      <w:r>
        <w:t>schedules that are ten years old or older,</w:t>
      </w:r>
    </w:p>
    <w:p>
      <w:r>
        <w:t>based on the date NARA approved the</w:t>
      </w:r>
    </w:p>
    <w:p>
      <w:r>
        <w:t>schedule. Agencies will be required to</w:t>
      </w:r>
    </w:p>
    <w:p>
      <w:r>
        <w:t>complete their first review no later than</w:t>
      </w:r>
    </w:p>
    <w:p>
      <w:r>
        <w:t>June 5, 2028, which is five years after</w:t>
      </w:r>
    </w:p>
    <w:p>
      <w:r>
        <w:t>this rule becomes effective. Any actions</w:t>
      </w:r>
    </w:p>
    <w:p>
      <w:r>
        <w:t>to update schedules after the mandatory</w:t>
      </w:r>
    </w:p>
    <w:p>
      <w:r>
        <w:t>five-year review is completed will</w:t>
      </w:r>
    </w:p>
    <w:p>
      <w:r>
        <w:t>continue to be governed by other</w:t>
      </w:r>
    </w:p>
    <w:p>
      <w:r>
        <w:t>records management regulations within</w:t>
      </w:r>
    </w:p>
    <w:p>
      <w:r>
        <w:t>36 CFR chapter XII, subchapter B and</w:t>
      </w:r>
    </w:p>
    <w:p>
      <w:r>
        <w:t>implementing NARA records</w:t>
      </w:r>
    </w:p>
    <w:p>
      <w:r>
        <w:t>management guidance.</w:t>
      </w:r>
    </w:p>
    <w:p>
      <w:r>
        <w:t>In addition, NARA is amending 36</w:t>
      </w:r>
    </w:p>
    <w:p>
      <w:r>
        <w:t>CFR part 1236, Electronic Records</w:t>
      </w:r>
    </w:p>
    <w:p>
      <w:r>
        <w:t>Management, by adding a new subpart</w:t>
      </w:r>
    </w:p>
    <w:p>
      <w:r>
        <w:t>that establishes standards for the</w:t>
      </w:r>
    </w:p>
    <w:p>
      <w:r>
        <w:t>digitization of permanent paper and</w:t>
      </w:r>
    </w:p>
    <w:p>
      <w:r>
        <w:t>photographic print records, including</w:t>
      </w:r>
    </w:p>
    <w:p>
      <w:r>
        <w:t>paper and photographs contained in</w:t>
      </w:r>
    </w:p>
    <w:p>
      <w:r>
        <w:t>mixed-media records. The standards in</w:t>
      </w:r>
    </w:p>
    <w:p>
      <w:r>
        <w:t>this rule apply retroactively to digitized</w:t>
      </w:r>
    </w:p>
    <w:p>
      <w:r>
        <w:t>permanent records that have not been</w:t>
      </w:r>
    </w:p>
    <w:p>
      <w:r>
        <w:t>transferred to the National Archives. In</w:t>
      </w:r>
    </w:p>
    <w:p>
      <w:r>
        <w:t>2014, Public Law 113–187 amended the</w:t>
      </w:r>
    </w:p>
    <w:p>
      <w:r>
        <w:t>Federal Records Act at 44 U.S.C. 3302</w:t>
      </w:r>
    </w:p>
    <w:p>
      <w:r>
        <w:t>to require NARA to issue standards for</w:t>
      </w:r>
    </w:p>
    <w:p>
      <w:r>
        <w:t>reproducing records digitally ‘‘with a</w:t>
      </w:r>
    </w:p>
    <w:p>
      <w:r>
        <w:t>view to the disposal of the original</w:t>
      </w:r>
    </w:p>
    <w:p>
      <w:r>
        <w:t>records.’’ The amendment applies to</w:t>
      </w:r>
    </w:p>
    <w:p>
      <w:r>
        <w:t>both temporary and permanent records.</w:t>
      </w:r>
    </w:p>
    <w:p>
      <w:r>
        <w:t>This rulemaking covers only</w:t>
      </w:r>
    </w:p>
    <w:p>
      <w:r>
        <w:t>permanent records of the kinds listed</w:t>
      </w:r>
    </w:p>
    <w:p>
      <w:r>
        <w:t>above. NARA previously amended 36</w:t>
      </w:r>
    </w:p>
    <w:p>
      <w:r>
        <w:t>CFR part 1236 to add standards for the</w:t>
      </w:r>
    </w:p>
    <w:p>
      <w:r>
        <w:t>digitization of temporary records, which</w:t>
      </w:r>
    </w:p>
    <w:p>
      <w:r>
        <w:t>constitute the majority of Federal</w:t>
      </w:r>
    </w:p>
    <w:p>
      <w:r>
        <w:t>records (RIN 3095–AB98, 84 FR 14265</w:t>
      </w:r>
    </w:p>
    <w:p>
      <w:r>
        <w:t>(April 10, 2019), effective May 10,</w:t>
      </w:r>
    </w:p>
    <w:p>
      <w:r>
        <w:t>2019). NARA plans to issue additional</w:t>
      </w:r>
    </w:p>
    <w:p>
      <w:r>
        <w:t>requirements for digitizing other</w:t>
      </w:r>
    </w:p>
    <w:p>
      <w:r>
        <w:t>specific media types in future revisions</w:t>
      </w:r>
    </w:p>
    <w:p>
      <w:r>
        <w:t>to the rule. In the interim, agencies</w:t>
      </w:r>
    </w:p>
    <w:p>
      <w:r>
        <w:t>should contact rmstandards@nara.gov</w:t>
      </w:r>
    </w:p>
    <w:p>
      <w:r>
        <w:t>for guidance regarding digitizing other</w:t>
      </w:r>
    </w:p>
    <w:p>
      <w:r>
        <w:t>types of permanent records.</w:t>
      </w:r>
    </w:p>
    <w:p/>
    <w:p>
      <w:r>
        <w:t>E:\FR\FM\04MYR1.SGM</w:t>
      </w:r>
    </w:p>
    <w:p/>
    <w:p>
      <w:r>
        <w:t>04MYR1</w:t>
      </w:r>
    </w:p>
    <w:p/>
    <w:p/>
    <w:p>
      <w:r>
        <w:t>Federal Register / Vol. 88, No. 86 / Thursday, May 4, 2023 / Rules and Regulations</w:t>
      </w:r>
    </w:p>
    <w:p/>
    <w:p>
      <w:r>
        <w:t>ddrumheller on DSK120RN23PROD with RULES1</w:t>
      </w:r>
    </w:p>
    <w:p/>
    <w:p>
      <w:r>
        <w:t>Digitizing and Transferring Permanent</w:t>
      </w:r>
    </w:p>
    <w:p>
      <w:r>
        <w:t>Records</w:t>
      </w:r>
    </w:p>
    <w:p>
      <w:r>
        <w:t>These digitization standards for</w:t>
      </w:r>
    </w:p>
    <w:p>
      <w:r>
        <w:t>permanent records ensure that agencies</w:t>
      </w:r>
    </w:p>
    <w:p>
      <w:r>
        <w:t>can use digital versions for the same</w:t>
      </w:r>
    </w:p>
    <w:p>
      <w:r>
        <w:t>business purposes as the source records</w:t>
      </w:r>
    </w:p>
    <w:p>
      <w:r>
        <w:t>and ensure that the digital records will</w:t>
      </w:r>
    </w:p>
    <w:p>
      <w:r>
        <w:t>be appropriate for preservation in</w:t>
      </w:r>
    </w:p>
    <w:p>
      <w:r>
        <w:t>NARA’s archival holdings. NARA</w:t>
      </w:r>
    </w:p>
    <w:p>
      <w:r>
        <w:t>intends the regulation to be neutral</w:t>
      </w:r>
    </w:p>
    <w:p>
      <w:r>
        <w:t>about who performs the digitizing</w:t>
      </w:r>
    </w:p>
    <w:p>
      <w:r>
        <w:t>activities for each agency, meaning</w:t>
      </w:r>
    </w:p>
    <w:p>
      <w:r>
        <w:t>Federal staff or vendors can perform the</w:t>
      </w:r>
    </w:p>
    <w:p>
      <w:r>
        <w:t>activities.</w:t>
      </w:r>
    </w:p>
    <w:p>
      <w:r>
        <w:t>This rule defines the requirements for</w:t>
      </w:r>
    </w:p>
    <w:p>
      <w:r>
        <w:t>agencies to digitize source records as a</w:t>
      </w:r>
    </w:p>
    <w:p>
      <w:r>
        <w:t>records management activity as required</w:t>
      </w:r>
    </w:p>
    <w:p>
      <w:r>
        <w:t>by the 2014 amendments to the Federal</w:t>
      </w:r>
    </w:p>
    <w:p>
      <w:r>
        <w:t>Records Act, drawing from principles</w:t>
      </w:r>
    </w:p>
    <w:p>
      <w:r>
        <w:t>within the Federal Agencies Digital</w:t>
      </w:r>
    </w:p>
    <w:p>
      <w:r>
        <w:t>Guidelines Initiative (FADGI) Technical</w:t>
      </w:r>
    </w:p>
    <w:p>
      <w:r>
        <w:t>Guidelines for Digitizing Cultural</w:t>
      </w:r>
    </w:p>
    <w:p>
      <w:r>
        <w:t>Heritage Materials Creation of Raster</w:t>
      </w:r>
    </w:p>
    <w:p>
      <w:r>
        <w:t>Image Files (2016), and from</w:t>
      </w:r>
    </w:p>
    <w:p>
      <w:r>
        <w:t>International Organization for</w:t>
      </w:r>
    </w:p>
    <w:p>
      <w:r>
        <w:t>Standardization (ISO) Technical</w:t>
      </w:r>
    </w:p>
    <w:p>
      <w:r>
        <w:t>Specifications (TS) and Technical</w:t>
      </w:r>
    </w:p>
    <w:p>
      <w:r>
        <w:t>Reports (TR); specifically ISO 19264–</w:t>
      </w:r>
    </w:p>
    <w:p>
      <w:r>
        <w:t>1:2021 Photography—Archiving</w:t>
      </w:r>
    </w:p>
    <w:p>
      <w:r>
        <w:t>systems—Imaging systems quality</w:t>
      </w:r>
    </w:p>
    <w:p>
      <w:r>
        <w:t>analysis—Part 1: Reflective originals</w:t>
      </w:r>
    </w:p>
    <w:p>
      <w:r>
        <w:t>(https://www.iso.org/standard/</w:t>
      </w:r>
    </w:p>
    <w:p>
      <w:r>
        <w:t>79172.html), and ISO/TR 13028:2010,</w:t>
      </w:r>
    </w:p>
    <w:p>
      <w:r>
        <w:t>Information and documentation—</w:t>
      </w:r>
    </w:p>
    <w:p>
      <w:r>
        <w:t>Implementation guidelines for</w:t>
      </w:r>
    </w:p>
    <w:p>
      <w:r>
        <w:t>digitization of records (https://</w:t>
      </w:r>
    </w:p>
    <w:p>
      <w:r>
        <w:t>www.iso.org/standard/52391.html).</w:t>
      </w:r>
    </w:p>
    <w:p>
      <w:r>
        <w:t>FADGI also describes many</w:t>
      </w:r>
    </w:p>
    <w:p>
      <w:r>
        <w:t>recommended best practices that</w:t>
      </w:r>
    </w:p>
    <w:p>
      <w:r>
        <w:t>agencies may use to supplement, but not</w:t>
      </w:r>
    </w:p>
    <w:p>
      <w:r>
        <w:t>supersede, applicable regulations and</w:t>
      </w:r>
    </w:p>
    <w:p>
      <w:r>
        <w:t>NARA implementing guidance. This</w:t>
      </w:r>
    </w:p>
    <w:p>
      <w:r>
        <w:t>rule also provides agencies with the</w:t>
      </w:r>
    </w:p>
    <w:p>
      <w:r>
        <w:t>guidance necessary to digitize and</w:t>
      </w:r>
    </w:p>
    <w:p>
      <w:r>
        <w:t>dispose of source permanent records.</w:t>
      </w:r>
    </w:p>
    <w:p>
      <w:r>
        <w:t>These technical standards apply to both</w:t>
      </w:r>
    </w:p>
    <w:p>
      <w:r>
        <w:t>unclassified and classified national</w:t>
      </w:r>
    </w:p>
    <w:p>
      <w:r>
        <w:t>security records.</w:t>
      </w:r>
    </w:p>
    <w:p>
      <w:r>
        <w:t>When managing digitized records,</w:t>
      </w:r>
    </w:p>
    <w:p>
      <w:r>
        <w:t>agencies must comply with other</w:t>
      </w:r>
    </w:p>
    <w:p>
      <w:r>
        <w:t>records management requirements</w:t>
      </w:r>
    </w:p>
    <w:p>
      <w:r>
        <w:t>identified in 36 CFR chapter XII,</w:t>
      </w:r>
    </w:p>
    <w:p>
      <w:r>
        <w:t>subchapter B. For example, this rule</w:t>
      </w:r>
    </w:p>
    <w:p>
      <w:r>
        <w:t>does not address how to transfer</w:t>
      </w:r>
    </w:p>
    <w:p>
      <w:r>
        <w:t>digitized records or what methods of</w:t>
      </w:r>
    </w:p>
    <w:p>
      <w:r>
        <w:t>physical destruction apply to source</w:t>
      </w:r>
    </w:p>
    <w:p>
      <w:r>
        <w:t>records. In addition, though this rule</w:t>
      </w:r>
    </w:p>
    <w:p>
      <w:r>
        <w:t>applies to digitizing classified records, it</w:t>
      </w:r>
    </w:p>
    <w:p>
      <w:r>
        <w:t>does not address other standards</w:t>
      </w:r>
    </w:p>
    <w:p>
      <w:r>
        <w:t>specific to classified information, such</w:t>
      </w:r>
    </w:p>
    <w:p>
      <w:r>
        <w:t>as classified-specific metadata or</w:t>
      </w:r>
    </w:p>
    <w:p>
      <w:r>
        <w:t>acquiring secure equipment. These</w:t>
      </w:r>
    </w:p>
    <w:p>
      <w:r>
        <w:t>subjects are outside the scope of this</w:t>
      </w:r>
    </w:p>
    <w:p>
      <w:r>
        <w:t>regulation.</w:t>
      </w:r>
    </w:p>
    <w:p>
      <w:r>
        <w:t>Proposed Rule and Public Comments</w:t>
      </w:r>
    </w:p>
    <w:p>
      <w:r>
        <w:t>NARA published this rulemaking in</w:t>
      </w:r>
    </w:p>
    <w:p>
      <w:r>
        <w:t>the Federal Register as a proposed rule</w:t>
      </w:r>
    </w:p>
    <w:p/>
    <w:p>
      <w:r>
        <w:t>VerDate Sep&lt;11&gt;2014</w:t>
      </w:r>
    </w:p>
    <w:p/>
    <w:p>
      <w:r>
        <w:t>16:25 May 03, 2023</w:t>
      </w:r>
    </w:p>
    <w:p/>
    <w:p>
      <w:r>
        <w:t>Jkt 259001</w:t>
      </w:r>
    </w:p>
    <w:p/>
    <w:p>
      <w:r>
        <w:t>on December 1, 2020 (85 FR 77095) with</w:t>
      </w:r>
    </w:p>
    <w:p>
      <w:r>
        <w:t>a 60-day public comment period. NARA</w:t>
      </w:r>
    </w:p>
    <w:p>
      <w:r>
        <w:t>received sets of comments from 23</w:t>
      </w:r>
    </w:p>
    <w:p>
      <w:r>
        <w:t>different individuals and groups with</w:t>
      </w:r>
    </w:p>
    <w:p>
      <w:r>
        <w:t>many signatories. Commenters</w:t>
      </w:r>
    </w:p>
    <w:p>
      <w:r>
        <w:t>included: professors; universities and</w:t>
      </w:r>
    </w:p>
    <w:p>
      <w:r>
        <w:t>larger academic groups; records and</w:t>
      </w:r>
    </w:p>
    <w:p>
      <w:r>
        <w:t>access organizations; digitizing experts,</w:t>
      </w:r>
    </w:p>
    <w:p>
      <w:r>
        <w:t>software developers, vendors, and</w:t>
      </w:r>
    </w:p>
    <w:p>
      <w:r>
        <w:t>contractors; Federal agencies;</w:t>
      </w:r>
    </w:p>
    <w:p>
      <w:r>
        <w:t>information security organizations;</w:t>
      </w:r>
    </w:p>
    <w:p>
      <w:r>
        <w:t>archival entities; and anonymous</w:t>
      </w:r>
    </w:p>
    <w:p>
      <w:r>
        <w:t>people.</w:t>
      </w:r>
    </w:p>
    <w:p>
      <w:r>
        <w:t>Comments on 36 CFR Parts 1224 and</w:t>
      </w:r>
    </w:p>
    <w:p>
      <w:r>
        <w:t>1225</w:t>
      </w:r>
    </w:p>
    <w:p>
      <w:r>
        <w:t>NARA received some comments on</w:t>
      </w:r>
    </w:p>
    <w:p>
      <w:r>
        <w:t>the proposed revisions to 36 CFR parts</w:t>
      </w:r>
    </w:p>
    <w:p>
      <w:r>
        <w:t>1224 and 1225, which primarily asked</w:t>
      </w:r>
    </w:p>
    <w:p>
      <w:r>
        <w:t>questions about when the five-year</w:t>
      </w:r>
    </w:p>
    <w:p>
      <w:r>
        <w:t>records schedule review cycle would</w:t>
      </w:r>
    </w:p>
    <w:p>
      <w:r>
        <w:t>begin, how it would be calculated,</w:t>
      </w:r>
    </w:p>
    <w:p>
      <w:r>
        <w:t>whether it includes the review alone or</w:t>
      </w:r>
    </w:p>
    <w:p>
      <w:r>
        <w:t>also any necessary actions flowing from</w:t>
      </w:r>
    </w:p>
    <w:p>
      <w:r>
        <w:t>the review, and suggestions for</w:t>
      </w:r>
    </w:p>
    <w:p>
      <w:r>
        <w:t>requiring advisory boards and expert</w:t>
      </w:r>
    </w:p>
    <w:p>
      <w:r>
        <w:t>consultations as part of each review.</w:t>
      </w:r>
    </w:p>
    <w:p>
      <w:r>
        <w:t>Another comment discussed the shift to</w:t>
      </w:r>
    </w:p>
    <w:p>
      <w:r>
        <w:t>‘‘big bucket and media neutral’’</w:t>
      </w:r>
    </w:p>
    <w:p>
      <w:r>
        <w:t>scheduling approaches, which are less</w:t>
      </w:r>
    </w:p>
    <w:p>
      <w:r>
        <w:t>granular and provide only very general</w:t>
      </w:r>
    </w:p>
    <w:p>
      <w:r>
        <w:t>descriptions of the records.</w:t>
      </w:r>
    </w:p>
    <w:p>
      <w:r>
        <w:t>The new requirements state that every</w:t>
      </w:r>
    </w:p>
    <w:p>
      <w:r>
        <w:t>five years, agencies must review all</w:t>
      </w:r>
    </w:p>
    <w:p>
      <w:r>
        <w:t>records schedules that are ten years old</w:t>
      </w:r>
    </w:p>
    <w:p>
      <w:r>
        <w:t>and older, based on the date NARA</w:t>
      </w:r>
    </w:p>
    <w:p>
      <w:r>
        <w:t>approved the schedule. NARA believes</w:t>
      </w:r>
    </w:p>
    <w:p>
      <w:r>
        <w:t>that setting the time frame for these</w:t>
      </w:r>
    </w:p>
    <w:p>
      <w:r>
        <w:t>review cycles on a regular basis will</w:t>
      </w:r>
    </w:p>
    <w:p>
      <w:r>
        <w:t>lead to improvements to Federal records</w:t>
      </w:r>
    </w:p>
    <w:p>
      <w:r>
        <w:t>management operations. Agencies will</w:t>
      </w:r>
    </w:p>
    <w:p>
      <w:r>
        <w:t>be required to complete their first</w:t>
      </w:r>
    </w:p>
    <w:p>
      <w:r>
        <w:t>review five years after the effective date</w:t>
      </w:r>
    </w:p>
    <w:p>
      <w:r>
        <w:t>of this rulemaking.</w:t>
      </w:r>
    </w:p>
    <w:p>
      <w:r>
        <w:t>NARA recognizes that there are</w:t>
      </w:r>
    </w:p>
    <w:p>
      <w:r>
        <w:t>different ways to approach the cyclical</w:t>
      </w:r>
    </w:p>
    <w:p>
      <w:r>
        <w:t>review requirement and we are leaving</w:t>
      </w:r>
    </w:p>
    <w:p>
      <w:r>
        <w:t>that up to individual agencies. For</w:t>
      </w:r>
    </w:p>
    <w:p>
      <w:r>
        <w:t>example, some agencies may want to</w:t>
      </w:r>
    </w:p>
    <w:p>
      <w:r>
        <w:t>annually review the schedules that are</w:t>
      </w:r>
    </w:p>
    <w:p>
      <w:r>
        <w:t>ten years old or older on a rotational</w:t>
      </w:r>
    </w:p>
    <w:p>
      <w:r>
        <w:t>basis that ensures they are all reviewed</w:t>
      </w:r>
    </w:p>
    <w:p>
      <w:r>
        <w:t>every five years, while others may want</w:t>
      </w:r>
    </w:p>
    <w:p>
      <w:r>
        <w:t>to review all applicable schedules in a</w:t>
      </w:r>
    </w:p>
    <w:p>
      <w:r>
        <w:t>single, comprehensive review every five</w:t>
      </w:r>
    </w:p>
    <w:p>
      <w:r>
        <w:t>years. An agency’s approach will</w:t>
      </w:r>
    </w:p>
    <w:p>
      <w:r>
        <w:t>depend on multiple factors, including</w:t>
      </w:r>
    </w:p>
    <w:p>
      <w:r>
        <w:t>the complexity of the schedules, the</w:t>
      </w:r>
    </w:p>
    <w:p>
      <w:r>
        <w:t>number of schedules they have, and the</w:t>
      </w:r>
    </w:p>
    <w:p>
      <w:r>
        <w:t>frequency of organizational and mission</w:t>
      </w:r>
    </w:p>
    <w:p>
      <w:r>
        <w:t>changes, among others. For similar</w:t>
      </w:r>
    </w:p>
    <w:p>
      <w:r>
        <w:t>reasons, NARA is also leaving it up to</w:t>
      </w:r>
    </w:p>
    <w:p>
      <w:r>
        <w:t>agencies whether to use a fiscal or</w:t>
      </w:r>
    </w:p>
    <w:p>
      <w:r>
        <w:t>calendar year review cycle.</w:t>
      </w:r>
    </w:p>
    <w:p>
      <w:r>
        <w:t>The reason NARA is adding a specific</w:t>
      </w:r>
    </w:p>
    <w:p>
      <w:r>
        <w:t>review cycle is to ensure agency records</w:t>
      </w:r>
    </w:p>
    <w:p>
      <w:r>
        <w:t>schedules are current and relevant for</w:t>
      </w:r>
    </w:p>
    <w:p>
      <w:r>
        <w:t>the nature and format of records the</w:t>
      </w:r>
    </w:p>
    <w:p>
      <w:r>
        <w:t>agency is actively creating and using. As</w:t>
      </w:r>
    </w:p>
    <w:p/>
    <w:p>
      <w:r>
        <w:t>PO 00000</w:t>
      </w:r>
    </w:p>
    <w:p/>
    <w:p>
      <w:r>
        <w:t>Frm 00031</w:t>
      </w:r>
    </w:p>
    <w:p/>
    <w:p>
      <w:r>
        <w:t>Fmt 4700</w:t>
      </w:r>
    </w:p>
    <w:p/>
    <w:p>
      <w:r>
        <w:t>Sfmt 4700</w:t>
      </w:r>
    </w:p>
    <w:p/>
    <w:p>
      <w:r>
        <w:t>28411</w:t>
      </w:r>
    </w:p>
    <w:p/>
    <w:p>
      <w:r>
        <w:t>a result, as long as agencies implement</w:t>
      </w:r>
    </w:p>
    <w:p>
      <w:r>
        <w:t>the review cycle and conduct it</w:t>
      </w:r>
    </w:p>
    <w:p>
      <w:r>
        <w:t>consistently, they have some options on</w:t>
      </w:r>
    </w:p>
    <w:p>
      <w:r>
        <w:t>the details of how they carry out such</w:t>
      </w:r>
    </w:p>
    <w:p>
      <w:r>
        <w:t>reviews. The five-year cycle applies</w:t>
      </w:r>
    </w:p>
    <w:p>
      <w:r>
        <w:t>only to the review requirement in these</w:t>
      </w:r>
    </w:p>
    <w:p>
      <w:r>
        <w:t>regulations. Requirements for</w:t>
      </w:r>
    </w:p>
    <w:p>
      <w:r>
        <w:t>submitting new schedules or requesting</w:t>
      </w:r>
    </w:p>
    <w:p>
      <w:r>
        <w:t>changes to existing ones are governed by</w:t>
      </w:r>
    </w:p>
    <w:p>
      <w:r>
        <w:t>other records management regulations</w:t>
      </w:r>
    </w:p>
    <w:p>
      <w:r>
        <w:t>within 36 CFR chapter XII, subchapter</w:t>
      </w:r>
    </w:p>
    <w:p>
      <w:r>
        <w:t>B and by implementing NARA records</w:t>
      </w:r>
    </w:p>
    <w:p>
      <w:r>
        <w:t>management guidance.</w:t>
      </w:r>
    </w:p>
    <w:p>
      <w:r>
        <w:t>NARA is not planning to request</w:t>
      </w:r>
    </w:p>
    <w:p>
      <w:r>
        <w:t>authority from Congress or the White</w:t>
      </w:r>
    </w:p>
    <w:p>
      <w:r>
        <w:t>House to create advisory boards for the</w:t>
      </w:r>
    </w:p>
    <w:p>
      <w:r>
        <w:t>scheduling process. However, we have</w:t>
      </w:r>
    </w:p>
    <w:p>
      <w:r>
        <w:t>been working to improve how the</w:t>
      </w:r>
    </w:p>
    <w:p>
      <w:r>
        <w:t>public can participate in the scheduling</w:t>
      </w:r>
    </w:p>
    <w:p>
      <w:r>
        <w:t>process. NARA created a new web page</w:t>
      </w:r>
    </w:p>
    <w:p>
      <w:r>
        <w:t>to explain how the public can engage in</w:t>
      </w:r>
    </w:p>
    <w:p>
      <w:r>
        <w:t>the process at https://www.archives.gov/</w:t>
      </w:r>
    </w:p>
    <w:p>
      <w:r>
        <w:t>records-mgmt/public and a YouTube</w:t>
      </w:r>
    </w:p>
    <w:p>
      <w:r>
        <w:t>video to explain the scheduling process</w:t>
      </w:r>
    </w:p>
    <w:p>
      <w:r>
        <w:t>at https://youtu.be/iClMFzmwqLc.</w:t>
      </w:r>
    </w:p>
    <w:p>
      <w:r>
        <w:t>NARA also changed our public</w:t>
      </w:r>
    </w:p>
    <w:p>
      <w:r>
        <w:t>comment processes in 2019 to increase</w:t>
      </w:r>
    </w:p>
    <w:p>
      <w:r>
        <w:t>the number of places where the public</w:t>
      </w:r>
    </w:p>
    <w:p>
      <w:r>
        <w:t>can find and view open schedules and</w:t>
      </w:r>
    </w:p>
    <w:p>
      <w:r>
        <w:t>to provide easier ways to comment.</w:t>
      </w:r>
    </w:p>
    <w:p>
      <w:r>
        <w:t>NARA previously published a notice in</w:t>
      </w:r>
    </w:p>
    <w:p>
      <w:r>
        <w:t>the Federal Register from which</w:t>
      </w:r>
    </w:p>
    <w:p>
      <w:r>
        <w:t>commenters would need to reach out to</w:t>
      </w:r>
    </w:p>
    <w:p>
      <w:r>
        <w:t>us for a copy of the schedule, start a</w:t>
      </w:r>
    </w:p>
    <w:p>
      <w:r>
        <w:t>schedule review period, and then</w:t>
      </w:r>
    </w:p>
    <w:p>
      <w:r>
        <w:t>provide any comments back to us by</w:t>
      </w:r>
    </w:p>
    <w:p>
      <w:r>
        <w:t>email. In 2019, we also started posting</w:t>
      </w:r>
    </w:p>
    <w:p>
      <w:r>
        <w:t>the schedules in a docket on</w:t>
      </w:r>
    </w:p>
    <w:p>
      <w:r>
        <w:t>regulations.gov and people have been</w:t>
      </w:r>
    </w:p>
    <w:p>
      <w:r>
        <w:t>able to comment on them directly from</w:t>
      </w:r>
    </w:p>
    <w:p>
      <w:r>
        <w:t>there. NARA takes public comments</w:t>
      </w:r>
    </w:p>
    <w:p>
      <w:r>
        <w:t>very seriously and has made changes to</w:t>
      </w:r>
    </w:p>
    <w:p>
      <w:r>
        <w:t>final schedules based on public input,</w:t>
      </w:r>
    </w:p>
    <w:p>
      <w:r>
        <w:t>and refined the public notice and</w:t>
      </w:r>
    </w:p>
    <w:p>
      <w:r>
        <w:t>comment processes based on such</w:t>
      </w:r>
    </w:p>
    <w:p>
      <w:r>
        <w:t>feedback. Although NARA is not</w:t>
      </w:r>
    </w:p>
    <w:p>
      <w:r>
        <w:t>planning to establish advisory boards,</w:t>
      </w:r>
    </w:p>
    <w:p>
      <w:r>
        <w:t>during the records appraisal process our</w:t>
      </w:r>
    </w:p>
    <w:p>
      <w:r>
        <w:t>staff consults widely with subject matter</w:t>
      </w:r>
    </w:p>
    <w:p>
      <w:r>
        <w:t>experts within agencies, including</w:t>
      </w:r>
    </w:p>
    <w:p>
      <w:r>
        <w:t>records officers and their staffs, legal</w:t>
      </w:r>
    </w:p>
    <w:p>
      <w:r>
        <w:t>counsel, information technology</w:t>
      </w:r>
    </w:p>
    <w:p>
      <w:r>
        <w:t>officials, and the program staff that</w:t>
      </w:r>
    </w:p>
    <w:p>
      <w:r>
        <w:t>create or maintain the records. They</w:t>
      </w:r>
    </w:p>
    <w:p>
      <w:r>
        <w:t>participate in the decision-making that</w:t>
      </w:r>
    </w:p>
    <w:p>
      <w:r>
        <w:t>occurs during both the agency’s</w:t>
      </w:r>
    </w:p>
    <w:p>
      <w:r>
        <w:t>proposal development stage and our</w:t>
      </w:r>
    </w:p>
    <w:p>
      <w:r>
        <w:t>review and approval stage.</w:t>
      </w:r>
    </w:p>
    <w:p>
      <w:r>
        <w:t>With the significant increase in the</w:t>
      </w:r>
    </w:p>
    <w:p>
      <w:r>
        <w:t>volume of records and information in</w:t>
      </w:r>
    </w:p>
    <w:p>
      <w:r>
        <w:t>the Federal Government, agencies have</w:t>
      </w:r>
    </w:p>
    <w:p>
      <w:r>
        <w:t>reported that flexible schedules ease the</w:t>
      </w:r>
    </w:p>
    <w:p>
      <w:r>
        <w:t>implementation of digital</w:t>
      </w:r>
    </w:p>
    <w:p>
      <w:r>
        <w:t>recordkeeping. Our experience over the</w:t>
      </w:r>
    </w:p>
    <w:p>
      <w:r>
        <w:t>past decade confirms that position. In</w:t>
      </w:r>
    </w:p>
    <w:p>
      <w:r>
        <w:t>2021, we published an assessment</w:t>
      </w:r>
    </w:p>
    <w:p>
      <w:r>
        <w:t>report from NARA’s Records</w:t>
      </w:r>
    </w:p>
    <w:p>
      <w:r>
        <w:t>Management Oversight and Reporting</w:t>
      </w:r>
    </w:p>
    <w:p>
      <w:r>
        <w:t>program on ‘‘big bucket schedule</w:t>
      </w:r>
    </w:p>
    <w:p/>
    <w:p>
      <w:r>
        <w:t>E:\FR\FM\04MYR1.SGM</w:t>
      </w:r>
    </w:p>
    <w:p/>
    <w:p>
      <w:r>
        <w:t>04MYR1</w:t>
      </w:r>
    </w:p>
    <w:p/>
    <w:p/>
    <w:p>
      <w:r>
        <w:t>28412</w:t>
      </w:r>
    </w:p>
    <w:p/>
    <w:p>
      <w:r>
        <w:t>Federal Register / Vol. 88, No. 86 / Thursday, May 4, 2023 / Rules and Regulations</w:t>
      </w:r>
    </w:p>
    <w:p/>
    <w:p>
      <w:r>
        <w:t>implementation.’’ The report is on</w:t>
      </w:r>
    </w:p>
    <w:p>
      <w:r>
        <w:t>NARA’s website at https://</w:t>
      </w:r>
    </w:p>
    <w:p>
      <w:r>
        <w:t>www.archives.gov/files/records-mgmt/</w:t>
      </w:r>
    </w:p>
    <w:p>
      <w:r>
        <w:t>resources/big-bucket-scheduleimplementation-report.pdf. The report</w:t>
      </w:r>
    </w:p>
    <w:p>
      <w:r>
        <w:t>contains recommendations for NARA</w:t>
      </w:r>
    </w:p>
    <w:p>
      <w:r>
        <w:t>and for agencies, and we will continue</w:t>
      </w:r>
    </w:p>
    <w:p>
      <w:r>
        <w:t>to work on improving the big bucket</w:t>
      </w:r>
    </w:p>
    <w:p>
      <w:r>
        <w:t>scheduling guidance and agency</w:t>
      </w:r>
    </w:p>
    <w:p>
      <w:r>
        <w:t>implementation.</w:t>
      </w:r>
    </w:p>
    <w:p>
      <w:r>
        <w:t>Comments on 36 CFR Part 1236</w:t>
      </w:r>
    </w:p>
    <w:p>
      <w:r>
        <w:t>The comments on the new standards</w:t>
      </w:r>
    </w:p>
    <w:p>
      <w:r>
        <w:t>for digitizing permanent records in 36</w:t>
      </w:r>
    </w:p>
    <w:p>
      <w:r>
        <w:t>CFR part 1236 covered a wide range of</w:t>
      </w:r>
    </w:p>
    <w:p>
      <w:r>
        <w:t>broad records management and</w:t>
      </w:r>
    </w:p>
    <w:p>
      <w:r>
        <w:t>oversight topics as well as specific</w:t>
      </w:r>
    </w:p>
    <w:p>
      <w:r>
        <w:t>technical topics:</w:t>
      </w:r>
    </w:p>
    <w:p>
      <w:r>
        <w:t>Organization and Clarity</w:t>
      </w:r>
    </w:p>
    <w:p>
      <w:r>
        <w:t>An overarching comment suggested</w:t>
      </w:r>
    </w:p>
    <w:p>
      <w:r>
        <w:t>that the regulation be simplified in</w:t>
      </w:r>
    </w:p>
    <w:p>
      <w:r>
        <w:t>structure and clarified in substance.</w:t>
      </w:r>
    </w:p>
    <w:p>
      <w:r>
        <w:t>NARA revised this part to make the</w:t>
      </w:r>
    </w:p>
    <w:p>
      <w:r>
        <w:t>requirements as straightforward as</w:t>
      </w:r>
    </w:p>
    <w:p>
      <w:r>
        <w:t>possible while still capturing the</w:t>
      </w:r>
    </w:p>
    <w:p>
      <w:r>
        <w:t>necessary level of detail. See edits to</w:t>
      </w:r>
    </w:p>
    <w:p>
      <w:r>
        <w:t>§ 1236.42. For example, we consolidated</w:t>
      </w:r>
    </w:p>
    <w:p>
      <w:r>
        <w:t>all documentation requirements found</w:t>
      </w:r>
    </w:p>
    <w:p>
      <w:r>
        <w:t>in different sections into one</w:t>
      </w:r>
    </w:p>
    <w:p>
      <w:r>
        <w:t>comprehensive section.</w:t>
      </w:r>
    </w:p>
    <w:p>
      <w:r>
        <w:t>Some commenters said that some</w:t>
      </w:r>
    </w:p>
    <w:p>
      <w:r>
        <w:t>technical terms were not always clear</w:t>
      </w:r>
    </w:p>
    <w:p>
      <w:r>
        <w:t>and additional definitions were needed.</w:t>
      </w:r>
    </w:p>
    <w:p>
      <w:r>
        <w:t>Most of the definitions can be found in</w:t>
      </w:r>
    </w:p>
    <w:p>
      <w:r>
        <w:t>the FADGI glossary https://</w:t>
      </w:r>
    </w:p>
    <w:p>
      <w:r>
        <w:t>www.digitizationguidelines.gov/</w:t>
      </w:r>
    </w:p>
    <w:p>
      <w:r>
        <w:t>glossary.php. NARA added definitions</w:t>
      </w:r>
    </w:p>
    <w:p>
      <w:r>
        <w:t>for several technical terms.</w:t>
      </w:r>
    </w:p>
    <w:p/>
    <w:p>
      <w:r>
        <w:t>ddrumheller on DSK120RN23PROD with RULES1</w:t>
      </w:r>
    </w:p>
    <w:p/>
    <w:p>
      <w:r>
        <w:t>Oversight and Destroying Source</w:t>
      </w:r>
    </w:p>
    <w:p>
      <w:r>
        <w:t>Records</w:t>
      </w:r>
    </w:p>
    <w:p>
      <w:r>
        <w:t>Many commenters were concerned</w:t>
      </w:r>
    </w:p>
    <w:p>
      <w:r>
        <w:t>about whether NARA would exercise</w:t>
      </w:r>
    </w:p>
    <w:p>
      <w:r>
        <w:t>oversight of agency digitization projects,</w:t>
      </w:r>
    </w:p>
    <w:p>
      <w:r>
        <w:t>and to what degree. The commenters</w:t>
      </w:r>
    </w:p>
    <w:p>
      <w:r>
        <w:t>stressed the importance of preserving</w:t>
      </w:r>
    </w:p>
    <w:p>
      <w:r>
        <w:t>source records for legal, evidentiary,</w:t>
      </w:r>
    </w:p>
    <w:p>
      <w:r>
        <w:t>and other purposes. They expressed</w:t>
      </w:r>
    </w:p>
    <w:p>
      <w:r>
        <w:t>concerns about whether there would be</w:t>
      </w:r>
    </w:p>
    <w:p>
      <w:r>
        <w:t>any check on agencies being permitted</w:t>
      </w:r>
    </w:p>
    <w:p>
      <w:r>
        <w:t>to destroy source records after digitizing</w:t>
      </w:r>
    </w:p>
    <w:p>
      <w:r>
        <w:t>them. They expressed concern that,</w:t>
      </w:r>
    </w:p>
    <w:p>
      <w:r>
        <w:t>without oversight, the likelihood that</w:t>
      </w:r>
    </w:p>
    <w:p>
      <w:r>
        <w:t>agencies would properly follow the</w:t>
      </w:r>
    </w:p>
    <w:p>
      <w:r>
        <w:t>requirements for digitizing before they</w:t>
      </w:r>
    </w:p>
    <w:p>
      <w:r>
        <w:t>destroy permanent records ‘‘is</w:t>
      </w:r>
    </w:p>
    <w:p>
      <w:r>
        <w:t>negligible’’ because they already do not</w:t>
      </w:r>
    </w:p>
    <w:p>
      <w:r>
        <w:t>properly follow existing regulations.</w:t>
      </w:r>
    </w:p>
    <w:p>
      <w:r>
        <w:t>They also expressed concern that</w:t>
      </w:r>
    </w:p>
    <w:p>
      <w:r>
        <w:t>agencies would not have enough funds</w:t>
      </w:r>
    </w:p>
    <w:p>
      <w:r>
        <w:t>to digitize properly and thus might cut</w:t>
      </w:r>
    </w:p>
    <w:p>
      <w:r>
        <w:t>corners and digitize in the cheapest and</w:t>
      </w:r>
    </w:p>
    <w:p>
      <w:r>
        <w:t>fastest way possible, rather than being</w:t>
      </w:r>
    </w:p>
    <w:p>
      <w:r>
        <w:t>concerned about longer-term archival</w:t>
      </w:r>
    </w:p>
    <w:p>
      <w:r>
        <w:t>needs. Other commenters suggested</w:t>
      </w:r>
    </w:p>
    <w:p>
      <w:r>
        <w:t>NARA include expertise from</w:t>
      </w:r>
    </w:p>
    <w:p>
      <w:r>
        <w:t>organizations such as the National</w:t>
      </w:r>
    </w:p>
    <w:p/>
    <w:p>
      <w:r>
        <w:t>VerDate Sep&lt;11&gt;2014</w:t>
      </w:r>
    </w:p>
    <w:p/>
    <w:p>
      <w:r>
        <w:t>16:25 May 03, 2023</w:t>
      </w:r>
    </w:p>
    <w:p/>
    <w:p>
      <w:r>
        <w:t>Jkt 259001</w:t>
      </w:r>
    </w:p>
    <w:p/>
    <w:p>
      <w:r>
        <w:t>Academy of Sciences in developing the</w:t>
      </w:r>
    </w:p>
    <w:p>
      <w:r>
        <w:t>digitization standards.</w:t>
      </w:r>
    </w:p>
    <w:p>
      <w:r>
        <w:t>NARA is issuing these regulations to</w:t>
      </w:r>
    </w:p>
    <w:p>
      <w:r>
        <w:t>meet a statutory requirement. The 2014</w:t>
      </w:r>
    </w:p>
    <w:p>
      <w:r>
        <w:t>amendments to the Federal Records Act</w:t>
      </w:r>
    </w:p>
    <w:p>
      <w:r>
        <w:t>required the Archivist of the United</w:t>
      </w:r>
    </w:p>
    <w:p>
      <w:r>
        <w:t>States to promulgate regulations that</w:t>
      </w:r>
    </w:p>
    <w:p>
      <w:r>
        <w:t>contain standards for digitizing with a</w:t>
      </w:r>
    </w:p>
    <w:p>
      <w:r>
        <w:t>view to disposing of source records.</w:t>
      </w:r>
    </w:p>
    <w:p>
      <w:r>
        <w:t>In 2019, the Office of Management</w:t>
      </w:r>
    </w:p>
    <w:p>
      <w:r>
        <w:t>and Budget (OMB) and NARA issued</w:t>
      </w:r>
    </w:p>
    <w:p>
      <w:r>
        <w:t>OMB Memorandum M–19–21,</w:t>
      </w:r>
    </w:p>
    <w:p>
      <w:r>
        <w:t>Transition to Electronic Records,</w:t>
      </w:r>
    </w:p>
    <w:p>
      <w:r>
        <w:t>stating, ‘‘The Federal Government</w:t>
      </w:r>
    </w:p>
    <w:p>
      <w:r>
        <w:t>spends hundreds of millions of taxpayer</w:t>
      </w:r>
    </w:p>
    <w:p>
      <w:r>
        <w:t>dollars and thousands of hours annually</w:t>
      </w:r>
    </w:p>
    <w:p>
      <w:r>
        <w:t>to create, use, and store Federal records</w:t>
      </w:r>
    </w:p>
    <w:p>
      <w:r>
        <w:t>in analog (paper and other non-digital)</w:t>
      </w:r>
    </w:p>
    <w:p>
      <w:r>
        <w:t>formats. Maintaining large volumes of</w:t>
      </w:r>
    </w:p>
    <w:p>
      <w:r>
        <w:t>analog records requires dedicated</w:t>
      </w:r>
    </w:p>
    <w:p>
      <w:r>
        <w:t>resources, management attention, and</w:t>
      </w:r>
    </w:p>
    <w:p>
      <w:r>
        <w:t>security investments that should be</w:t>
      </w:r>
    </w:p>
    <w:p>
      <w:r>
        <w:t>applied to more effectively managing</w:t>
      </w:r>
    </w:p>
    <w:p>
      <w:r>
        <w:t>digital records. The processes that create</w:t>
      </w:r>
    </w:p>
    <w:p>
      <w:r>
        <w:t>analog records increase burden on</w:t>
      </w:r>
    </w:p>
    <w:p>
      <w:r>
        <w:t>citizens by requiring them to conduct</w:t>
      </w:r>
    </w:p>
    <w:p>
      <w:r>
        <w:t>business with the Government in person</w:t>
      </w:r>
    </w:p>
    <w:p>
      <w:r>
        <w:t>or by mail, rather than online, and trap</w:t>
      </w:r>
    </w:p>
    <w:p>
      <w:r>
        <w:t>valuable Federal data in paper records</w:t>
      </w:r>
    </w:p>
    <w:p>
      <w:r>
        <w:t>where it can only be extracted manually</w:t>
      </w:r>
    </w:p>
    <w:p>
      <w:r>
        <w:t>and at great expense.’’ Digitizing and</w:t>
      </w:r>
    </w:p>
    <w:p>
      <w:r>
        <w:t>destroying source records is part of that</w:t>
      </w:r>
    </w:p>
    <w:p>
      <w:r>
        <w:t>transformation process.</w:t>
      </w:r>
    </w:p>
    <w:p>
      <w:r>
        <w:t>These regulations apply to paper and</w:t>
      </w:r>
    </w:p>
    <w:p>
      <w:r>
        <w:t>photographic print records that have not</w:t>
      </w:r>
    </w:p>
    <w:p>
      <w:r>
        <w:t>yet been transferred to NARA or stored</w:t>
      </w:r>
    </w:p>
    <w:p>
      <w:r>
        <w:t>at a Federal Records Center. In addition</w:t>
      </w:r>
    </w:p>
    <w:p>
      <w:r>
        <w:t>to developing the regulatory standards,</w:t>
      </w:r>
    </w:p>
    <w:p>
      <w:r>
        <w:t>NARA is also implementing oversight</w:t>
      </w:r>
    </w:p>
    <w:p>
      <w:r>
        <w:t>actions. Since 2011, we have increased</w:t>
      </w:r>
    </w:p>
    <w:p>
      <w:r>
        <w:t>our capability to conduct records</w:t>
      </w:r>
    </w:p>
    <w:p>
      <w:r>
        <w:t>management inspections of all agencies</w:t>
      </w:r>
    </w:p>
    <w:p>
      <w:r>
        <w:t>that fall under the Federal Records Act</w:t>
      </w:r>
    </w:p>
    <w:p>
      <w:r>
        <w:t>by expanding NARA’s records</w:t>
      </w:r>
    </w:p>
    <w:p>
      <w:r>
        <w:t>management oversight program. This</w:t>
      </w:r>
    </w:p>
    <w:p>
      <w:r>
        <w:t>program performs inspections,</w:t>
      </w:r>
    </w:p>
    <w:p>
      <w:r>
        <w:t>assessments, and other related oversight</w:t>
      </w:r>
    </w:p>
    <w:p>
      <w:r>
        <w:t>activities. Digital records management,</w:t>
      </w:r>
    </w:p>
    <w:p>
      <w:r>
        <w:t>including digitization efforts, is</w:t>
      </w:r>
    </w:p>
    <w:p>
      <w:r>
        <w:t>included in these efforts. Agencies that</w:t>
      </w:r>
    </w:p>
    <w:p>
      <w:r>
        <w:t>are inspected are also required to create</w:t>
      </w:r>
    </w:p>
    <w:p>
      <w:r>
        <w:t>‘‘plans of corrective action’’ related to</w:t>
      </w:r>
    </w:p>
    <w:p>
      <w:r>
        <w:t>any findings and recommendations and</w:t>
      </w:r>
    </w:p>
    <w:p>
      <w:r>
        <w:t>to submit progress reports to NARA</w:t>
      </w:r>
    </w:p>
    <w:p>
      <w:r>
        <w:t>until all actions have been taken.</w:t>
      </w:r>
    </w:p>
    <w:p>
      <w:r>
        <w:t>Agencies are also required to provide</w:t>
      </w:r>
    </w:p>
    <w:p>
      <w:r>
        <w:t>information about their digitization</w:t>
      </w:r>
    </w:p>
    <w:p>
      <w:r>
        <w:t>projects as part of the annual records</w:t>
      </w:r>
    </w:p>
    <w:p>
      <w:r>
        <w:t>management self-reporting cycle. For</w:t>
      </w:r>
    </w:p>
    <w:p>
      <w:r>
        <w:t>more information about NARA’s</w:t>
      </w:r>
    </w:p>
    <w:p>
      <w:r>
        <w:t>oversight program, please see our</w:t>
      </w:r>
    </w:p>
    <w:p>
      <w:r>
        <w:t>website at https://www.archives.gov/</w:t>
      </w:r>
    </w:p>
    <w:p>
      <w:r>
        <w:t>records-mgmt.</w:t>
      </w:r>
    </w:p>
    <w:p>
      <w:r>
        <w:t>Although NARA is implementing</w:t>
      </w:r>
    </w:p>
    <w:p>
      <w:r>
        <w:t>oversight actions as mentioned above,</w:t>
      </w:r>
    </w:p>
    <w:p>
      <w:r>
        <w:t>we will not be conducting direct</w:t>
      </w:r>
    </w:p>
    <w:p>
      <w:r>
        <w:t>oversight of all digitization projects in</w:t>
      </w:r>
    </w:p>
    <w:p>
      <w:r>
        <w:t>all agencies, nor will we require</w:t>
      </w:r>
    </w:p>
    <w:p>
      <w:r>
        <w:t>agencies to share project management</w:t>
      </w:r>
    </w:p>
    <w:p/>
    <w:p>
      <w:r>
        <w:t>PO 00000</w:t>
      </w:r>
    </w:p>
    <w:p/>
    <w:p>
      <w:r>
        <w:t>Frm 00032</w:t>
      </w:r>
    </w:p>
    <w:p/>
    <w:p>
      <w:r>
        <w:t>Fmt 4700</w:t>
      </w:r>
    </w:p>
    <w:p/>
    <w:p>
      <w:r>
        <w:t>Sfmt 4700</w:t>
      </w:r>
    </w:p>
    <w:p/>
    <w:p>
      <w:r>
        <w:t>and quality management plans with us</w:t>
      </w:r>
    </w:p>
    <w:p>
      <w:r>
        <w:t>for approval before beginning a</w:t>
      </w:r>
    </w:p>
    <w:p>
      <w:r>
        <w:t>digitization project. NARA will add</w:t>
      </w:r>
    </w:p>
    <w:p>
      <w:r>
        <w:t>compliance with these regulations</w:t>
      </w:r>
    </w:p>
    <w:p>
      <w:r>
        <w:t>alongside the existing regulations to our</w:t>
      </w:r>
    </w:p>
    <w:p>
      <w:r>
        <w:t>inspections, assessments, and other</w:t>
      </w:r>
    </w:p>
    <w:p>
      <w:r>
        <w:t>oversight activities. NARA believes that</w:t>
      </w:r>
    </w:p>
    <w:p>
      <w:r>
        <w:t>these regulations establish requirements</w:t>
      </w:r>
    </w:p>
    <w:p>
      <w:r>
        <w:t>for agencies that will sufficiently</w:t>
      </w:r>
    </w:p>
    <w:p>
      <w:r>
        <w:t>increase oversight and quality</w:t>
      </w:r>
    </w:p>
    <w:p>
      <w:r>
        <w:t>assurance.</w:t>
      </w:r>
    </w:p>
    <w:p>
      <w:r>
        <w:t>These regulations are clear about the</w:t>
      </w:r>
    </w:p>
    <w:p>
      <w:r>
        <w:t>standards agencies must follow and</w:t>
      </w:r>
    </w:p>
    <w:p>
      <w:r>
        <w:t>meet. Agencies that do not meet these</w:t>
      </w:r>
    </w:p>
    <w:p>
      <w:r>
        <w:t>standards do not have the authority to</w:t>
      </w:r>
    </w:p>
    <w:p>
      <w:r>
        <w:t>dispose of the source records. NARA</w:t>
      </w:r>
    </w:p>
    <w:p>
      <w:r>
        <w:t>applied its experience with conversion</w:t>
      </w:r>
    </w:p>
    <w:p>
      <w:r>
        <w:t>to microfilm when developing these</w:t>
      </w:r>
    </w:p>
    <w:p>
      <w:r>
        <w:t>standards. As a result, we have required</w:t>
      </w:r>
    </w:p>
    <w:p>
      <w:r>
        <w:t>regular checks of the imaging</w:t>
      </w:r>
    </w:p>
    <w:p>
      <w:r>
        <w:t>equipment, precise calibration, and</w:t>
      </w:r>
    </w:p>
    <w:p>
      <w:r>
        <w:t>diligent quality control efforts to</w:t>
      </w:r>
    </w:p>
    <w:p>
      <w:r>
        <w:t>address many of the lessons of the</w:t>
      </w:r>
    </w:p>
    <w:p>
      <w:r>
        <w:t>microfilm era. NARA is confident the</w:t>
      </w:r>
    </w:p>
    <w:p>
      <w:r>
        <w:t>new standards contained in this rule</w:t>
      </w:r>
    </w:p>
    <w:p>
      <w:r>
        <w:t>will protect the records as they are</w:t>
      </w:r>
    </w:p>
    <w:p>
      <w:r>
        <w:t>transformed from analog to digital form.</w:t>
      </w:r>
    </w:p>
    <w:p>
      <w:r>
        <w:t>NARA will also communicate clearly</w:t>
      </w:r>
    </w:p>
    <w:p>
      <w:r>
        <w:t>that ‘‘choosing quick-and-cheap</w:t>
      </w:r>
    </w:p>
    <w:p>
      <w:r>
        <w:t>digitization processes’’ could lead to</w:t>
      </w:r>
    </w:p>
    <w:p>
      <w:r>
        <w:t>poor quality digital records that do not</w:t>
      </w:r>
    </w:p>
    <w:p>
      <w:r>
        <w:t>meet the agency’s business needs or</w:t>
      </w:r>
    </w:p>
    <w:p>
      <w:r>
        <w:t>NARA’s archival needs.</w:t>
      </w:r>
    </w:p>
    <w:p>
      <w:r>
        <w:t>Section 1236.56 of these regulations</w:t>
      </w:r>
    </w:p>
    <w:p>
      <w:r>
        <w:t>also establishes the validation</w:t>
      </w:r>
    </w:p>
    <w:p>
      <w:r>
        <w:t>requirements agencies must fulfill.</w:t>
      </w:r>
    </w:p>
    <w:p>
      <w:r>
        <w:t>Agencies must not dispose of the source</w:t>
      </w:r>
    </w:p>
    <w:p>
      <w:r>
        <w:t>records until they validate that they</w:t>
      </w:r>
    </w:p>
    <w:p>
      <w:r>
        <w:t>have followed the requirements in other</w:t>
      </w:r>
    </w:p>
    <w:p>
      <w:r>
        <w:t>sections of the regulation for digitization</w:t>
      </w:r>
    </w:p>
    <w:p>
      <w:r>
        <w:t>and quality control (among other</w:t>
      </w:r>
    </w:p>
    <w:p>
      <w:r>
        <w:t>required assessments during a given</w:t>
      </w:r>
    </w:p>
    <w:p>
      <w:r>
        <w:t>digitization project). Once validated, the</w:t>
      </w:r>
    </w:p>
    <w:p>
      <w:r>
        <w:t>agency must have an applicable records</w:t>
      </w:r>
    </w:p>
    <w:p>
      <w:r>
        <w:t>schedule that addresses disposing of the</w:t>
      </w:r>
    </w:p>
    <w:p>
      <w:r>
        <w:t>source records after they have been</w:t>
      </w:r>
    </w:p>
    <w:p>
      <w:r>
        <w:t>digitized. If the agency validates that its</w:t>
      </w:r>
    </w:p>
    <w:p>
      <w:r>
        <w:t>digitization actions meet these new</w:t>
      </w:r>
    </w:p>
    <w:p>
      <w:r>
        <w:t>standards, it will be able to use a</w:t>
      </w:r>
    </w:p>
    <w:p>
      <w:r>
        <w:t>General Records Schedule as authority</w:t>
      </w:r>
    </w:p>
    <w:p>
      <w:r>
        <w:t>to dispose of the source records.</w:t>
      </w:r>
    </w:p>
    <w:p>
      <w:r>
        <w:t>NARA believes the detailed level of</w:t>
      </w:r>
    </w:p>
    <w:p>
      <w:r>
        <w:t>information and the quality assessments</w:t>
      </w:r>
    </w:p>
    <w:p>
      <w:r>
        <w:t>and validating requirements in these</w:t>
      </w:r>
    </w:p>
    <w:p>
      <w:r>
        <w:t>regulations, as well as implementing</w:t>
      </w:r>
    </w:p>
    <w:p>
      <w:r>
        <w:t>guidance products NARA is preparing</w:t>
      </w:r>
    </w:p>
    <w:p>
      <w:r>
        <w:t>to issue and our other oversight and</w:t>
      </w:r>
    </w:p>
    <w:p>
      <w:r>
        <w:t>inspections, will be sufficient to allow</w:t>
      </w:r>
    </w:p>
    <w:p>
      <w:r>
        <w:t>agencies and NARA to jointly conduct</w:t>
      </w:r>
    </w:p>
    <w:p>
      <w:r>
        <w:t>required oversight. NARA believes these</w:t>
      </w:r>
    </w:p>
    <w:p>
      <w:r>
        <w:t>products will also help other oversightrelated organizations, such as inspectors</w:t>
      </w:r>
    </w:p>
    <w:p>
      <w:r>
        <w:t>general or chief information security</w:t>
      </w:r>
    </w:p>
    <w:p>
      <w:r>
        <w:t>officers, to review and provide oversight</w:t>
      </w:r>
    </w:p>
    <w:p>
      <w:r>
        <w:t>to agency programs.</w:t>
      </w:r>
    </w:p>
    <w:p>
      <w:r>
        <w:t>However, we also recognize that</w:t>
      </w:r>
    </w:p>
    <w:p>
      <w:r>
        <w:t>sometimes source records have intrinsic</w:t>
      </w:r>
    </w:p>
    <w:p>
      <w:r>
        <w:t>value and the very paper itself is a</w:t>
      </w:r>
    </w:p>
    <w:p>
      <w:r>
        <w:t>physical object that needs to be</w:t>
      </w:r>
    </w:p>
    <w:p/>
    <w:p>
      <w:r>
        <w:t>E:\FR\FM\04MYR1.SGM</w:t>
      </w:r>
    </w:p>
    <w:p/>
    <w:p>
      <w:r>
        <w:t>04MYR1</w:t>
      </w:r>
    </w:p>
    <w:p/>
    <w:p/>
    <w:p>
      <w:r>
        <w:t>Federal Register / Vol. 88, No. 86 / Thursday, May 4, 2023 / Rules and Regulations</w:t>
      </w:r>
    </w:p>
    <w:p/>
    <w:p>
      <w:r>
        <w:t>ddrumheller on DSK120RN23PROD with RULES1</w:t>
      </w:r>
    </w:p>
    <w:p/>
    <w:p>
      <w:r>
        <w:t>preserved as part of our nation’s history.</w:t>
      </w:r>
    </w:p>
    <w:p>
      <w:r>
        <w:t>NARA Bulletin 2020–01, Guidance on</w:t>
      </w:r>
    </w:p>
    <w:p>
      <w:r>
        <w:t>OMB/NARA Memorandum Transition</w:t>
      </w:r>
    </w:p>
    <w:p>
      <w:r>
        <w:t>to Electronic Records (M–19–21),</w:t>
      </w:r>
    </w:p>
    <w:p>
      <w:r>
        <w:t>provides guidance to agencies on how to</w:t>
      </w:r>
    </w:p>
    <w:p>
      <w:r>
        <w:t>request an exception to the upcoming</w:t>
      </w:r>
    </w:p>
    <w:p>
      <w:r>
        <w:t>digital records goals and deadlines after</w:t>
      </w:r>
    </w:p>
    <w:p>
      <w:r>
        <w:t>which we will accept only digital</w:t>
      </w:r>
    </w:p>
    <w:p>
      <w:r>
        <w:t>records. The exception process offers a</w:t>
      </w:r>
    </w:p>
    <w:p>
      <w:r>
        <w:t>way for some paper records to continue</w:t>
      </w:r>
    </w:p>
    <w:p>
      <w:r>
        <w:t>to become part of the National Archives</w:t>
      </w:r>
    </w:p>
    <w:p>
      <w:r>
        <w:t>in their original paper form.</w:t>
      </w:r>
    </w:p>
    <w:p>
      <w:r>
        <w:t>NARA is a leader in archival science</w:t>
      </w:r>
    </w:p>
    <w:p>
      <w:r>
        <w:t>and the preservation of records within</w:t>
      </w:r>
    </w:p>
    <w:p>
      <w:r>
        <w:t>the Federal Government, and has</w:t>
      </w:r>
    </w:p>
    <w:p>
      <w:r>
        <w:t>experts on staff to advise in the creation</w:t>
      </w:r>
    </w:p>
    <w:p>
      <w:r>
        <w:t>and preservation of digitized records.</w:t>
      </w:r>
    </w:p>
    <w:p>
      <w:r>
        <w:t>NARA regularly consults with the</w:t>
      </w:r>
    </w:p>
    <w:p>
      <w:r>
        <w:t>international records management and</w:t>
      </w:r>
    </w:p>
    <w:p>
      <w:r>
        <w:t>archival communities as well as with</w:t>
      </w:r>
    </w:p>
    <w:p>
      <w:r>
        <w:t>other non-governmental, cultural, and</w:t>
      </w:r>
    </w:p>
    <w:p>
      <w:r>
        <w:t>educational institutions on important</w:t>
      </w:r>
    </w:p>
    <w:p>
      <w:r>
        <w:t>topics related to records management,</w:t>
      </w:r>
    </w:p>
    <w:p>
      <w:r>
        <w:t>including digitization.</w:t>
      </w:r>
    </w:p>
    <w:p>
      <w:r>
        <w:t>Previously Digitized Records</w:t>
      </w:r>
    </w:p>
    <w:p>
      <w:r>
        <w:t>We also received many questions</w:t>
      </w:r>
    </w:p>
    <w:p>
      <w:r>
        <w:t>about records that agencies digitized</w:t>
      </w:r>
    </w:p>
    <w:p>
      <w:r>
        <w:t>before these regulations were issued but</w:t>
      </w:r>
    </w:p>
    <w:p>
      <w:r>
        <w:t>which have not yet been transferred to</w:t>
      </w:r>
    </w:p>
    <w:p>
      <w:r>
        <w:t>the National Archives of the United</w:t>
      </w:r>
    </w:p>
    <w:p>
      <w:r>
        <w:t>States and don’t meet the standards in</w:t>
      </w:r>
    </w:p>
    <w:p>
      <w:r>
        <w:t>these new regulations.</w:t>
      </w:r>
    </w:p>
    <w:p>
      <w:r>
        <w:t>The standards in these regulations</w:t>
      </w:r>
    </w:p>
    <w:p>
      <w:r>
        <w:t>apply to any paper and photographic</w:t>
      </w:r>
    </w:p>
    <w:p>
      <w:r>
        <w:t>print records that will be transferred to</w:t>
      </w:r>
    </w:p>
    <w:p>
      <w:r>
        <w:t>the National Archives after the</w:t>
      </w:r>
    </w:p>
    <w:p>
      <w:r>
        <w:t>deadlines established in OMB/NARA</w:t>
      </w:r>
    </w:p>
    <w:p>
      <w:r>
        <w:t>Memoranda. That includes any</w:t>
      </w:r>
    </w:p>
    <w:p>
      <w:r>
        <w:t>previously digitized permanent records</w:t>
      </w:r>
    </w:p>
    <w:p>
      <w:r>
        <w:t>still in agency control. If those digital</w:t>
      </w:r>
    </w:p>
    <w:p>
      <w:r>
        <w:t>versions do not meet the standards in</w:t>
      </w:r>
    </w:p>
    <w:p>
      <w:r>
        <w:t>these regulations, the agencies have</w:t>
      </w:r>
    </w:p>
    <w:p>
      <w:r>
        <w:t>other options. The first option is to send</w:t>
      </w:r>
    </w:p>
    <w:p>
      <w:r>
        <w:t>the paper versions of the previously</w:t>
      </w:r>
    </w:p>
    <w:p>
      <w:r>
        <w:t>digitized records to a NARA Federal</w:t>
      </w:r>
    </w:p>
    <w:p>
      <w:r>
        <w:t>Records Center by the upcoming digital</w:t>
      </w:r>
    </w:p>
    <w:p>
      <w:r>
        <w:t>records deadlines if they aren’t</w:t>
      </w:r>
    </w:p>
    <w:p>
      <w:r>
        <w:t>scheduled for transfer to the National</w:t>
      </w:r>
    </w:p>
    <w:p>
      <w:r>
        <w:t>Archives before then. With this option,</w:t>
      </w:r>
    </w:p>
    <w:p>
      <w:r>
        <w:t>agencies would pay for the storage until</w:t>
      </w:r>
    </w:p>
    <w:p>
      <w:r>
        <w:t>the records’ transfer date to the National</w:t>
      </w:r>
    </w:p>
    <w:p>
      <w:r>
        <w:t>Archives’ legal custody, but would not</w:t>
      </w:r>
    </w:p>
    <w:p>
      <w:r>
        <w:t>have to re-digitize the records to the</w:t>
      </w:r>
    </w:p>
    <w:p>
      <w:r>
        <w:t>appropriate standards. Once the records</w:t>
      </w:r>
    </w:p>
    <w:p>
      <w:r>
        <w:t>transfer to the National Archives on the</w:t>
      </w:r>
    </w:p>
    <w:p>
      <w:r>
        <w:t>scheduled date, we will assume</w:t>
      </w:r>
    </w:p>
    <w:p>
      <w:r>
        <w:t>responsibility for digitizing the records</w:t>
      </w:r>
    </w:p>
    <w:p>
      <w:r>
        <w:t>for archival access.</w:t>
      </w:r>
    </w:p>
    <w:p>
      <w:r>
        <w:t>The second option is to request an</w:t>
      </w:r>
    </w:p>
    <w:p>
      <w:r>
        <w:t>exception to the goals and deadlines</w:t>
      </w:r>
    </w:p>
    <w:p>
      <w:r>
        <w:t>established in OMB/NARA Memoranda,</w:t>
      </w:r>
    </w:p>
    <w:p>
      <w:r>
        <w:t>and as outlined in NARA guidance,</w:t>
      </w:r>
    </w:p>
    <w:p>
      <w:r>
        <w:t>discussed in the oversight comments</w:t>
      </w:r>
    </w:p>
    <w:p>
      <w:r>
        <w:t>section above.</w:t>
      </w:r>
    </w:p>
    <w:p>
      <w:r>
        <w:t>The third option is to work with us</w:t>
      </w:r>
    </w:p>
    <w:p>
      <w:r>
        <w:t>to update relevant agency-specific</w:t>
      </w:r>
    </w:p>
    <w:p>
      <w:r>
        <w:t>records schedules so they address the</w:t>
      </w:r>
    </w:p>
    <w:p>
      <w:r>
        <w:t>previously digitized records and</w:t>
      </w:r>
    </w:p>
    <w:p/>
    <w:p>
      <w:r>
        <w:t>VerDate Sep&lt;11&gt;2014</w:t>
      </w:r>
    </w:p>
    <w:p/>
    <w:p>
      <w:r>
        <w:t>16:25 May 03, 2023</w:t>
      </w:r>
    </w:p>
    <w:p/>
    <w:p>
      <w:r>
        <w:t>Jkt 259001</w:t>
      </w:r>
    </w:p>
    <w:p/>
    <w:p>
      <w:r>
        <w:t>provide authority to transfer the</w:t>
      </w:r>
    </w:p>
    <w:p>
      <w:r>
        <w:t>digitized records to NARA and destroy</w:t>
      </w:r>
    </w:p>
    <w:p>
      <w:r>
        <w:t>the source records. This option would</w:t>
      </w:r>
    </w:p>
    <w:p>
      <w:r>
        <w:t>not be available in all cases and will</w:t>
      </w:r>
    </w:p>
    <w:p>
      <w:r>
        <w:t>depend in part on the quality and other</w:t>
      </w:r>
    </w:p>
    <w:p>
      <w:r>
        <w:t>aspects of the digitized records. NARA</w:t>
      </w:r>
    </w:p>
    <w:p>
      <w:r>
        <w:t>recognizes that agencies have been</w:t>
      </w:r>
    </w:p>
    <w:p>
      <w:r>
        <w:t>scanning permanent records for decades</w:t>
      </w:r>
    </w:p>
    <w:p>
      <w:r>
        <w:t>and that such records will, in many</w:t>
      </w:r>
    </w:p>
    <w:p>
      <w:r>
        <w:t>cases, not meet all the standards in this</w:t>
      </w:r>
    </w:p>
    <w:p>
      <w:r>
        <w:t>regulation. However, many may meet</w:t>
      </w:r>
    </w:p>
    <w:p>
      <w:r>
        <w:t>enough of the requirements for the</w:t>
      </w:r>
    </w:p>
    <w:p>
      <w:r>
        <w:t>digitized versions to function effectively</w:t>
      </w:r>
    </w:p>
    <w:p>
      <w:r>
        <w:t>as archival records, depending on the</w:t>
      </w:r>
    </w:p>
    <w:p>
      <w:r>
        <w:t>kind of records they are. The goal is for</w:t>
      </w:r>
    </w:p>
    <w:p>
      <w:r>
        <w:t>agencies, NARA, and the public to have</w:t>
      </w:r>
    </w:p>
    <w:p>
      <w:r>
        <w:t>confidence in the previously digitized</w:t>
      </w:r>
    </w:p>
    <w:p>
      <w:r>
        <w:t>records and the processes used to</w:t>
      </w:r>
    </w:p>
    <w:p>
      <w:r>
        <w:t>digitize them, and to develop a clear</w:t>
      </w:r>
    </w:p>
    <w:p>
      <w:r>
        <w:t>understanding of what we will be</w:t>
      </w:r>
    </w:p>
    <w:p>
      <w:r>
        <w:t>accepting at the time of transfer. NARA</w:t>
      </w:r>
    </w:p>
    <w:p>
      <w:r>
        <w:t>is developing guidance to help agencies</w:t>
      </w:r>
    </w:p>
    <w:p>
      <w:r>
        <w:t>update records schedules for this</w:t>
      </w:r>
    </w:p>
    <w:p>
      <w:r>
        <w:t>purpose and will work individually</w:t>
      </w:r>
    </w:p>
    <w:p>
      <w:r>
        <w:t>with agencies that have previously</w:t>
      </w:r>
    </w:p>
    <w:p>
      <w:r>
        <w:t>digitized records. Any records</w:t>
      </w:r>
    </w:p>
    <w:p>
      <w:r>
        <w:t>schedules revised for this purpose will</w:t>
      </w:r>
    </w:p>
    <w:p>
      <w:r>
        <w:t>be published in the Federal Register for</w:t>
      </w:r>
    </w:p>
    <w:p>
      <w:r>
        <w:t>public review and comment.</w:t>
      </w:r>
    </w:p>
    <w:p>
      <w:r>
        <w:t>A fourth option is that if digital</w:t>
      </w:r>
    </w:p>
    <w:p>
      <w:r>
        <w:t>records were printed and filed</w:t>
      </w:r>
    </w:p>
    <w:p>
      <w:r>
        <w:t>according to agency records</w:t>
      </w:r>
    </w:p>
    <w:p>
      <w:r>
        <w:t>management practices and agencies can</w:t>
      </w:r>
    </w:p>
    <w:p>
      <w:r>
        <w:t>find the source records—the digital</w:t>
      </w:r>
    </w:p>
    <w:p>
      <w:r>
        <w:t>versions—that were used to print and</w:t>
      </w:r>
    </w:p>
    <w:p>
      <w:r>
        <w:t>file, then agencies may be able to</w:t>
      </w:r>
    </w:p>
    <w:p>
      <w:r>
        <w:t>transfer those original digital versions</w:t>
      </w:r>
    </w:p>
    <w:p>
      <w:r>
        <w:t>instead of scanning the paper to recreate digitized versions.</w:t>
      </w:r>
    </w:p>
    <w:p>
      <w:r>
        <w:t>A fifth option is for agencies to redigitize their source records according</w:t>
      </w:r>
    </w:p>
    <w:p>
      <w:r>
        <w:t>to 36 CFR part 1236.</w:t>
      </w:r>
    </w:p>
    <w:p>
      <w:r>
        <w:t>Some agencies might find a</w:t>
      </w:r>
    </w:p>
    <w:p>
      <w:r>
        <w:t>combination of these options will be</w:t>
      </w:r>
    </w:p>
    <w:p>
      <w:r>
        <w:t>needed to address any issues with</w:t>
      </w:r>
    </w:p>
    <w:p>
      <w:r>
        <w:t>previously scanned paper records.</w:t>
      </w:r>
    </w:p>
    <w:p>
      <w:r>
        <w:t>Delayed Transfers, Access, and NARA</w:t>
      </w:r>
    </w:p>
    <w:p>
      <w:r>
        <w:t>Resources</w:t>
      </w:r>
    </w:p>
    <w:p>
      <w:r>
        <w:t>Some commenters expressed a belief</w:t>
      </w:r>
    </w:p>
    <w:p>
      <w:r>
        <w:t>that our decision to accept only digital</w:t>
      </w:r>
    </w:p>
    <w:p>
      <w:r>
        <w:t>records after the upcoming digital</w:t>
      </w:r>
    </w:p>
    <w:p>
      <w:r>
        <w:t>records deadlines will lead to delays in</w:t>
      </w:r>
    </w:p>
    <w:p>
      <w:r>
        <w:t>agencies transferring records to the</w:t>
      </w:r>
    </w:p>
    <w:p>
      <w:r>
        <w:t>National Archives. They were</w:t>
      </w:r>
    </w:p>
    <w:p>
      <w:r>
        <w:t>concerned that NARA’s infrastructure</w:t>
      </w:r>
    </w:p>
    <w:p>
      <w:r>
        <w:t>and staffing would not be sufficient to</w:t>
      </w:r>
    </w:p>
    <w:p>
      <w:r>
        <w:t>accession and then make available such</w:t>
      </w:r>
    </w:p>
    <w:p>
      <w:r>
        <w:t>huge volumes of digital records,</w:t>
      </w:r>
    </w:p>
    <w:p>
      <w:r>
        <w:t>meaning these regulations could</w:t>
      </w:r>
    </w:p>
    <w:p>
      <w:r>
        <w:t>effectively shut down access to records.</w:t>
      </w:r>
    </w:p>
    <w:p>
      <w:r>
        <w:t>Instead of delays, we believe agencies</w:t>
      </w:r>
    </w:p>
    <w:p>
      <w:r>
        <w:t>will transfer overdue permanent paper</w:t>
      </w:r>
    </w:p>
    <w:p>
      <w:r>
        <w:t>records rather than pay to digitize them.</w:t>
      </w:r>
    </w:p>
    <w:p>
      <w:r>
        <w:t>OMB/NARA Memo M–19–21 states that</w:t>
      </w:r>
    </w:p>
    <w:p>
      <w:r>
        <w:t>agencies can transfer permanent paper</w:t>
      </w:r>
    </w:p>
    <w:p>
      <w:r>
        <w:t>records to NARA’s Federal Records</w:t>
      </w:r>
    </w:p>
    <w:p>
      <w:r>
        <w:t>Centers Program before the upcoming</w:t>
      </w:r>
    </w:p>
    <w:p>
      <w:r>
        <w:t>digital records deadlines, and will then</w:t>
      </w:r>
    </w:p>
    <w:p/>
    <w:p>
      <w:r>
        <w:t>PO 00000</w:t>
      </w:r>
    </w:p>
    <w:p/>
    <w:p>
      <w:r>
        <w:t>Frm 00033</w:t>
      </w:r>
    </w:p>
    <w:p/>
    <w:p>
      <w:r>
        <w:t>Fmt 4700</w:t>
      </w:r>
    </w:p>
    <w:p/>
    <w:p>
      <w:r>
        <w:t>Sfmt 4700</w:t>
      </w:r>
    </w:p>
    <w:p/>
    <w:p>
      <w:r>
        <w:t>28413</w:t>
      </w:r>
    </w:p>
    <w:p/>
    <w:p>
      <w:r>
        <w:t>not be responsible for digitizing those</w:t>
      </w:r>
    </w:p>
    <w:p>
      <w:r>
        <w:t>records. NARA crafted several policies</w:t>
      </w:r>
    </w:p>
    <w:p>
      <w:r>
        <w:t>that encourage agencies to transfer</w:t>
      </w:r>
    </w:p>
    <w:p>
      <w:r>
        <w:t>overdue permanent records to the</w:t>
      </w:r>
    </w:p>
    <w:p>
      <w:r>
        <w:t>National Archives, including not</w:t>
      </w:r>
    </w:p>
    <w:p>
      <w:r>
        <w:t>accepting paper records after the</w:t>
      </w:r>
    </w:p>
    <w:p>
      <w:r>
        <w:t>deadlines, requiring agencies to stop</w:t>
      </w:r>
    </w:p>
    <w:p>
      <w:r>
        <w:t>storing inactive records in agencyoperated records centers, and issuing</w:t>
      </w:r>
    </w:p>
    <w:p>
      <w:r>
        <w:t>regulations with digitization standards</w:t>
      </w:r>
    </w:p>
    <w:p>
      <w:r>
        <w:t>for temporary and permanent records.</w:t>
      </w:r>
    </w:p>
    <w:p>
      <w:r>
        <w:t>NARA agrees that resources are</w:t>
      </w:r>
    </w:p>
    <w:p>
      <w:r>
        <w:t>critical for NARA to successfully</w:t>
      </w:r>
    </w:p>
    <w:p>
      <w:r>
        <w:t>accomplish our mission. NARA invests</w:t>
      </w:r>
    </w:p>
    <w:p>
      <w:r>
        <w:t>in our employees, and in developing</w:t>
      </w:r>
    </w:p>
    <w:p>
      <w:r>
        <w:t>and improving our tools, automated</w:t>
      </w:r>
    </w:p>
    <w:p>
      <w:r>
        <w:t>processes, and IT infrastructure to</w:t>
      </w:r>
    </w:p>
    <w:p>
      <w:r>
        <w:t>accession digital records. NARA’s</w:t>
      </w:r>
    </w:p>
    <w:p>
      <w:r>
        <w:t>decision to pivot to accessioning digital</w:t>
      </w:r>
    </w:p>
    <w:p>
      <w:r>
        <w:t>records is part of a strategy to better</w:t>
      </w:r>
    </w:p>
    <w:p>
      <w:r>
        <w:t>manage all records in our holdings.</w:t>
      </w:r>
    </w:p>
    <w:p>
      <w:r>
        <w:t>NARA does not think this decision will</w:t>
      </w:r>
    </w:p>
    <w:p>
      <w:r>
        <w:t>impede access to records, but instead</w:t>
      </w:r>
    </w:p>
    <w:p>
      <w:r>
        <w:t>will help us improve access to born</w:t>
      </w:r>
    </w:p>
    <w:p>
      <w:r>
        <w:t>digital and digitized records.</w:t>
      </w:r>
    </w:p>
    <w:p>
      <w:r>
        <w:t>Image Quality and Quality Management</w:t>
      </w:r>
    </w:p>
    <w:p>
      <w:r>
        <w:t>Some commenters noted that we</w:t>
      </w:r>
    </w:p>
    <w:p>
      <w:r>
        <w:t>adjusted the DICE target values for the</w:t>
      </w:r>
    </w:p>
    <w:p>
      <w:r>
        <w:t>L20 and 21 patches. The relaxed</w:t>
      </w:r>
    </w:p>
    <w:p>
      <w:r>
        <w:t>standards for this category are tailored</w:t>
      </w:r>
    </w:p>
    <w:p>
      <w:r>
        <w:t>to documents with no content to be</w:t>
      </w:r>
    </w:p>
    <w:p>
      <w:r>
        <w:t>captured in those measurement regions.</w:t>
      </w:r>
    </w:p>
    <w:p>
      <w:r>
        <w:t>NARA acknowledges that there is a</w:t>
      </w:r>
    </w:p>
    <w:p>
      <w:r>
        <w:t>distinction between large scale in terms</w:t>
      </w:r>
    </w:p>
    <w:p>
      <w:r>
        <w:t>of size and high speed in terms of time.</w:t>
      </w:r>
    </w:p>
    <w:p>
      <w:r>
        <w:t>Some commenters questioned</w:t>
      </w:r>
    </w:p>
    <w:p>
      <w:r>
        <w:t>whether the digitization imaging</w:t>
      </w:r>
    </w:p>
    <w:p>
      <w:r>
        <w:t>standards are exacting enough to ensure</w:t>
      </w:r>
    </w:p>
    <w:p>
      <w:r>
        <w:t>that handwritten comments or</w:t>
      </w:r>
    </w:p>
    <w:p>
      <w:r>
        <w:t>embossed seals will be captured when</w:t>
      </w:r>
    </w:p>
    <w:p>
      <w:r>
        <w:t>the records are digitized. The image</w:t>
      </w:r>
    </w:p>
    <w:p>
      <w:r>
        <w:t>quality requirements in the regulation</w:t>
      </w:r>
    </w:p>
    <w:p>
      <w:r>
        <w:t>are based on FADGI and ISO</w:t>
      </w:r>
    </w:p>
    <w:p>
      <w:r>
        <w:t>specifications and define a minimum set</w:t>
      </w:r>
    </w:p>
    <w:p>
      <w:r>
        <w:t>of requirements to be met. NARA</w:t>
      </w:r>
    </w:p>
    <w:p>
      <w:r>
        <w:t>included instructions, based in part on</w:t>
      </w:r>
    </w:p>
    <w:p>
      <w:r>
        <w:t>suggested language from commenters, in</w:t>
      </w:r>
    </w:p>
    <w:p>
      <w:r>
        <w:t>36 CFR 1236.50 to evaluate the</w:t>
      </w:r>
    </w:p>
    <w:p>
      <w:r>
        <w:t>characteristics of source records,</w:t>
      </w:r>
    </w:p>
    <w:p>
      <w:r>
        <w:t>including those with legibility issues or</w:t>
      </w:r>
    </w:p>
    <w:p>
      <w:r>
        <w:t>special characteristics, and to select the</w:t>
      </w:r>
    </w:p>
    <w:p>
      <w:r>
        <w:t>imaging specifications that best capture</w:t>
      </w:r>
    </w:p>
    <w:p>
      <w:r>
        <w:t>all the information.</w:t>
      </w:r>
    </w:p>
    <w:p>
      <w:r>
        <w:t>Commenters also questioned how to</w:t>
      </w:r>
    </w:p>
    <w:p>
      <w:r>
        <w:t>determine the severity of image defects,</w:t>
      </w:r>
    </w:p>
    <w:p>
      <w:r>
        <w:t>such as noise, streaks, or dust, and the</w:t>
      </w:r>
    </w:p>
    <w:p>
      <w:r>
        <w:t>usability of the resulting image. The</w:t>
      </w:r>
    </w:p>
    <w:p>
      <w:r>
        <w:t>image analysis described in § 1236.46 is</w:t>
      </w:r>
    </w:p>
    <w:p>
      <w:r>
        <w:t>designed to detect most image defects</w:t>
      </w:r>
    </w:p>
    <w:p>
      <w:r>
        <w:t>using objective measurements. That</w:t>
      </w:r>
    </w:p>
    <w:p>
      <w:r>
        <w:t>section also includes visual inspection</w:t>
      </w:r>
    </w:p>
    <w:p>
      <w:r>
        <w:t>steps to identify defects that cannot be</w:t>
      </w:r>
    </w:p>
    <w:p>
      <w:r>
        <w:t>discovered automatically. The agency is</w:t>
      </w:r>
    </w:p>
    <w:p>
      <w:r>
        <w:t>responsible for determining the</w:t>
      </w:r>
    </w:p>
    <w:p>
      <w:r>
        <w:t>acceptability of subjective factors. The</w:t>
      </w:r>
    </w:p>
    <w:p>
      <w:r>
        <w:t>standards in § 1236.46 call for the</w:t>
      </w:r>
    </w:p>
    <w:p>
      <w:r>
        <w:t>agency to proactively correct errors due</w:t>
      </w:r>
    </w:p>
    <w:p>
      <w:r>
        <w:t>to malfunctioning or improperly</w:t>
      </w:r>
    </w:p>
    <w:p/>
    <w:p>
      <w:r>
        <w:t>E:\FR\FM\04MYR1.SGM</w:t>
      </w:r>
    </w:p>
    <w:p/>
    <w:p>
      <w:r>
        <w:t>04MYR1</w:t>
      </w:r>
    </w:p>
    <w:p/>
    <w:p/>
    <w:p>
      <w:r>
        <w:t>28414</w:t>
      </w:r>
    </w:p>
    <w:p/>
    <w:p>
      <w:r>
        <w:t>Federal Register / Vol. 88, No. 86 / Thursday, May 4, 2023 / Rules and Regulations</w:t>
      </w:r>
    </w:p>
    <w:p/>
    <w:p>
      <w:r>
        <w:t>configured equipment or human error. If</w:t>
      </w:r>
    </w:p>
    <w:p>
      <w:r>
        <w:t>the agency affirms that they attempted</w:t>
      </w:r>
    </w:p>
    <w:p>
      <w:r>
        <w:t>all appropriate measures to minimize</w:t>
      </w:r>
    </w:p>
    <w:p>
      <w:r>
        <w:t>artifacts and defects, then they must</w:t>
      </w:r>
    </w:p>
    <w:p>
      <w:r>
        <w:t>determine whether the level of artifacts</w:t>
      </w:r>
    </w:p>
    <w:p>
      <w:r>
        <w:t>obscures information. Testing and good</w:t>
      </w:r>
    </w:p>
    <w:p>
      <w:r>
        <w:t>communications between quality</w:t>
      </w:r>
    </w:p>
    <w:p>
      <w:r>
        <w:t>management staff and project managers</w:t>
      </w:r>
    </w:p>
    <w:p>
      <w:r>
        <w:t>should enable the agency to address</w:t>
      </w:r>
    </w:p>
    <w:p>
      <w:r>
        <w:t>imaging defect issues prior to</w:t>
      </w:r>
    </w:p>
    <w:p>
      <w:r>
        <w:t>digitization and throughout any</w:t>
      </w:r>
    </w:p>
    <w:p>
      <w:r>
        <w:t>digitization project.</w:t>
      </w:r>
    </w:p>
    <w:p>
      <w:r>
        <w:t>Some commenters questioned the</w:t>
      </w:r>
    </w:p>
    <w:p>
      <w:r>
        <w:t>accuracy of the values used for the</w:t>
      </w:r>
    </w:p>
    <w:p>
      <w:r>
        <w:t>technical parameters in the regulation.</w:t>
      </w:r>
    </w:p>
    <w:p>
      <w:r>
        <w:t>NARA updated the parameters to align</w:t>
      </w:r>
    </w:p>
    <w:p>
      <w:r>
        <w:t>with the most recent version of the</w:t>
      </w:r>
    </w:p>
    <w:p>
      <w:r>
        <w:t>FADGI guidelines.</w:t>
      </w:r>
    </w:p>
    <w:p>
      <w:r>
        <w:t>NARA reorganized the Quality</w:t>
      </w:r>
    </w:p>
    <w:p>
      <w:r>
        <w:t>Management section to reflect</w:t>
      </w:r>
    </w:p>
    <w:p>
      <w:r>
        <w:t>suggestions to clarify who performs the</w:t>
      </w:r>
    </w:p>
    <w:p>
      <w:r>
        <w:t>various steps for quality management,</w:t>
      </w:r>
    </w:p>
    <w:p>
      <w:r>
        <w:t>assurance, control, and inspection.</w:t>
      </w:r>
    </w:p>
    <w:p>
      <w:r>
        <w:t>NARA further clarified what was to be</w:t>
      </w:r>
    </w:p>
    <w:p>
      <w:r>
        <w:t>inspected and whether to perform visual</w:t>
      </w:r>
    </w:p>
    <w:p>
      <w:r>
        <w:t>or automated inspection, and we also</w:t>
      </w:r>
    </w:p>
    <w:p>
      <w:r>
        <w:t>explained when to employ sampling</w:t>
      </w:r>
    </w:p>
    <w:p>
      <w:r>
        <w:t>ratios from 100% inspection</w:t>
      </w:r>
    </w:p>
    <w:p>
      <w:r>
        <w:t>requirements.</w:t>
      </w:r>
    </w:p>
    <w:p>
      <w:r>
        <w:t>NARA revised § 1236.50 in response</w:t>
      </w:r>
    </w:p>
    <w:p>
      <w:r>
        <w:t>to requests to better explain what</w:t>
      </w:r>
    </w:p>
    <w:p>
      <w:r>
        <w:t>characteristics of records determine</w:t>
      </w:r>
    </w:p>
    <w:p>
      <w:r>
        <w:t>their suitability for either of the two</w:t>
      </w:r>
    </w:p>
    <w:p>
      <w:r>
        <w:t>imaging specifications.</w:t>
      </w:r>
    </w:p>
    <w:p/>
    <w:p>
      <w:r>
        <w:t>ddrumheller on DSK120RN23PROD with RULES1</w:t>
      </w:r>
    </w:p>
    <w:p/>
    <w:p>
      <w:r>
        <w:t>Optical Character Recognition (OCR)</w:t>
      </w:r>
    </w:p>
    <w:p>
      <w:r>
        <w:t>Commenters asked why the</w:t>
      </w:r>
    </w:p>
    <w:p>
      <w:r>
        <w:t>regulations do not require optical</w:t>
      </w:r>
    </w:p>
    <w:p>
      <w:r>
        <w:t>character recognition (OCR) scans of</w:t>
      </w:r>
    </w:p>
    <w:p>
      <w:r>
        <w:t>records during the digitization process.</w:t>
      </w:r>
    </w:p>
    <w:p>
      <w:r>
        <w:t>OCR accuracy can vary widely, and the</w:t>
      </w:r>
    </w:p>
    <w:p>
      <w:r>
        <w:t>results can require remedial actions to</w:t>
      </w:r>
    </w:p>
    <w:p>
      <w:r>
        <w:t>fix errors. Agencies are not required to</w:t>
      </w:r>
    </w:p>
    <w:p>
      <w:r>
        <w:t>OCR when they digitize records because</w:t>
      </w:r>
    </w:p>
    <w:p>
      <w:r>
        <w:t>NARA intends to OCR permanent</w:t>
      </w:r>
    </w:p>
    <w:p>
      <w:r>
        <w:t>records so that the results are consistent</w:t>
      </w:r>
    </w:p>
    <w:p>
      <w:r>
        <w:t>when searching NARA’s catalog.</w:t>
      </w:r>
    </w:p>
    <w:p>
      <w:r>
        <w:t>However, these regulations do not</w:t>
      </w:r>
    </w:p>
    <w:p>
      <w:r>
        <w:t>prevent agencies from performing OCR</w:t>
      </w:r>
    </w:p>
    <w:p>
      <w:r>
        <w:t>to meet their own business needs.</w:t>
      </w:r>
    </w:p>
    <w:p>
      <w:r>
        <w:t>File Formats</w:t>
      </w:r>
    </w:p>
    <w:p>
      <w:r>
        <w:t>Some commenters suggested that we</w:t>
      </w:r>
    </w:p>
    <w:p>
      <w:r>
        <w:t>expand the versions of PDF/A to</w:t>
      </w:r>
    </w:p>
    <w:p>
      <w:r>
        <w:t>include newer versions such as PDF/A–</w:t>
      </w:r>
    </w:p>
    <w:p>
      <w:r>
        <w:t>4. NARA revised § 1236.48 to allow for</w:t>
      </w:r>
    </w:p>
    <w:p>
      <w:r>
        <w:t>newer versions of PDF/A but prohibited</w:t>
      </w:r>
    </w:p>
    <w:p>
      <w:r>
        <w:t>some new features. Some commenters</w:t>
      </w:r>
    </w:p>
    <w:p>
      <w:r>
        <w:t>asked that we allow the use of PDF/A–</w:t>
      </w:r>
    </w:p>
    <w:p>
      <w:r>
        <w:t>2 with lossy JPEG2000 compression for</w:t>
      </w:r>
    </w:p>
    <w:p>
      <w:r>
        <w:t>use with digitized photographs. NARA</w:t>
      </w:r>
    </w:p>
    <w:p>
      <w:r>
        <w:t>determined that our processing and</w:t>
      </w:r>
    </w:p>
    <w:p>
      <w:r>
        <w:t>description requirements are best served</w:t>
      </w:r>
    </w:p>
    <w:p>
      <w:r>
        <w:t>by having photographs digitized using</w:t>
      </w:r>
    </w:p>
    <w:p>
      <w:r>
        <w:t>raster image formats including TIFF,</w:t>
      </w:r>
    </w:p>
    <w:p>
      <w:r>
        <w:t>JPEG2000, and PNG. Some commenters</w:t>
      </w:r>
    </w:p>
    <w:p>
      <w:r>
        <w:t>pointed out the discrepancy between</w:t>
      </w:r>
    </w:p>
    <w:p>
      <w:r>
        <w:t>acceptable formats listed in the</w:t>
      </w:r>
    </w:p>
    <w:p>
      <w:r>
        <w:t>appendix to NARA Bulletin 2014–04</w:t>
      </w:r>
    </w:p>
    <w:p/>
    <w:p>
      <w:r>
        <w:t>VerDate Sep&lt;11&gt;2014</w:t>
      </w:r>
    </w:p>
    <w:p/>
    <w:p>
      <w:r>
        <w:t>16:25 May 03, 2023</w:t>
      </w:r>
    </w:p>
    <w:p/>
    <w:p>
      <w:r>
        <w:t>Jkt 259001</w:t>
      </w:r>
    </w:p>
    <w:p/>
    <w:p>
      <w:r>
        <w:t>and those listed in this regulation.</w:t>
      </w:r>
    </w:p>
    <w:p>
      <w:r>
        <w:t>NARA will update the format tables in</w:t>
      </w:r>
    </w:p>
    <w:p>
      <w:r>
        <w:t>2014–04 so that they are consistent with</w:t>
      </w:r>
    </w:p>
    <w:p>
      <w:r>
        <w:t>this regulation.</w:t>
      </w:r>
    </w:p>
    <w:p>
      <w:r>
        <w:t>Some commenters pointed out that</w:t>
      </w:r>
    </w:p>
    <w:p>
      <w:r>
        <w:t>once saved, PDF/A does not allow</w:t>
      </w:r>
    </w:p>
    <w:p>
      <w:r>
        <w:t>metadata to be added or edited. NARA</w:t>
      </w:r>
    </w:p>
    <w:p>
      <w:r>
        <w:t>revised language to explain that</w:t>
      </w:r>
    </w:p>
    <w:p>
      <w:r>
        <w:t>agencies should develop workflows to</w:t>
      </w:r>
    </w:p>
    <w:p>
      <w:r>
        <w:t>produce digital images and capture</w:t>
      </w:r>
    </w:p>
    <w:p>
      <w:r>
        <w:t>required metadata so they can be</w:t>
      </w:r>
    </w:p>
    <w:p>
      <w:r>
        <w:t>packaged as digital records. This work</w:t>
      </w:r>
    </w:p>
    <w:p>
      <w:r>
        <w:t>should be completed before the creation</w:t>
      </w:r>
    </w:p>
    <w:p>
      <w:r>
        <w:t>of PDF/A files.</w:t>
      </w:r>
    </w:p>
    <w:p>
      <w:r>
        <w:t>The commenters asked that JPEG,</w:t>
      </w:r>
    </w:p>
    <w:p>
      <w:r>
        <w:t>CCITT G3/G4, and other forms of lossy</w:t>
      </w:r>
    </w:p>
    <w:p>
      <w:r>
        <w:t>compression be included and suggested</w:t>
      </w:r>
    </w:p>
    <w:p>
      <w:r>
        <w:t>that we allow ‘‘visually lossless,’’ or</w:t>
      </w:r>
    </w:p>
    <w:p>
      <w:r>
        <w:t>lossy compression. NARA is not</w:t>
      </w:r>
    </w:p>
    <w:p>
      <w:r>
        <w:t>including CCITT G3 and G4</w:t>
      </w:r>
    </w:p>
    <w:p>
      <w:r>
        <w:t>compression because these codecs are</w:t>
      </w:r>
    </w:p>
    <w:p>
      <w:r>
        <w:t>only appropriate for use with bitonal</w:t>
      </w:r>
    </w:p>
    <w:p>
      <w:r>
        <w:t>(black and white) color mode, which is</w:t>
      </w:r>
    </w:p>
    <w:p>
      <w:r>
        <w:t>not permitted. With regard to</w:t>
      </w:r>
    </w:p>
    <w:p>
      <w:r>
        <w:t>practitioners applying ‘‘judicious’’ lossy</w:t>
      </w:r>
    </w:p>
    <w:p>
      <w:r>
        <w:t>compression, we have updated the</w:t>
      </w:r>
    </w:p>
    <w:p>
      <w:r>
        <w:t>language in the regulation to allow</w:t>
      </w:r>
    </w:p>
    <w:p>
      <w:r>
        <w:t>agencies to apply visually lossless</w:t>
      </w:r>
    </w:p>
    <w:p>
      <w:r>
        <w:t>compression during digitization.</w:t>
      </w:r>
    </w:p>
    <w:p>
      <w:r>
        <w:t>Color</w:t>
      </w:r>
    </w:p>
    <w:p>
      <w:r>
        <w:t>Commenters recommended</w:t>
      </w:r>
    </w:p>
    <w:p>
      <w:r>
        <w:t>disallowing sRGB as an acceptable color</w:t>
      </w:r>
    </w:p>
    <w:p>
      <w:r>
        <w:t>option because it will result in less</w:t>
      </w:r>
    </w:p>
    <w:p>
      <w:r>
        <w:t>accurate color representation in the</w:t>
      </w:r>
    </w:p>
    <w:p>
      <w:r>
        <w:t>resultant digital records. NARA</w:t>
      </w:r>
    </w:p>
    <w:p>
      <w:r>
        <w:t>specifies five color spaces for agencies</w:t>
      </w:r>
    </w:p>
    <w:p>
      <w:r>
        <w:t>to choose from depending on the need</w:t>
      </w:r>
    </w:p>
    <w:p>
      <w:r>
        <w:t>to convey all information in the source</w:t>
      </w:r>
    </w:p>
    <w:p>
      <w:r>
        <w:t>record. sRGB is an acceptable color</w:t>
      </w:r>
    </w:p>
    <w:p>
      <w:r>
        <w:t>space for many records such as modern</w:t>
      </w:r>
    </w:p>
    <w:p>
      <w:r>
        <w:t>textual paper documents, but not for</w:t>
      </w:r>
    </w:p>
    <w:p>
      <w:r>
        <w:t>photographic prints. Color is not</w:t>
      </w:r>
    </w:p>
    <w:p>
      <w:r>
        <w:t>mandatory for all records, but the</w:t>
      </w:r>
    </w:p>
    <w:p>
      <w:r>
        <w:t>regulation requires that if the original</w:t>
      </w:r>
    </w:p>
    <w:p>
      <w:r>
        <w:t>includes color, the document must be</w:t>
      </w:r>
    </w:p>
    <w:p>
      <w:r>
        <w:t>scanned in color.</w:t>
      </w:r>
    </w:p>
    <w:p>
      <w:r>
        <w:t>Protecting Against Loss</w:t>
      </w:r>
    </w:p>
    <w:p>
      <w:r>
        <w:t>Some commenters asked whether</w:t>
      </w:r>
    </w:p>
    <w:p>
      <w:r>
        <w:t>there are safeguards in place to protect</w:t>
      </w:r>
    </w:p>
    <w:p>
      <w:r>
        <w:t>against losing digital records entirely if</w:t>
      </w:r>
    </w:p>
    <w:p>
      <w:r>
        <w:t>they are compromised or corrupted.</w:t>
      </w:r>
    </w:p>
    <w:p>
      <w:r>
        <w:t>They questioned what hash value or</w:t>
      </w:r>
    </w:p>
    <w:p>
      <w:r>
        <w:t>algorithm agencies should use to</w:t>
      </w:r>
    </w:p>
    <w:p>
      <w:r>
        <w:t>monitor for corruption or alteration; and</w:t>
      </w:r>
    </w:p>
    <w:p>
      <w:r>
        <w:t>the frequency, schedule, grouping, and</w:t>
      </w:r>
    </w:p>
    <w:p>
      <w:r>
        <w:t>other details of fixity checks. Under the</w:t>
      </w:r>
    </w:p>
    <w:p>
      <w:r>
        <w:t>existing regulations at 36 CFR 1236.10,</w:t>
      </w:r>
    </w:p>
    <w:p>
      <w:r>
        <w:t>agencies are required to ensure that</w:t>
      </w:r>
    </w:p>
    <w:p>
      <w:r>
        <w:t>records are authentic and free of</w:t>
      </w:r>
    </w:p>
    <w:p>
      <w:r>
        <w:t>corruption or alteration. While hash</w:t>
      </w:r>
    </w:p>
    <w:p>
      <w:r>
        <w:t>values are the industry standard for</w:t>
      </w:r>
    </w:p>
    <w:p>
      <w:r>
        <w:t>monitoring digital records, due to the</w:t>
      </w:r>
    </w:p>
    <w:p>
      <w:r>
        <w:t>number of algorithms in use, it is</w:t>
      </w:r>
    </w:p>
    <w:p>
      <w:r>
        <w:t>impractical for us to specify a single</w:t>
      </w:r>
    </w:p>
    <w:p>
      <w:r>
        <w:t>algorithm to be used by all agencies to</w:t>
      </w:r>
    </w:p>
    <w:p>
      <w:r>
        <w:t>comply with this regulation. NARA</w:t>
      </w:r>
    </w:p>
    <w:p>
      <w:r>
        <w:t>specifies requirements in § 1236.10 for</w:t>
      </w:r>
    </w:p>
    <w:p/>
    <w:p>
      <w:r>
        <w:t>PO 00000</w:t>
      </w:r>
    </w:p>
    <w:p/>
    <w:p>
      <w:r>
        <w:t>Frm 00034</w:t>
      </w:r>
    </w:p>
    <w:p/>
    <w:p>
      <w:r>
        <w:t>Fmt 4700</w:t>
      </w:r>
    </w:p>
    <w:p/>
    <w:p>
      <w:r>
        <w:t>Sfmt 4700</w:t>
      </w:r>
    </w:p>
    <w:p/>
    <w:p>
      <w:r>
        <w:t>ensuring that records created under this</w:t>
      </w:r>
    </w:p>
    <w:p>
      <w:r>
        <w:t>regulation remain authentic, and we</w:t>
      </w:r>
    </w:p>
    <w:p>
      <w:r>
        <w:t>will provide additional information in</w:t>
      </w:r>
    </w:p>
    <w:p>
      <w:r>
        <w:t>upcoming implementing guidance.</w:t>
      </w:r>
    </w:p>
    <w:p>
      <w:r>
        <w:t>Agencies are already required by</w:t>
      </w:r>
    </w:p>
    <w:p>
      <w:r>
        <w:t>other records management regulations</w:t>
      </w:r>
    </w:p>
    <w:p>
      <w:r>
        <w:t>in 36 CFR chapter XII, subchapter B to</w:t>
      </w:r>
    </w:p>
    <w:p>
      <w:r>
        <w:t>maintain digital records, including</w:t>
      </w:r>
    </w:p>
    <w:p>
      <w:r>
        <w:t>protections against loss. See, for</w:t>
      </w:r>
    </w:p>
    <w:p>
      <w:r>
        <w:t>example, 36 CFR 1222.26, 1222.34, and</w:t>
      </w:r>
    </w:p>
    <w:p>
      <w:r>
        <w:t>1236.14. Once agencies transfer</w:t>
      </w:r>
    </w:p>
    <w:p>
      <w:r>
        <w:t>permanent records to the National</w:t>
      </w:r>
    </w:p>
    <w:p>
      <w:r>
        <w:t>Archives, we maintain them in the</w:t>
      </w:r>
    </w:p>
    <w:p>
      <w:r>
        <w:t>Electronic Records Archives (ERA),</w:t>
      </w:r>
    </w:p>
    <w:p>
      <w:r>
        <w:t>which has sufficient management and</w:t>
      </w:r>
    </w:p>
    <w:p>
      <w:r>
        <w:t>preservation controls to protect against</w:t>
      </w:r>
    </w:p>
    <w:p>
      <w:r>
        <w:t>loss of the records. NARA’s digital</w:t>
      </w:r>
    </w:p>
    <w:p>
      <w:r>
        <w:t>preservation strategy is posted on our</w:t>
      </w:r>
    </w:p>
    <w:p>
      <w:r>
        <w:t>website at https://www.archives.gov/</w:t>
      </w:r>
    </w:p>
    <w:p>
      <w:r>
        <w:t>preservation/digital-preservation/</w:t>
      </w:r>
    </w:p>
    <w:p>
      <w:r>
        <w:t>strategy.</w:t>
      </w:r>
    </w:p>
    <w:p>
      <w:r>
        <w:t>Interfiled Photographic Prints and Paper</w:t>
      </w:r>
    </w:p>
    <w:p>
      <w:r>
        <w:t>Another commenter explained that</w:t>
      </w:r>
    </w:p>
    <w:p>
      <w:r>
        <w:t>many agencies organize scans of</w:t>
      </w:r>
    </w:p>
    <w:p>
      <w:r>
        <w:t>multipage documents using PDF files</w:t>
      </w:r>
    </w:p>
    <w:p>
      <w:r>
        <w:t>and that textual records might have</w:t>
      </w:r>
    </w:p>
    <w:p>
      <w:r>
        <w:t>photo prints interfiled. The commenter</w:t>
      </w:r>
    </w:p>
    <w:p>
      <w:r>
        <w:t>stated that not including PDF/A–2 for</w:t>
      </w:r>
    </w:p>
    <w:p>
      <w:r>
        <w:t>scanned prints requires agencies to store</w:t>
      </w:r>
    </w:p>
    <w:p>
      <w:r>
        <w:t>scanned prints separately from textual</w:t>
      </w:r>
    </w:p>
    <w:p>
      <w:r>
        <w:t>records they were interfiled with,</w:t>
      </w:r>
    </w:p>
    <w:p>
      <w:r>
        <w:t>creating a higher risk of loss. While we</w:t>
      </w:r>
    </w:p>
    <w:p>
      <w:r>
        <w:t>did not add PDF/A–2 as a file format for</w:t>
      </w:r>
    </w:p>
    <w:p>
      <w:r>
        <w:t>photographic prints, we clarified</w:t>
      </w:r>
    </w:p>
    <w:p>
      <w:r>
        <w:t>language in § 1236.48 to make it clear</w:t>
      </w:r>
    </w:p>
    <w:p>
      <w:r>
        <w:t>that when there are interspersed files,</w:t>
      </w:r>
    </w:p>
    <w:p>
      <w:r>
        <w:t>specifically a mix of photographic prints</w:t>
      </w:r>
    </w:p>
    <w:p>
      <w:r>
        <w:t>and predominately textual records, the</w:t>
      </w:r>
    </w:p>
    <w:p>
      <w:r>
        <w:t>agency must scan the photographs</w:t>
      </w:r>
    </w:p>
    <w:p>
      <w:r>
        <w:t>according to requirements in § 1236.50</w:t>
      </w:r>
    </w:p>
    <w:p>
      <w:r>
        <w:t>and then may convert the image files to</w:t>
      </w:r>
    </w:p>
    <w:p>
      <w:r>
        <w:t>PDF files.</w:t>
      </w:r>
    </w:p>
    <w:p>
      <w:r>
        <w:t>Workflows</w:t>
      </w:r>
    </w:p>
    <w:p>
      <w:r>
        <w:t>The commenters also raised concerns</w:t>
      </w:r>
    </w:p>
    <w:p>
      <w:r>
        <w:t>about workflows, stating that</w:t>
      </w:r>
    </w:p>
    <w:p>
      <w:r>
        <w:t>prohibiting reformatting, in general,</w:t>
      </w:r>
    </w:p>
    <w:p>
      <w:r>
        <w:t>interferes with acceptable workflows.</w:t>
      </w:r>
    </w:p>
    <w:p>
      <w:r>
        <w:t>NARA updated the language to make</w:t>
      </w:r>
    </w:p>
    <w:p>
      <w:r>
        <w:t>clear that agencies may develop</w:t>
      </w:r>
    </w:p>
    <w:p>
      <w:r>
        <w:t>workflows in which they capture images</w:t>
      </w:r>
    </w:p>
    <w:p>
      <w:r>
        <w:t>in one format and assemble them into</w:t>
      </w:r>
    </w:p>
    <w:p>
      <w:r>
        <w:t>another format for final output, such as</w:t>
      </w:r>
    </w:p>
    <w:p>
      <w:r>
        <w:t>saving image files together in a PDF/A</w:t>
      </w:r>
    </w:p>
    <w:p>
      <w:r>
        <w:t>file. However, they must not transcode,</w:t>
      </w:r>
    </w:p>
    <w:p>
      <w:r>
        <w:t>or interpolate (upsample) files anywhere</w:t>
      </w:r>
    </w:p>
    <w:p>
      <w:r>
        <w:t>in the workflow.</w:t>
      </w:r>
    </w:p>
    <w:p>
      <w:r>
        <w:t>Metadata Concerns</w:t>
      </w:r>
    </w:p>
    <w:p>
      <w:r>
        <w:t>Some commenters raised concerns</w:t>
      </w:r>
    </w:p>
    <w:p>
      <w:r>
        <w:t>about metadata requirements labeled</w:t>
      </w:r>
    </w:p>
    <w:p>
      <w:r>
        <w:t>‘‘mandatory if access restriction exists’’</w:t>
      </w:r>
    </w:p>
    <w:p>
      <w:r>
        <w:t>rather than ‘‘mandatory if applicable’’.</w:t>
      </w:r>
    </w:p>
    <w:p>
      <w:r>
        <w:t>They also raised concerns about access</w:t>
      </w:r>
    </w:p>
    <w:p>
      <w:r>
        <w:t>and use restrictions, such as why they</w:t>
      </w:r>
    </w:p>
    <w:p>
      <w:r>
        <w:t>are included and how they relate to</w:t>
      </w:r>
    </w:p>
    <w:p>
      <w:r>
        <w:t>court orders.</w:t>
      </w:r>
    </w:p>
    <w:p/>
    <w:p>
      <w:r>
        <w:t>E:\FR\FM\04MYR1.SGM</w:t>
      </w:r>
    </w:p>
    <w:p/>
    <w:p>
      <w:r>
        <w:t>04MYR1</w:t>
      </w:r>
    </w:p>
    <w:p/>
    <w:p/>
    <w:p>
      <w:r>
        <w:t>ddrumheller on DSK120RN23PROD with RULES1</w:t>
      </w:r>
    </w:p>
    <w:p/>
    <w:p>
      <w:r>
        <w:t>Federal Register / Vol. 88, No. 86 / Thursday, May 4, 2023 / Rules and Regulations</w:t>
      </w:r>
    </w:p>
    <w:p>
      <w:r>
        <w:t>For any records subject to the access</w:t>
      </w:r>
    </w:p>
    <w:p>
      <w:r>
        <w:t>and use restrictions, agencies must</w:t>
      </w:r>
    </w:p>
    <w:p>
      <w:r>
        <w:t>populate the appropriate metadata</w:t>
      </w:r>
    </w:p>
    <w:p>
      <w:r>
        <w:t>labels so that the National Archives can</w:t>
      </w:r>
    </w:p>
    <w:p>
      <w:r>
        <w:t>manage the records appropriately. Court</w:t>
      </w:r>
    </w:p>
    <w:p>
      <w:r>
        <w:t>orders are one of the kinds of</w:t>
      </w:r>
    </w:p>
    <w:p>
      <w:r>
        <w:t>restrictions that might apply and would</w:t>
      </w:r>
    </w:p>
    <w:p>
      <w:r>
        <w:t>need to be reflected in the metadata.</w:t>
      </w:r>
    </w:p>
    <w:p>
      <w:r>
        <w:t>Our regulations at 36 CFR 1226.14 have</w:t>
      </w:r>
    </w:p>
    <w:p>
      <w:r>
        <w:t>long accounted for the possibility that a</w:t>
      </w:r>
    </w:p>
    <w:p>
      <w:r>
        <w:t>court might order that records be</w:t>
      </w:r>
    </w:p>
    <w:p>
      <w:r>
        <w:t>expunged, destroyed, or returned. In</w:t>
      </w:r>
    </w:p>
    <w:p>
      <w:r>
        <w:t>these situations, the existing regulations</w:t>
      </w:r>
    </w:p>
    <w:p>
      <w:r>
        <w:t>allow an agency to comply with the</w:t>
      </w:r>
    </w:p>
    <w:p>
      <w:r>
        <w:t>court order without fear of being in</w:t>
      </w:r>
    </w:p>
    <w:p>
      <w:r>
        <w:t>violation of the Federal Records Act.</w:t>
      </w:r>
    </w:p>
    <w:p>
      <w:r>
        <w:t>NARA expects that the court has</w:t>
      </w:r>
    </w:p>
    <w:p>
      <w:r>
        <w:t>considered all applicable laws when</w:t>
      </w:r>
    </w:p>
    <w:p>
      <w:r>
        <w:t>entering such orders and that they are</w:t>
      </w:r>
    </w:p>
    <w:p>
      <w:r>
        <w:t>necessary for the administration of</w:t>
      </w:r>
    </w:p>
    <w:p>
      <w:r>
        <w:t>justice. Agencies alert us to such a</w:t>
      </w:r>
    </w:p>
    <w:p>
      <w:r>
        <w:t>requirement, and other similar ones, by</w:t>
      </w:r>
    </w:p>
    <w:p>
      <w:r>
        <w:t>using the metadata labels for access and</w:t>
      </w:r>
    </w:p>
    <w:p>
      <w:r>
        <w:t>use restrictions. NARA revised</w:t>
      </w:r>
    </w:p>
    <w:p>
      <w:r>
        <w:t>§ 1236.54 to provide better instructions</w:t>
      </w:r>
    </w:p>
    <w:p>
      <w:r>
        <w:t>for embedding metadata and how it</w:t>
      </w:r>
    </w:p>
    <w:p>
      <w:r>
        <w:t>should be structured and labeled, as</w:t>
      </w:r>
    </w:p>
    <w:p>
      <w:r>
        <w:t>well as to clarify metadata requirements.</w:t>
      </w:r>
    </w:p>
    <w:p>
      <w:r>
        <w:t>Another commenter was concerned</w:t>
      </w:r>
    </w:p>
    <w:p>
      <w:r>
        <w:t>that the metadata requirements did not</w:t>
      </w:r>
    </w:p>
    <w:p>
      <w:r>
        <w:t>seem to include a way to disclose that</w:t>
      </w:r>
    </w:p>
    <w:p>
      <w:r>
        <w:t>the records are digitized versions of</w:t>
      </w:r>
    </w:p>
    <w:p>
      <w:r>
        <w:t>physical records that may have been</w:t>
      </w:r>
    </w:p>
    <w:p>
      <w:r>
        <w:t>destroyed. This could be important for</w:t>
      </w:r>
    </w:p>
    <w:p>
      <w:r>
        <w:t>evidentiary events, such as eDiscovery</w:t>
      </w:r>
    </w:p>
    <w:p>
      <w:r>
        <w:t>or FOIA. While there is not a metadata</w:t>
      </w:r>
    </w:p>
    <w:p>
      <w:r>
        <w:t>element that explicitly flags records this</w:t>
      </w:r>
    </w:p>
    <w:p>
      <w:r>
        <w:t>way, the descriptive metadata table does</w:t>
      </w:r>
    </w:p>
    <w:p>
      <w:r>
        <w:t>include the mandatory data elements</w:t>
      </w:r>
    </w:p>
    <w:p>
      <w:r>
        <w:t>‘‘source type’’ and ‘‘source dimensions,’’</w:t>
      </w:r>
    </w:p>
    <w:p>
      <w:r>
        <w:t>which indicate that the source record</w:t>
      </w:r>
    </w:p>
    <w:p>
      <w:r>
        <w:t>was recorded on paper.</w:t>
      </w:r>
    </w:p>
    <w:p>
      <w:r>
        <w:t>The commenters questioned whether</w:t>
      </w:r>
    </w:p>
    <w:p>
      <w:r>
        <w:t>the provenance of particular records and</w:t>
      </w:r>
    </w:p>
    <w:p>
      <w:r>
        <w:t>file/office arrangement of the source</w:t>
      </w:r>
    </w:p>
    <w:p>
      <w:r>
        <w:t>records will be preserved or recorded</w:t>
      </w:r>
    </w:p>
    <w:p>
      <w:r>
        <w:t>during digitization. Provenance and file/</w:t>
      </w:r>
    </w:p>
    <w:p>
      <w:r>
        <w:t>office records arrangement are aspects of</w:t>
      </w:r>
    </w:p>
    <w:p>
      <w:r>
        <w:t>intellectual control and metadata and</w:t>
      </w:r>
    </w:p>
    <w:p>
      <w:r>
        <w:t>are addressed in §§ 1236.42 and</w:t>
      </w:r>
    </w:p>
    <w:p>
      <w:r>
        <w:t>1236.44, as well as § 1236.54.</w:t>
      </w:r>
    </w:p>
    <w:p>
      <w:r>
        <w:t>A commenter questioned why NARA</w:t>
      </w:r>
    </w:p>
    <w:p>
      <w:r>
        <w:t>requires metadata to be transferred as a</w:t>
      </w:r>
    </w:p>
    <w:p>
      <w:r>
        <w:t>CSV file. CSV is the metadata format</w:t>
      </w:r>
    </w:p>
    <w:p>
      <w:r>
        <w:t>required by NARA for digital records</w:t>
      </w:r>
    </w:p>
    <w:p>
      <w:r>
        <w:t>processing.</w:t>
      </w:r>
    </w:p>
    <w:p>
      <w:r>
        <w:t>The commenters asked for</w:t>
      </w:r>
    </w:p>
    <w:p>
      <w:r>
        <w:t>clarifications on transfer metadata</w:t>
      </w:r>
    </w:p>
    <w:p>
      <w:r>
        <w:t>guidance. NARA added a new section to</w:t>
      </w:r>
    </w:p>
    <w:p>
      <w:r>
        <w:t>clarify that transfer metadata</w:t>
      </w:r>
    </w:p>
    <w:p>
      <w:r>
        <w:t>requirements apply to all records—</w:t>
      </w:r>
    </w:p>
    <w:p>
      <w:r>
        <w:t>analog, digitized, and born-digital.</w:t>
      </w:r>
    </w:p>
    <w:p>
      <w:r>
        <w:t>Archival Concerns</w:t>
      </w:r>
    </w:p>
    <w:p>
      <w:r>
        <w:t>Some commenters expressed concern</w:t>
      </w:r>
    </w:p>
    <w:p>
      <w:r>
        <w:t>that using improper equipment might</w:t>
      </w:r>
    </w:p>
    <w:p>
      <w:r>
        <w:t>damage source records. NARA added</w:t>
      </w:r>
    </w:p>
    <w:p>
      <w:r>
        <w:t>additional language in § 1236.50(c)</w:t>
      </w:r>
    </w:p>
    <w:p>
      <w:r>
        <w:t>making clear that agencies must use</w:t>
      </w:r>
    </w:p>
    <w:p/>
    <w:p>
      <w:r>
        <w:t>VerDate Sep&lt;11&gt;2014</w:t>
      </w:r>
    </w:p>
    <w:p/>
    <w:p>
      <w:r>
        <w:t>16:25 May 03, 2023</w:t>
      </w:r>
    </w:p>
    <w:p/>
    <w:p>
      <w:r>
        <w:t>Jkt 259001</w:t>
      </w:r>
    </w:p>
    <w:p/>
    <w:p>
      <w:r>
        <w:t>equipment capable of digitizing records</w:t>
      </w:r>
    </w:p>
    <w:p>
      <w:r>
        <w:t>without damaging them. Another</w:t>
      </w:r>
    </w:p>
    <w:p>
      <w:r>
        <w:t>commenter questioned how to</w:t>
      </w:r>
    </w:p>
    <w:p>
      <w:r>
        <w:t>document the required level of detail.</w:t>
      </w:r>
    </w:p>
    <w:p>
      <w:r>
        <w:t>NARA revised § 1236.44 to define the</w:t>
      </w:r>
    </w:p>
    <w:p>
      <w:r>
        <w:t>requirements that the Project Plan must</w:t>
      </w:r>
    </w:p>
    <w:p>
      <w:r>
        <w:t>identify physical characteristics that</w:t>
      </w:r>
    </w:p>
    <w:p>
      <w:r>
        <w:t>may influence the level of detail that</w:t>
      </w:r>
    </w:p>
    <w:p>
      <w:r>
        <w:t>must be captured. NARA also edited</w:t>
      </w:r>
    </w:p>
    <w:p>
      <w:r>
        <w:t>§ 1236.50 and included more precise</w:t>
      </w:r>
    </w:p>
    <w:p>
      <w:r>
        <w:t>instructions in § 1236.42 directing</w:t>
      </w:r>
    </w:p>
    <w:p>
      <w:r>
        <w:t>agencies to evaluate the characteristics</w:t>
      </w:r>
    </w:p>
    <w:p>
      <w:r>
        <w:t>of source records and through testing</w:t>
      </w:r>
    </w:p>
    <w:p>
      <w:r>
        <w:t>and analysis, select the imaging</w:t>
      </w:r>
    </w:p>
    <w:p>
      <w:r>
        <w:t>specifications that best capture the</w:t>
      </w:r>
    </w:p>
    <w:p>
      <w:r>
        <w:t>information.</w:t>
      </w:r>
    </w:p>
    <w:p>
      <w:r>
        <w:t>In addition, we received some</w:t>
      </w:r>
    </w:p>
    <w:p>
      <w:r>
        <w:t>comments about topics that are beyond</w:t>
      </w:r>
    </w:p>
    <w:p>
      <w:r>
        <w:t>the scope of these regulations and are</w:t>
      </w:r>
    </w:p>
    <w:p>
      <w:r>
        <w:t>addressed in other statutes, regulations,</w:t>
      </w:r>
    </w:p>
    <w:p>
      <w:r>
        <w:t>or guidance. These included questions</w:t>
      </w:r>
    </w:p>
    <w:p>
      <w:r>
        <w:t>about the specific equipment and</w:t>
      </w:r>
    </w:p>
    <w:p>
      <w:r>
        <w:t>processes for digitizing classified</w:t>
      </w:r>
    </w:p>
    <w:p>
      <w:r>
        <w:t>information, and about standards for</w:t>
      </w:r>
    </w:p>
    <w:p>
      <w:r>
        <w:t>archiving and transferring ‘‘borndigital’’ records to the National</w:t>
      </w:r>
    </w:p>
    <w:p>
      <w:r>
        <w:t>Archives. NARA included language to</w:t>
      </w:r>
    </w:p>
    <w:p>
      <w:r>
        <w:t>clarify the fact that agencies have</w:t>
      </w:r>
    </w:p>
    <w:p>
      <w:r>
        <w:t>additional requirements outside the</w:t>
      </w:r>
    </w:p>
    <w:p>
      <w:r>
        <w:t>scope of these regulations.</w:t>
      </w:r>
    </w:p>
    <w:p>
      <w:r>
        <w:t>Vendor/GSA</w:t>
      </w:r>
    </w:p>
    <w:p>
      <w:r>
        <w:t>Commenters raised concerns that</w:t>
      </w:r>
    </w:p>
    <w:p>
      <w:r>
        <w:t>FADGI-specific services do not</w:t>
      </w:r>
    </w:p>
    <w:p>
      <w:r>
        <w:t>currently appear on GSA Schedules and</w:t>
      </w:r>
    </w:p>
    <w:p>
      <w:r>
        <w:t>asked how NARA and GSA will manage</w:t>
      </w:r>
    </w:p>
    <w:p>
      <w:r>
        <w:t>vendors who offer these services. NARA</w:t>
      </w:r>
    </w:p>
    <w:p>
      <w:r>
        <w:t>will engage with GSA through NARA’s</w:t>
      </w:r>
    </w:p>
    <w:p>
      <w:r>
        <w:t>Federal Electronic Records</w:t>
      </w:r>
    </w:p>
    <w:p>
      <w:r>
        <w:t>Modernization Initiative (FERMI)</w:t>
      </w:r>
    </w:p>
    <w:p>
      <w:r>
        <w:t>program to update the GSA Schedules</w:t>
      </w:r>
    </w:p>
    <w:p>
      <w:r>
        <w:t>for Document Conversion and work</w:t>
      </w:r>
    </w:p>
    <w:p>
      <w:r>
        <w:t>with GSA to create self-certification</w:t>
      </w:r>
    </w:p>
    <w:p>
      <w:r>
        <w:t>opportunities for vendors that offer</w:t>
      </w:r>
    </w:p>
    <w:p>
      <w:r>
        <w:t>document conversion or digitizing</w:t>
      </w:r>
    </w:p>
    <w:p>
      <w:r>
        <w:t>services.</w:t>
      </w:r>
    </w:p>
    <w:p>
      <w:r>
        <w:t>Legal Authority</w:t>
      </w:r>
    </w:p>
    <w:p>
      <w:r>
        <w:t>Some commenters questioned</w:t>
      </w:r>
    </w:p>
    <w:p>
      <w:r>
        <w:t>whether NARA exceeded its legal</w:t>
      </w:r>
    </w:p>
    <w:p>
      <w:r>
        <w:t>authority by stating that records will be</w:t>
      </w:r>
    </w:p>
    <w:p>
      <w:r>
        <w:t>accepted only in digital form. NARA has</w:t>
      </w:r>
    </w:p>
    <w:p>
      <w:r>
        <w:t>the legal authority to determine what</w:t>
      </w:r>
    </w:p>
    <w:p>
      <w:r>
        <w:t>file formats and media types it will</w:t>
      </w:r>
    </w:p>
    <w:p>
      <w:r>
        <w:t>accept for permanent records. When</w:t>
      </w:r>
    </w:p>
    <w:p>
      <w:r>
        <w:t>there are multiple versions of a record,</w:t>
      </w:r>
    </w:p>
    <w:p>
      <w:r>
        <w:t>it is appropriate to make choices about</w:t>
      </w:r>
    </w:p>
    <w:p>
      <w:r>
        <w:t>which version to preserve and which</w:t>
      </w:r>
    </w:p>
    <w:p>
      <w:r>
        <w:t>version to destroy. NARA considers</w:t>
      </w:r>
    </w:p>
    <w:p>
      <w:r>
        <w:t>digital records to be Federal records and</w:t>
      </w:r>
    </w:p>
    <w:p>
      <w:r>
        <w:t>will accept them in place of analog</w:t>
      </w:r>
    </w:p>
    <w:p>
      <w:r>
        <w:t>versions.</w:t>
      </w:r>
    </w:p>
    <w:p/>
    <w:p>
      <w:r>
        <w:t>PO 00000</w:t>
      </w:r>
    </w:p>
    <w:p/>
    <w:p>
      <w:r>
        <w:t>Frm 00035</w:t>
      </w:r>
    </w:p>
    <w:p/>
    <w:p>
      <w:r>
        <w:t>Fmt 4700</w:t>
      </w:r>
    </w:p>
    <w:p/>
    <w:p>
      <w:r>
        <w:t>Sfmt 4700</w:t>
      </w:r>
    </w:p>
    <w:p/>
    <w:p>
      <w:r>
        <w:t>28415</w:t>
      </w:r>
    </w:p>
    <w:p/>
    <w:p>
      <w:r>
        <w:t>Regulatory Analysis</w:t>
      </w:r>
    </w:p>
    <w:p>
      <w:r>
        <w:t>Executive Order 12866, Regulatory</w:t>
      </w:r>
    </w:p>
    <w:p>
      <w:r>
        <w:t>Planning and Review, and Executive</w:t>
      </w:r>
    </w:p>
    <w:p>
      <w:r>
        <w:t>Order 13563, Improving Regulation and</w:t>
      </w:r>
    </w:p>
    <w:p>
      <w:r>
        <w:t>Regulation Review</w:t>
      </w:r>
    </w:p>
    <w:p>
      <w:r>
        <w:t>OMB has reviewed this rulemaking</w:t>
      </w:r>
    </w:p>
    <w:p>
      <w:r>
        <w:t>and determined it is not ‘‘significant’’</w:t>
      </w:r>
    </w:p>
    <w:p>
      <w:r>
        <w:t>under section 3(f) of Executive Order</w:t>
      </w:r>
    </w:p>
    <w:p>
      <w:r>
        <w:t>12866. It is not significant because it</w:t>
      </w:r>
    </w:p>
    <w:p>
      <w:r>
        <w:t>applies only to Federal agencies,</w:t>
      </w:r>
    </w:p>
    <w:p>
      <w:r>
        <w:t>updates the regulations due to a</w:t>
      </w:r>
    </w:p>
    <w:p>
      <w:r>
        <w:t>statutory requirement (to incorporate</w:t>
      </w:r>
    </w:p>
    <w:p>
      <w:r>
        <w:t>technological developments and to</w:t>
      </w:r>
    </w:p>
    <w:p>
      <w:r>
        <w:t>account for changing technology and</w:t>
      </w:r>
    </w:p>
    <w:p>
      <w:r>
        <w:t>agency practices), and is not</w:t>
      </w:r>
    </w:p>
    <w:p>
      <w:r>
        <w:t>establishing a new program. Although</w:t>
      </w:r>
    </w:p>
    <w:p>
      <w:r>
        <w:t>the proposed revisions change existing</w:t>
      </w:r>
    </w:p>
    <w:p>
      <w:r>
        <w:t>requirements and add new ones for</w:t>
      </w:r>
    </w:p>
    <w:p>
      <w:r>
        <w:t>agencies, the requirements are necessary</w:t>
      </w:r>
    </w:p>
    <w:p>
      <w:r>
        <w:t>to keep the existing regulations up-todate, comply with the statute, and</w:t>
      </w:r>
    </w:p>
    <w:p>
      <w:r>
        <w:t>ensure agencies are preserving records</w:t>
      </w:r>
    </w:p>
    <w:p>
      <w:r>
        <w:t>for the United States.</w:t>
      </w:r>
    </w:p>
    <w:p>
      <w:r>
        <w:t>Regulatory Flexibility Act (5 U.S.C. 601,</w:t>
      </w:r>
    </w:p>
    <w:p>
      <w:r>
        <w:t>et seq.)</w:t>
      </w:r>
    </w:p>
    <w:p>
      <w:r>
        <w:t>This review requires an agency to</w:t>
      </w:r>
    </w:p>
    <w:p>
      <w:r>
        <w:t>prepare an initial regulatory flexibility</w:t>
      </w:r>
    </w:p>
    <w:p>
      <w:r>
        <w:t>analysis and to publish alongside the</w:t>
      </w:r>
    </w:p>
    <w:p>
      <w:r>
        <w:t>proposed rule. This requirement does</w:t>
      </w:r>
    </w:p>
    <w:p>
      <w:r>
        <w:t>not apply if the agency certifies that the</w:t>
      </w:r>
    </w:p>
    <w:p>
      <w:r>
        <w:t>rulemaking will not, if promulgated,</w:t>
      </w:r>
    </w:p>
    <w:p>
      <w:r>
        <w:t>have a significant economic impact on</w:t>
      </w:r>
    </w:p>
    <w:p>
      <w:r>
        <w:t>a substantial number of small entities (5</w:t>
      </w:r>
    </w:p>
    <w:p>
      <w:r>
        <w:t>U.S.C. 603). NARA certifies, after review</w:t>
      </w:r>
    </w:p>
    <w:p>
      <w:r>
        <w:t>and analysis, that this rulemaking will</w:t>
      </w:r>
    </w:p>
    <w:p>
      <w:r>
        <w:t>not have a significant adverse economic</w:t>
      </w:r>
    </w:p>
    <w:p>
      <w:r>
        <w:t>impact on small entities.</w:t>
      </w:r>
    </w:p>
    <w:p>
      <w:r>
        <w:t>Paperwork Reduction Act of 1995 (44</w:t>
      </w:r>
    </w:p>
    <w:p>
      <w:r>
        <w:t>U.S.C. 3501, et seq.)</w:t>
      </w:r>
    </w:p>
    <w:p>
      <w:r>
        <w:t>The Paperwork Reduction Act of 1995</w:t>
      </w:r>
    </w:p>
    <w:p>
      <w:r>
        <w:t>(PRA) (44 U.S.C. 3501, et seq.) requires</w:t>
      </w:r>
    </w:p>
    <w:p>
      <w:r>
        <w:t>that agencies consider the impact of</w:t>
      </w:r>
    </w:p>
    <w:p>
      <w:r>
        <w:t>paperwork and other information</w:t>
      </w:r>
    </w:p>
    <w:p>
      <w:r>
        <w:t>collection burdens imposed on the</w:t>
      </w:r>
    </w:p>
    <w:p>
      <w:r>
        <w:t>public and, under the provisions of PRA</w:t>
      </w:r>
    </w:p>
    <w:p>
      <w:r>
        <w:t>section 3507(d), obtain approval from</w:t>
      </w:r>
    </w:p>
    <w:p>
      <w:r>
        <w:t>OMB for each collection of information</w:t>
      </w:r>
    </w:p>
    <w:p>
      <w:r>
        <w:t>they conduct, sponsor, or require</w:t>
      </w:r>
    </w:p>
    <w:p>
      <w:r>
        <w:t>through regulations. This rulemaking</w:t>
      </w:r>
    </w:p>
    <w:p>
      <w:r>
        <w:t>does not impose additional information</w:t>
      </w:r>
    </w:p>
    <w:p>
      <w:r>
        <w:t>collection requirements on the public</w:t>
      </w:r>
    </w:p>
    <w:p>
      <w:r>
        <w:t>that are subject to the Paperwork</w:t>
      </w:r>
    </w:p>
    <w:p>
      <w:r>
        <w:t>Reduction Act.</w:t>
      </w:r>
    </w:p>
    <w:p>
      <w:r>
        <w:t>Executive Order 13132, Federalism</w:t>
      </w:r>
    </w:p>
    <w:p>
      <w:r>
        <w:t>Executive Order (E.O.) 13132 requires</w:t>
      </w:r>
    </w:p>
    <w:p>
      <w:r>
        <w:t>agencies to ensure that state and local</w:t>
      </w:r>
    </w:p>
    <w:p>
      <w:r>
        <w:t>officials have the opportunity for</w:t>
      </w:r>
    </w:p>
    <w:p>
      <w:r>
        <w:t>meaningful and timely input when</w:t>
      </w:r>
    </w:p>
    <w:p>
      <w:r>
        <w:t>those agencies are developing regulatory</w:t>
      </w:r>
    </w:p>
    <w:p>
      <w:r>
        <w:t>policies that may have a substantial,</w:t>
      </w:r>
    </w:p>
    <w:p>
      <w:r>
        <w:t>direct effect on the states, on the</w:t>
      </w:r>
    </w:p>
    <w:p>
      <w:r>
        <w:t>relationship between the Federal</w:t>
      </w:r>
    </w:p>
    <w:p>
      <w:r>
        <w:t>Government and the States, or on the</w:t>
      </w:r>
    </w:p>
    <w:p>
      <w:r>
        <w:t>distribution of power and</w:t>
      </w:r>
    </w:p>
    <w:p>
      <w:r>
        <w:t>responsibilities among the various</w:t>
      </w:r>
    </w:p>
    <w:p/>
    <w:p>
      <w:r>
        <w:t>E:\FR\FM\04MYR1.SGM</w:t>
      </w:r>
    </w:p>
    <w:p/>
    <w:p>
      <w:r>
        <w:t>04MYR1</w:t>
      </w:r>
    </w:p>
    <w:p/>
    <w:p/>
    <w:p>
      <w:r>
        <w:t>28416</w:t>
      </w:r>
    </w:p>
    <w:p/>
    <w:p>
      <w:r>
        <w:t>Federal Register / Vol. 88, No. 86 / Thursday, May 4, 2023 / Rules and Regulations</w:t>
      </w:r>
    </w:p>
    <w:p/>
    <w:p>
      <w:r>
        <w:t>levels of government. If the effects of the</w:t>
      </w:r>
    </w:p>
    <w:p>
      <w:r>
        <w:t>rule on state and local governments are</w:t>
      </w:r>
    </w:p>
    <w:p>
      <w:r>
        <w:t>sufficiently substantial, the agency must</w:t>
      </w:r>
    </w:p>
    <w:p>
      <w:r>
        <w:t>prepare a Federal assessment to assist</w:t>
      </w:r>
    </w:p>
    <w:p>
      <w:r>
        <w:t>senior policymakers. This rulemaking</w:t>
      </w:r>
    </w:p>
    <w:p>
      <w:r>
        <w:t>will not have any effects on state and</w:t>
      </w:r>
    </w:p>
    <w:p>
      <w:r>
        <w:t>local governments within the meaning</w:t>
      </w:r>
    </w:p>
    <w:p>
      <w:r>
        <w:t>of the E.O. Therefore, no Federalism</w:t>
      </w:r>
    </w:p>
    <w:p>
      <w:r>
        <w:t>assessment is required.</w:t>
      </w:r>
    </w:p>
    <w:p>
      <w:r>
        <w:t>Unfunded Mandates Reform Act (Sec.</w:t>
      </w:r>
    </w:p>
    <w:p>
      <w:r>
        <w:t>202, Pub. L. 104–4; 2 U.S.C. 1532)</w:t>
      </w:r>
    </w:p>
    <w:p>
      <w:r>
        <w:t>The Unfunded Mandates Reform Act</w:t>
      </w:r>
    </w:p>
    <w:p>
      <w:r>
        <w:t>requires that agencies determine</w:t>
      </w:r>
    </w:p>
    <w:p>
      <w:r>
        <w:t>whether any Federal mandate in the</w:t>
      </w:r>
    </w:p>
    <w:p>
      <w:r>
        <w:t>rulemaking may cause state, local, and</w:t>
      </w:r>
    </w:p>
    <w:p>
      <w:r>
        <w:t>tribal governments, in the aggregate, or</w:t>
      </w:r>
    </w:p>
    <w:p>
      <w:r>
        <w:t>cause the private sector to expend $100</w:t>
      </w:r>
    </w:p>
    <w:p>
      <w:r>
        <w:t>million in any one year. NARA certifies</w:t>
      </w:r>
    </w:p>
    <w:p>
      <w:r>
        <w:t>that this rulemaking does not contain a</w:t>
      </w:r>
    </w:p>
    <w:p>
      <w:r>
        <w:t>Federal mandate that may result in such</w:t>
      </w:r>
    </w:p>
    <w:p>
      <w:r>
        <w:t>an expenditure.</w:t>
      </w:r>
    </w:p>
    <w:p>
      <w:r>
        <w:t>List of Subjects</w:t>
      </w:r>
    </w:p>
    <w:p>
      <w:r>
        <w:t>36 CFR Parts 1224 and 1225</w:t>
      </w:r>
    </w:p>
    <w:p>
      <w:r>
        <w:t>Archives and records, Records</w:t>
      </w:r>
    </w:p>
    <w:p>
      <w:r>
        <w:t>management, Records schedules,</w:t>
      </w:r>
    </w:p>
    <w:p>
      <w:r>
        <w:t>Scheduling records.</w:t>
      </w:r>
    </w:p>
    <w:p>
      <w:r>
        <w:t>36 CFR Part 1236</w:t>
      </w:r>
    </w:p>
    <w:p>
      <w:r>
        <w:t>Archives and records, Digitization,</w:t>
      </w:r>
    </w:p>
    <w:p>
      <w:r>
        <w:t>Digitized records, Digitizing, Digital</w:t>
      </w:r>
    </w:p>
    <w:p>
      <w:r>
        <w:t>records, Metadata, Permanent records,</w:t>
      </w:r>
    </w:p>
    <w:p>
      <w:r>
        <w:t>Records management, Quality</w:t>
      </w:r>
    </w:p>
    <w:p>
      <w:r>
        <w:t>assurance, Quality control, Quality</w:t>
      </w:r>
    </w:p>
    <w:p>
      <w:r>
        <w:t>management, Transfers.</w:t>
      </w:r>
    </w:p>
    <w:p>
      <w:r>
        <w:t>For the reasons discussed in the</w:t>
      </w:r>
    </w:p>
    <w:p>
      <w:r>
        <w:t>preamble, NARA amends 36 CFR parts</w:t>
      </w:r>
    </w:p>
    <w:p>
      <w:r>
        <w:t>1224, 1225, and 1236 as follows:</w:t>
      </w:r>
    </w:p>
    <w:p>
      <w:r>
        <w:t>PART 1224—RECORDS DISPOSITION</w:t>
      </w:r>
    </w:p>
    <w:p>
      <w:r>
        <w:t>PROGRAMS</w:t>
      </w:r>
    </w:p>
    <w:p>
      <w:r>
        <w:t>■ 1. The authority citation for part 1224</w:t>
      </w:r>
    </w:p>
    <w:p/>
    <w:p>
      <w:r>
        <w:t>continues to read as follows:</w:t>
      </w:r>
    </w:p>
    <w:p/>
    <w:p>
      <w:r>
        <w:t>through (h) as paragraphs (b)(1) through</w:t>
      </w:r>
    </w:p>
    <w:p>
      <w:r>
        <w:t>(8);</w:t>
      </w:r>
    </w:p>
    <w:p>
      <w:r>
        <w:t>■ d. Further redesignating newly</w:t>
      </w:r>
    </w:p>
    <w:p>
      <w:r>
        <w:t>redesignated paragraphs (b)(8)(1)</w:t>
      </w:r>
    </w:p>
    <w:p>
      <w:r>
        <w:t>through (4) as paragraphs (b)(8)(i)</w:t>
      </w:r>
    </w:p>
    <w:p>
      <w:r>
        <w:t>through (iv);</w:t>
      </w:r>
    </w:p>
    <w:p>
      <w:r>
        <w:t>■ e. Adding new paragraph (a);</w:t>
      </w:r>
    </w:p>
    <w:p>
      <w:r>
        <w:t>■ f. Adding paragraph (b) introductory</w:t>
      </w:r>
    </w:p>
    <w:p>
      <w:r>
        <w:t>text; and</w:t>
      </w:r>
    </w:p>
    <w:p>
      <w:r>
        <w:t>■ g. Revising newly redesignated</w:t>
      </w:r>
    </w:p>
    <w:p>
      <w:r>
        <w:t>paragraph (b)(1).</w:t>
      </w:r>
    </w:p>
    <w:p>
      <w:r>
        <w:t>The revisions and additions read as</w:t>
      </w:r>
    </w:p>
    <w:p>
      <w:r>
        <w:t>follows:</w:t>
      </w:r>
    </w:p>
    <w:p>
      <w:r>
        <w:t>§ 1225.22 When must agencies reschedule</w:t>
      </w:r>
    </w:p>
    <w:p>
      <w:r>
        <w:t>or review their records schedules?</w:t>
      </w:r>
    </w:p>
    <w:p/>
    <w:p>
      <w:r>
        <w:t>(a) Every five years, agencies must</w:t>
      </w:r>
    </w:p>
    <w:p>
      <w:r>
        <w:t>review all records schedules that are ten</w:t>
      </w:r>
    </w:p>
    <w:p>
      <w:r>
        <w:t>years old and older, based on the date</w:t>
      </w:r>
    </w:p>
    <w:p>
      <w:r>
        <w:t>that NARA approved the schedule.</w:t>
      </w:r>
    </w:p>
    <w:p>
      <w:r>
        <w:t>Agencies may also review their agency</w:t>
      </w:r>
    </w:p>
    <w:p>
      <w:r>
        <w:t>records schedules on a more frequent</w:t>
      </w:r>
    </w:p>
    <w:p>
      <w:r>
        <w:t>regular basis to determine if they remain</w:t>
      </w:r>
    </w:p>
    <w:p>
      <w:r>
        <w:t>accurate.</w:t>
      </w:r>
    </w:p>
    <w:p>
      <w:r>
        <w:t>(b) Agencies must submit a new</w:t>
      </w:r>
    </w:p>
    <w:p>
      <w:r>
        <w:t>records schedule to NARA in the</w:t>
      </w:r>
    </w:p>
    <w:p>
      <w:r>
        <w:t>following situations:</w:t>
      </w:r>
    </w:p>
    <w:p>
      <w:r>
        <w:t>(1) If an interagency reorganization</w:t>
      </w:r>
    </w:p>
    <w:p>
      <w:r>
        <w:t>reassigns functions to an existing</w:t>
      </w:r>
    </w:p>
    <w:p>
      <w:r>
        <w:t>department or agency, the gaining</w:t>
      </w:r>
    </w:p>
    <w:p>
      <w:r>
        <w:t>organization must submit a new records</w:t>
      </w:r>
    </w:p>
    <w:p>
      <w:r>
        <w:t>schedule to NARA within one year of</w:t>
      </w:r>
    </w:p>
    <w:p>
      <w:r>
        <w:t>the reorganization. Schedules approved</w:t>
      </w:r>
    </w:p>
    <w:p>
      <w:r>
        <w:t>for one department or independent</w:t>
      </w:r>
    </w:p>
    <w:p>
      <w:r>
        <w:t>agency do not apply to the records of</w:t>
      </w:r>
    </w:p>
    <w:p>
      <w:r>
        <w:t>other departments or agencies.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PART 1236—ELECTRONIC RECORDS</w:t>
      </w:r>
    </w:p>
    <w:p>
      <w:r>
        <w:t>MANAGEMENT</w:t>
      </w:r>
    </w:p>
    <w:p>
      <w:r>
        <w:t>■ 5. The authority citation for part 1236</w:t>
      </w:r>
    </w:p>
    <w:p/>
    <w:p>
      <w:r>
        <w:t>Authority: 44 U.S.C. 2111, 2904, 3102, and</w:t>
      </w:r>
    </w:p>
    <w:p>
      <w:r>
        <w:t>3301.</w:t>
      </w:r>
    </w:p>
    <w:p>
      <w:r>
        <w:t>■ 2. In § 1224.10, in paragraph (c), add</w:t>
      </w:r>
    </w:p>
    <w:p/>
    <w:p>
      <w:r>
        <w:t>a sentence at the end to read as follows:</w:t>
      </w:r>
    </w:p>
    <w:p>
      <w:r>
        <w:t>§ 1224.10 What must agencies do to</w:t>
      </w:r>
    </w:p>
    <w:p>
      <w:r>
        <w:t>implement an effective records disposition</w:t>
      </w:r>
    </w:p>
    <w:p>
      <w:r>
        <w:t>program?</w:t>
      </w:r>
    </w:p>
    <w:p/>
    <w:p>
      <w:r>
        <w:t>*</w:t>
      </w:r>
    </w:p>
    <w:p/>
    <w:p>
      <w:r>
        <w:t>ddrumheller on DSK120RN23PROD with RULES1</w:t>
      </w:r>
    </w:p>
    <w:p/>
    <w:p>
      <w:r>
        <w:t>■ 4. Amend § 1225.22 by:</w:t>
      </w:r>
    </w:p>
    <w:p>
      <w:r>
        <w:t>■ a. Revising the section heading;</w:t>
      </w:r>
    </w:p>
    <w:p>
      <w:r>
        <w:t>■ b. Removing the introductory text;</w:t>
      </w:r>
    </w:p>
    <w:p>
      <w:r>
        <w:t>■ c. Redesignating paragraphs (a)</w:t>
      </w:r>
    </w:p>
    <w:p/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(c) * * * Every five years, agencies</w:t>
      </w:r>
    </w:p>
    <w:p>
      <w:r>
        <w:t>must review all records schedules that</w:t>
      </w:r>
    </w:p>
    <w:p>
      <w:r>
        <w:t>are ten years old and older, based on the</w:t>
      </w:r>
    </w:p>
    <w:p>
      <w:r>
        <w:t>date NARA approved the schedule, and</w:t>
      </w:r>
    </w:p>
    <w:p>
      <w:r>
        <w:t>in accordance with § 1225.22(a) of this</w:t>
      </w:r>
    </w:p>
    <w:p>
      <w:r>
        <w:t>subchapter.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PART 1225—SCHEDULING RECORDS</w:t>
      </w:r>
    </w:p>
    <w:p>
      <w:r>
        <w:t>■ 3. The authority citation for part 1225</w:t>
      </w:r>
    </w:p>
    <w:p/>
    <w:p>
      <w:r>
        <w:t>continues to read as follows:</w:t>
      </w:r>
    </w:p>
    <w:p>
      <w:r>
        <w:t>Authority: 44 U.S.C. 2904, 3101, 3102,</w:t>
      </w:r>
    </w:p>
    <w:p>
      <w:r>
        <w:t>3105, 3301, 3302, and 3312.</w:t>
      </w:r>
    </w:p>
    <w:p>
      <w:r>
        <w:t>■ 6. Amend § 1236.2 by:</w:t>
      </w:r>
    </w:p>
    <w:p>
      <w:r>
        <w:t>■ a. Revising the section heading;</w:t>
      </w:r>
    </w:p>
    <w:p>
      <w:r>
        <w:t>■ b. Adding in alphabetical order to</w:t>
      </w:r>
    </w:p>
    <w:p/>
    <w:p>
      <w:r>
        <w:t>paragraph (b) definitions for</w:t>
      </w:r>
    </w:p>
    <w:p>
      <w:r>
        <w:t>‘‘Administrative metadata’’,</w:t>
      </w:r>
    </w:p>
    <w:p>
      <w:r>
        <w:t>‘‘Checksum’’, ‘‘Descriptive metadata’’,</w:t>
      </w:r>
    </w:p>
    <w:p>
      <w:r>
        <w:t>‘‘Embedded metadata’’, ‘‘Intellectual</w:t>
      </w:r>
    </w:p>
    <w:p>
      <w:r>
        <w:t>control,’’ ‘‘Media’’, ‘‘Mixed-media files,’’</w:t>
      </w:r>
    </w:p>
    <w:p>
      <w:r>
        <w:t>‘‘Physical characteristics’’, ‘‘Physical</w:t>
      </w:r>
    </w:p>
    <w:p>
      <w:r>
        <w:t>control’’, ‘‘Project plan’’, ‘‘Quality</w:t>
      </w:r>
    </w:p>
    <w:p>
      <w:r>
        <w:t>assurance (QA)’’, ‘‘Quality control</w:t>
      </w:r>
    </w:p>
    <w:p>
      <w:r>
        <w:t>(QC)’’, ‘‘Quality management (QM)’’,</w:t>
      </w:r>
    </w:p>
    <w:p>
      <w:r>
        <w:t>‘‘Technical metadata’’, and</w:t>
      </w:r>
    </w:p>
    <w:p>
      <w:r>
        <w:t>‘‘Validating’’.</w:t>
      </w:r>
    </w:p>
    <w:p>
      <w:r>
        <w:t>The revision and additions read as</w:t>
      </w:r>
    </w:p>
    <w:p>
      <w:r>
        <w:t>follows:</w:t>
      </w:r>
    </w:p>
    <w:p/>
    <w:p>
      <w:r>
        <w:t>continues to read as follows:</w:t>
      </w:r>
    </w:p>
    <w:p/>
    <w:p>
      <w:r>
        <w:t>§ 1236.2</w:t>
      </w:r>
    </w:p>
    <w:p/>
    <w:p>
      <w:r>
        <w:t>Authority: 44 U.S.C. 2111, 2904, 2905,</w:t>
      </w:r>
    </w:p>
    <w:p>
      <w:r>
        <w:t>3102, and Chapter 33.</w:t>
      </w:r>
    </w:p>
    <w:p/>
    <w:p>
      <w:r>
        <w:t>*</w:t>
      </w:r>
    </w:p>
    <w:p/>
    <w:p>
      <w:r>
        <w:t>VerDate Sep&lt;11&gt;2014</w:t>
      </w:r>
    </w:p>
    <w:p/>
    <w:p>
      <w:r>
        <w:t>16:25 May 03, 2023</w:t>
      </w:r>
    </w:p>
    <w:p/>
    <w:p>
      <w:r>
        <w:t>Jkt 259001</w:t>
      </w:r>
    </w:p>
    <w:p/>
    <w:p>
      <w:r>
        <w:t>Definitions that apply to this part.</w:t>
      </w:r>
    </w:p>
    <w:p/>
    <w:p>
      <w:r>
        <w:t>*</w:t>
      </w:r>
    </w:p>
    <w:p>
      <w:r>
        <w:t>*</w:t>
      </w:r>
    </w:p>
    <w:p>
      <w:r>
        <w:t>(b) * * *</w:t>
      </w:r>
    </w:p>
    <w:p/>
    <w:p>
      <w:r>
        <w:t>PO 00000</w:t>
      </w:r>
    </w:p>
    <w:p/>
    <w:p>
      <w:r>
        <w:t>Frm 00036</w:t>
      </w:r>
    </w:p>
    <w:p/>
    <w:p>
      <w:r>
        <w:t>*</w:t>
      </w:r>
    </w:p>
    <w:p/>
    <w:p>
      <w:r>
        <w:t>Fmt 4700</w:t>
      </w:r>
    </w:p>
    <w:p/>
    <w:p>
      <w:r>
        <w:t>*</w:t>
      </w:r>
    </w:p>
    <w:p/>
    <w:p>
      <w:r>
        <w:t>Sfmt 4700</w:t>
      </w:r>
    </w:p>
    <w:p/>
    <w:p>
      <w:r>
        <w:t>Administrative metadata are elements</w:t>
      </w:r>
    </w:p>
    <w:p>
      <w:r>
        <w:t>of information used to manage records</w:t>
      </w:r>
    </w:p>
    <w:p>
      <w:r>
        <w:t>and relate them to one another.</w:t>
      </w:r>
    </w:p>
    <w:p>
      <w:r>
        <w:t>Administrative metadata elements</w:t>
      </w:r>
    </w:p>
    <w:p>
      <w:r>
        <w:t>describe how a record was created, any</w:t>
      </w:r>
    </w:p>
    <w:p>
      <w:r>
        <w:t>access and use restrictions that apply to</w:t>
      </w:r>
    </w:p>
    <w:p>
      <w:r>
        <w:t>it, information about the record series to</w:t>
      </w:r>
    </w:p>
    <w:p>
      <w:r>
        <w:t>which it belongs, and the disposition</w:t>
      </w:r>
    </w:p>
    <w:p>
      <w:r>
        <w:t>schedule that identifies its retention</w:t>
      </w:r>
    </w:p>
    <w:p>
      <w:r>
        <w:t>period.</w:t>
      </w:r>
    </w:p>
    <w:p>
      <w:r>
        <w:t>Checksum is a value that is computed</w:t>
      </w:r>
    </w:p>
    <w:p>
      <w:r>
        <w:t>on data and is used to authenticate</w:t>
      </w:r>
    </w:p>
    <w:p>
      <w:r>
        <w:t>information by indicating when a file</w:t>
      </w:r>
    </w:p>
    <w:p>
      <w:r>
        <w:t>has been corrupted or modified. This</w:t>
      </w:r>
    </w:p>
    <w:p>
      <w:r>
        <w:t>value is also called a ‘‘hash value,’’</w:t>
      </w:r>
    </w:p>
    <w:p>
      <w:r>
        <w:t>‘‘hash code,’’ ‘‘digest,’’ or simply</w:t>
      </w:r>
    </w:p>
    <w:p>
      <w:r>
        <w:t>‘‘hash.’’</w:t>
      </w:r>
    </w:p>
    <w:p>
      <w:r>
        <w:t>Descriptive metadata are elements of</w:t>
      </w:r>
    </w:p>
    <w:p>
      <w:r>
        <w:t>information that describe the records or</w:t>
      </w:r>
    </w:p>
    <w:p>
      <w:r>
        <w:t>set of records itself. They apply to both</w:t>
      </w:r>
    </w:p>
    <w:p>
      <w:r>
        <w:t>the source records and any versions</w:t>
      </w:r>
    </w:p>
    <w:p>
      <w:r>
        <w:t>produced through digitization.</w:t>
      </w:r>
    </w:p>
    <w:p>
      <w:r>
        <w:t>Descriptive metadata for individual</w:t>
      </w:r>
    </w:p>
    <w:p>
      <w:r>
        <w:t>source records include such elements as</w:t>
      </w:r>
    </w:p>
    <w:p>
      <w:r>
        <w:t>the title of a record, a description of its</w:t>
      </w:r>
    </w:p>
    <w:p>
      <w:r>
        <w:t>contents, its creator, and the date it was</w:t>
      </w:r>
    </w:p>
    <w:p>
      <w:r>
        <w:t>created. These elements support</w:t>
      </w:r>
    </w:p>
    <w:p>
      <w:r>
        <w:t>searching for and discovering records.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Embedded metadata are textual</w:t>
      </w:r>
    </w:p>
    <w:p>
      <w:r>
        <w:t>components that exist alongside the</w:t>
      </w:r>
    </w:p>
    <w:p>
      <w:r>
        <w:t>content (usually binary data) within the</w:t>
      </w:r>
    </w:p>
    <w:p>
      <w:r>
        <w:t>file. Embedded metadata may be used to</w:t>
      </w:r>
    </w:p>
    <w:p>
      <w:r>
        <w:t>make self-describing digital files that</w:t>
      </w:r>
    </w:p>
    <w:p>
      <w:r>
        <w:t>contain administrative rights, and</w:t>
      </w:r>
    </w:p>
    <w:p>
      <w:r>
        <w:t>technical metadata and can be</w:t>
      </w:r>
    </w:p>
    <w:p>
      <w:r>
        <w:t>appropriately managed outside of a</w:t>
      </w:r>
    </w:p>
    <w:p>
      <w:r>
        <w:t>recordkeeping system.</w:t>
      </w:r>
    </w:p>
    <w:p>
      <w:r>
        <w:t>Intellectual control is the information</w:t>
      </w:r>
    </w:p>
    <w:p>
      <w:r>
        <w:t>necessary to identify and understand</w:t>
      </w:r>
    </w:p>
    <w:p>
      <w:r>
        <w:t>the content and context of the records.</w:t>
      </w:r>
    </w:p>
    <w:p>
      <w:r>
        <w:t>Media are the physical forms on</w:t>
      </w:r>
    </w:p>
    <w:p>
      <w:r>
        <w:t>which records are stored, such as paper,</w:t>
      </w:r>
    </w:p>
    <w:p>
      <w:r>
        <w:t>photographs, compact discs, DVDs,</w:t>
      </w:r>
    </w:p>
    <w:p>
      <w:r>
        <w:t>analog tapes, flash drives, local hard</w:t>
      </w:r>
    </w:p>
    <w:p>
      <w:r>
        <w:t>drives, or servers.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Mixed-media files are records in</w:t>
      </w:r>
    </w:p>
    <w:p>
      <w:r>
        <w:t>different forms of media. A file, when</w:t>
      </w:r>
    </w:p>
    <w:p>
      <w:r>
        <w:t>used in the phrase ‘‘mixed-media file,’’</w:t>
      </w:r>
    </w:p>
    <w:p>
      <w:r>
        <w:t>is a group of records—regardless of</w:t>
      </w:r>
    </w:p>
    <w:p>
      <w:r>
        <w:t>location and type of media—that belong</w:t>
      </w:r>
    </w:p>
    <w:p>
      <w:r>
        <w:t>together or relate to a topic. For</w:t>
      </w:r>
    </w:p>
    <w:p>
      <w:r>
        <w:t>example, a mixed-media case file could</w:t>
      </w:r>
    </w:p>
    <w:p>
      <w:r>
        <w:t>be a box with paper notes, audio</w:t>
      </w:r>
    </w:p>
    <w:p>
      <w:r>
        <w:t>recordings of interviews, and a CD of</w:t>
      </w:r>
    </w:p>
    <w:p>
      <w:r>
        <w:t>photographs, along with physical</w:t>
      </w:r>
    </w:p>
    <w:p>
      <w:r>
        <w:t>evidence stored separately in an</w:t>
      </w:r>
    </w:p>
    <w:p>
      <w:r>
        <w:t>evidence locker. Records in a file may</w:t>
      </w:r>
    </w:p>
    <w:p>
      <w:r>
        <w:t>be in more than one media type because</w:t>
      </w:r>
    </w:p>
    <w:p>
      <w:r>
        <w:t>of how agencies create, maintain, and</w:t>
      </w:r>
    </w:p>
    <w:p>
      <w:r>
        <w:t>use records, shifts in technology, and</w:t>
      </w:r>
    </w:p>
    <w:p>
      <w:r>
        <w:t>the topic or activity involved.</w:t>
      </w:r>
    </w:p>
    <w:p>
      <w:r>
        <w:t>Physical characteristics of source</w:t>
      </w:r>
    </w:p>
    <w:p>
      <w:r>
        <w:t>records include the media, the method</w:t>
      </w:r>
    </w:p>
    <w:p>
      <w:r>
        <w:t>that information is recorded, the</w:t>
      </w:r>
    </w:p>
    <w:p>
      <w:r>
        <w:t>physical condition of the material, and</w:t>
      </w:r>
    </w:p>
    <w:p>
      <w:r>
        <w:t>the smallest level of detail present. The</w:t>
      </w:r>
    </w:p>
    <w:p/>
    <w:p>
      <w:r>
        <w:t>E:\FR\FM\04MYR1.SGM</w:t>
      </w:r>
    </w:p>
    <w:p/>
    <w:p>
      <w:r>
        <w:t>04MYR1</w:t>
      </w:r>
    </w:p>
    <w:p/>
    <w:p/>
    <w:p>
      <w:r>
        <w:t>ddrumheller on DSK120RN23PROD with RULES1</w:t>
      </w:r>
    </w:p>
    <w:p/>
    <w:p>
      <w:r>
        <w:t>Federal Register / Vol. 88, No. 86 / Thursday, May 4, 2023 / Rules and Regulations</w:t>
      </w:r>
    </w:p>
    <w:p>
      <w:r>
        <w:t>physical characteristics of records</w:t>
      </w:r>
    </w:p>
    <w:p>
      <w:r>
        <w:t>printed on paper include: the type of</w:t>
      </w:r>
    </w:p>
    <w:p>
      <w:r>
        <w:t>paper (office paper, Thermofax,</w:t>
      </w:r>
    </w:p>
    <w:p>
      <w:r>
        <w:t>photographic print); the type of printing</w:t>
      </w:r>
    </w:p>
    <w:p>
      <w:r>
        <w:t>(laser printed, fax printed, typewritten,</w:t>
      </w:r>
    </w:p>
    <w:p>
      <w:r>
        <w:t>half-toned, handwritten); appearance</w:t>
      </w:r>
    </w:p>
    <w:p>
      <w:r>
        <w:t>(color, inks, continuous tone or</w:t>
      </w:r>
    </w:p>
    <w:p>
      <w:r>
        <w:t>monochrome images); size, and other</w:t>
      </w:r>
    </w:p>
    <w:p>
      <w:r>
        <w:t>methods of conveying information</w:t>
      </w:r>
    </w:p>
    <w:p>
      <w:r>
        <w:t>(embossed seals, stamps). These traits</w:t>
      </w:r>
    </w:p>
    <w:p>
      <w:r>
        <w:t>determine the methods and equipment</w:t>
      </w:r>
    </w:p>
    <w:p>
      <w:r>
        <w:t>used to digitize records.</w:t>
      </w:r>
    </w:p>
    <w:p>
      <w:r>
        <w:t>Physical control is having the</w:t>
      </w:r>
    </w:p>
    <w:p>
      <w:r>
        <w:t>information necessary to physically</w:t>
      </w:r>
    </w:p>
    <w:p>
      <w:r>
        <w:t>manage records. This includes knowing</w:t>
      </w:r>
    </w:p>
    <w:p>
      <w:r>
        <w:t>where the records are housed, whether</w:t>
      </w:r>
    </w:p>
    <w:p>
      <w:r>
        <w:t>any records are missing or stored</w:t>
      </w:r>
    </w:p>
    <w:p>
      <w:r>
        <w:t>separately, and the records’ physical</w:t>
      </w:r>
    </w:p>
    <w:p>
      <w:r>
        <w:t>form (media types, the records’</w:t>
      </w:r>
    </w:p>
    <w:p>
      <w:r>
        <w:t>dimensions, and the physical</w:t>
      </w:r>
    </w:p>
    <w:p>
      <w:r>
        <w:t>characteristics).</w:t>
      </w:r>
    </w:p>
    <w:p>
      <w:r>
        <w:t>Project plan is a document that</w:t>
      </w:r>
    </w:p>
    <w:p>
      <w:r>
        <w:t>identifies the records that are to be</w:t>
      </w:r>
    </w:p>
    <w:p>
      <w:r>
        <w:t>digitized, an estimate of their volume</w:t>
      </w:r>
    </w:p>
    <w:p>
      <w:r>
        <w:t>and of the media types that are present,</w:t>
      </w:r>
    </w:p>
    <w:p>
      <w:r>
        <w:t>the image quality parameters selected to</w:t>
      </w:r>
    </w:p>
    <w:p>
      <w:r>
        <w:t>capture necessary information, the date</w:t>
      </w:r>
    </w:p>
    <w:p>
      <w:r>
        <w:t>range of the records, a copy of the</w:t>
      </w:r>
    </w:p>
    <w:p>
      <w:r>
        <w:t>applicable agency records schedule(s);</w:t>
      </w:r>
    </w:p>
    <w:p>
      <w:r>
        <w:t>any indexes used to maintain</w:t>
      </w:r>
    </w:p>
    <w:p>
      <w:r>
        <w:t>intellectual and physical control; and a</w:t>
      </w:r>
    </w:p>
    <w:p>
      <w:r>
        <w:t>quality management (QM) section that</w:t>
      </w:r>
    </w:p>
    <w:p>
      <w:r>
        <w:t>describes quality assurance (QA)</w:t>
      </w:r>
    </w:p>
    <w:p>
      <w:r>
        <w:t>objectives, quality control (QC)</w:t>
      </w:r>
    </w:p>
    <w:p>
      <w:r>
        <w:t>procedures to identify and correct errors</w:t>
      </w:r>
    </w:p>
    <w:p>
      <w:r>
        <w:t>during digitization, and the QC reports</w:t>
      </w:r>
    </w:p>
    <w:p>
      <w:r>
        <w:t>that will be used to identify and</w:t>
      </w:r>
    </w:p>
    <w:p>
      <w:r>
        <w:t>remediate errors when detected.</w:t>
      </w:r>
    </w:p>
    <w:p>
      <w:r>
        <w:t>Quality assurance (QA) refers to</w:t>
      </w:r>
    </w:p>
    <w:p>
      <w:r>
        <w:t>proactive QM activities focused on</w:t>
      </w:r>
    </w:p>
    <w:p>
      <w:r>
        <w:t>preventing defects by ensuring that a</w:t>
      </w:r>
    </w:p>
    <w:p>
      <w:r>
        <w:t>particular product or service achieves</w:t>
      </w:r>
    </w:p>
    <w:p>
      <w:r>
        <w:t>certain requirements or specifications. A</w:t>
      </w:r>
    </w:p>
    <w:p>
      <w:r>
        <w:t>QA program is heavily dependent on</w:t>
      </w:r>
    </w:p>
    <w:p>
      <w:r>
        <w:t>QC data to search for patterns and</w:t>
      </w:r>
    </w:p>
    <w:p>
      <w:r>
        <w:t>trends. QA activities also include</w:t>
      </w:r>
    </w:p>
    <w:p>
      <w:r>
        <w:t>controlled experiments, design reviews</w:t>
      </w:r>
    </w:p>
    <w:p>
      <w:r>
        <w:t>of digitization workflows, and system</w:t>
      </w:r>
    </w:p>
    <w:p>
      <w:r>
        <w:t>tests. QA programs can improve quality</w:t>
      </w:r>
    </w:p>
    <w:p>
      <w:r>
        <w:t>by creating plans and policies or by</w:t>
      </w:r>
    </w:p>
    <w:p>
      <w:r>
        <w:t>creating and conducting training.</w:t>
      </w:r>
    </w:p>
    <w:p>
      <w:r>
        <w:t>Quality control (QC) refers to QM</w:t>
      </w:r>
    </w:p>
    <w:p>
      <w:r>
        <w:t>activities that examine products through</w:t>
      </w:r>
    </w:p>
    <w:p>
      <w:r>
        <w:t>inspection or testing to determine if</w:t>
      </w:r>
    </w:p>
    <w:p>
      <w:r>
        <w:t>they meet predetermined specifications.</w:t>
      </w:r>
    </w:p>
    <w:p>
      <w:r>
        <w:t>The purpose is to detect defects</w:t>
      </w:r>
    </w:p>
    <w:p>
      <w:r>
        <w:t>(deviations from predetermined</w:t>
      </w:r>
    </w:p>
    <w:p>
      <w:r>
        <w:t>requirements) in products or processes.</w:t>
      </w:r>
    </w:p>
    <w:p>
      <w:r>
        <w:t>Quality management (QM) refers to</w:t>
      </w:r>
    </w:p>
    <w:p>
      <w:r>
        <w:t>the overall management functions and</w:t>
      </w:r>
    </w:p>
    <w:p>
      <w:r>
        <w:t>underlying activities that determine</w:t>
      </w:r>
    </w:p>
    <w:p>
      <w:r>
        <w:t>quality policies, objectives, and</w:t>
      </w:r>
    </w:p>
    <w:p>
      <w:r>
        <w:t>responsibilities, and that implement</w:t>
      </w:r>
    </w:p>
    <w:p>
      <w:r>
        <w:t>them through planning, control,</w:t>
      </w:r>
    </w:p>
    <w:p>
      <w:r>
        <w:t>assurance, and improvement methods</w:t>
      </w:r>
    </w:p>
    <w:p>
      <w:r>
        <w:t>within the quality system.</w:t>
      </w:r>
    </w:p>
    <w:p>
      <w:r>
        <w:t>Technical metadata are elements of</w:t>
      </w:r>
    </w:p>
    <w:p>
      <w:r>
        <w:t>information that describe the properties</w:t>
      </w:r>
    </w:p>
    <w:p>
      <w:r>
        <w:t>of computer files, the hardware used to</w:t>
      </w:r>
    </w:p>
    <w:p/>
    <w:p>
      <w:r>
        <w:t>VerDate Sep&lt;11&gt;2014</w:t>
      </w:r>
    </w:p>
    <w:p/>
    <w:p>
      <w:r>
        <w:t>16:25 May 03, 2023</w:t>
      </w:r>
    </w:p>
    <w:p/>
    <w:p>
      <w:r>
        <w:t>Jkt 259001</w:t>
      </w:r>
    </w:p>
    <w:p/>
    <w:p>
      <w:r>
        <w:t>create them, and the parameters used by</w:t>
      </w:r>
    </w:p>
    <w:p>
      <w:r>
        <w:t>systems to render them. Technical</w:t>
      </w:r>
    </w:p>
    <w:p>
      <w:r>
        <w:t>metadata may include elements such as</w:t>
      </w:r>
    </w:p>
    <w:p>
      <w:r>
        <w:t>a file’s byte size, file format and version,</w:t>
      </w:r>
    </w:p>
    <w:p>
      <w:r>
        <w:t>color encoding, and the type of</w:t>
      </w:r>
    </w:p>
    <w:p>
      <w:r>
        <w:t>equipment used to make the file (for</w:t>
      </w:r>
    </w:p>
    <w:p>
      <w:r>
        <w:t>example, camera name or scanner</w:t>
      </w:r>
    </w:p>
    <w:p>
      <w:r>
        <w:t>manufacturer).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Validating is the process of ensuring</w:t>
      </w:r>
    </w:p>
    <w:p>
      <w:r>
        <w:t>that the records meet the requirements</w:t>
      </w:r>
    </w:p>
    <w:p>
      <w:r>
        <w:t>of this part.</w:t>
      </w:r>
    </w:p>
    <w:p>
      <w:r>
        <w:t>■ 7. Add subpart E to read as follows:</w:t>
      </w:r>
    </w:p>
    <w:p>
      <w:r>
        <w:t>Subpart E—Digitizing Permanent Federal</w:t>
      </w:r>
    </w:p>
    <w:p>
      <w:r>
        <w:t>Records</w:t>
      </w:r>
    </w:p>
    <w:p>
      <w:r>
        <w:t>Sec.</w:t>
      </w:r>
    </w:p>
    <w:p>
      <w:r>
        <w:t>1236.40 Scope of this subpart.</w:t>
      </w:r>
    </w:p>
    <w:p>
      <w:r>
        <w:t>1236.41 Definitions for this subpart.</w:t>
      </w:r>
    </w:p>
    <w:p>
      <w:r>
        <w:t>1236.42 Records management requirements.</w:t>
      </w:r>
    </w:p>
    <w:p>
      <w:r>
        <w:t>1236.44 Documenting digitization projects.</w:t>
      </w:r>
    </w:p>
    <w:p>
      <w:r>
        <w:t>1236.46 Quality management requirements.</w:t>
      </w:r>
    </w:p>
    <w:p>
      <w:r>
        <w:t>1236.48 File format requirements.</w:t>
      </w:r>
    </w:p>
    <w:p>
      <w:r>
        <w:t>1236.50 Requirements for digitizing</w:t>
      </w:r>
    </w:p>
    <w:p>
      <w:r>
        <w:t>permanent paper and photographic print</w:t>
      </w:r>
    </w:p>
    <w:p>
      <w:r>
        <w:t>records.</w:t>
      </w:r>
    </w:p>
    <w:p>
      <w:r>
        <w:t>1236.52 Requirements for digitizing</w:t>
      </w:r>
    </w:p>
    <w:p>
      <w:r>
        <w:t>permanent mixed-media records.</w:t>
      </w:r>
    </w:p>
    <w:p>
      <w:r>
        <w:t>1236.54 Metadata requirements.</w:t>
      </w:r>
    </w:p>
    <w:p>
      <w:r>
        <w:t>1236.56 Validating digitized records and</w:t>
      </w:r>
    </w:p>
    <w:p>
      <w:r>
        <w:t>disposition authorities.</w:t>
      </w:r>
    </w:p>
    <w:p/>
    <w:p>
      <w:r>
        <w:t>Subpart E—Digitizing Permanent</w:t>
      </w:r>
    </w:p>
    <w:p>
      <w:r>
        <w:t>Federal Records</w:t>
      </w:r>
    </w:p>
    <w:p>
      <w:r>
        <w:t>§ 1236.40</w:t>
      </w:r>
    </w:p>
    <w:p/>
    <w:p>
      <w:r>
        <w:t>Scope of this subpart.</w:t>
      </w:r>
    </w:p>
    <w:p/>
    <w:p>
      <w:r>
        <w:t>(a) This subpart establishes processes</w:t>
      </w:r>
    </w:p>
    <w:p>
      <w:r>
        <w:t>and requirements to ensure that</w:t>
      </w:r>
    </w:p>
    <w:p>
      <w:r>
        <w:t>agencies:</w:t>
      </w:r>
    </w:p>
    <w:p>
      <w:r>
        <w:t>(1) Identify the records the agency</w:t>
      </w:r>
    </w:p>
    <w:p>
      <w:r>
        <w:t>will digitize in each project;</w:t>
      </w:r>
    </w:p>
    <w:p>
      <w:r>
        <w:t>(2) Account for all records covered by</w:t>
      </w:r>
    </w:p>
    <w:p>
      <w:r>
        <w:t>the project, regardless of media type;</w:t>
      </w:r>
    </w:p>
    <w:p>
      <w:r>
        <w:t>(3) Implement quality management</w:t>
      </w:r>
    </w:p>
    <w:p>
      <w:r>
        <w:t>techniques to verify equipment</w:t>
      </w:r>
    </w:p>
    <w:p>
      <w:r>
        <w:t>performance and monitor processes to</w:t>
      </w:r>
    </w:p>
    <w:p>
      <w:r>
        <w:t>detect and correct errors;</w:t>
      </w:r>
    </w:p>
    <w:p>
      <w:r>
        <w:t>(4) Produce complete and accurate</w:t>
      </w:r>
    </w:p>
    <w:p>
      <w:r>
        <w:t>digitized records that the agency can use</w:t>
      </w:r>
    </w:p>
    <w:p>
      <w:r>
        <w:t>for all the same purposes as the source</w:t>
      </w:r>
    </w:p>
    <w:p>
      <w:r>
        <w:t>records; and</w:t>
      </w:r>
    </w:p>
    <w:p>
      <w:r>
        <w:t>(5) Validate that the resulting</w:t>
      </w:r>
    </w:p>
    <w:p>
      <w:r>
        <w:t>digitized records meet the standards in</w:t>
      </w:r>
    </w:p>
    <w:p>
      <w:r>
        <w:t>this subpart.</w:t>
      </w:r>
    </w:p>
    <w:p>
      <w:r>
        <w:t>(b) This subpart covers the standards</w:t>
      </w:r>
    </w:p>
    <w:p>
      <w:r>
        <w:t>and procedures agencies must apply</w:t>
      </w:r>
    </w:p>
    <w:p>
      <w:r>
        <w:t>when digitizing permanent paper</w:t>
      </w:r>
    </w:p>
    <w:p>
      <w:r>
        <w:t>records using reflective digitization</w:t>
      </w:r>
    </w:p>
    <w:p>
      <w:r>
        <w:t>techniques. Such records include most</w:t>
      </w:r>
    </w:p>
    <w:p>
      <w:r>
        <w:t>paper-based documents, regardless of</w:t>
      </w:r>
    </w:p>
    <w:p>
      <w:r>
        <w:t>size, such as modern textual documents,</w:t>
      </w:r>
    </w:p>
    <w:p>
      <w:r>
        <w:t>maps, posters, manuscripts, graphic arts</w:t>
      </w:r>
    </w:p>
    <w:p>
      <w:r>
        <w:t>prints (for example, lithographs or</w:t>
      </w:r>
    </w:p>
    <w:p>
      <w:r>
        <w:t>intaglio), drawings, bound volumes, and</w:t>
      </w:r>
    </w:p>
    <w:p>
      <w:r>
        <w:t>photographic prints. This subpart also</w:t>
      </w:r>
    </w:p>
    <w:p>
      <w:r>
        <w:t>covers any records that may be</w:t>
      </w:r>
    </w:p>
    <w:p>
      <w:r>
        <w:t>incorporated into mixed-media records.</w:t>
      </w:r>
    </w:p>
    <w:p>
      <w:r>
        <w:t>(c) This subpart does not cover</w:t>
      </w:r>
    </w:p>
    <w:p>
      <w:r>
        <w:t>standards and procedures agencies must</w:t>
      </w:r>
    </w:p>
    <w:p>
      <w:r>
        <w:t>apply when digitizing permanent</w:t>
      </w:r>
    </w:p>
    <w:p>
      <w:r>
        <w:t>records using transmissive digitization</w:t>
      </w:r>
    </w:p>
    <w:p/>
    <w:p>
      <w:r>
        <w:t>PO 00000</w:t>
      </w:r>
    </w:p>
    <w:p/>
    <w:p>
      <w:r>
        <w:t>Frm 00037</w:t>
      </w:r>
    </w:p>
    <w:p/>
    <w:p>
      <w:r>
        <w:t>Fmt 4700</w:t>
      </w:r>
    </w:p>
    <w:p/>
    <w:p>
      <w:r>
        <w:t>Sfmt 4700</w:t>
      </w:r>
    </w:p>
    <w:p/>
    <w:p>
      <w:r>
        <w:t>28417</w:t>
      </w:r>
    </w:p>
    <w:p/>
    <w:p>
      <w:r>
        <w:t>techniques. Such records include</w:t>
      </w:r>
    </w:p>
    <w:p>
      <w:r>
        <w:t>photographic negatives, transparencies,</w:t>
      </w:r>
    </w:p>
    <w:p>
      <w:r>
        <w:t>aerial film, roll film, and micrographic</w:t>
      </w:r>
    </w:p>
    <w:p>
      <w:r>
        <w:t>and radiographic materials. In addition,</w:t>
      </w:r>
    </w:p>
    <w:p>
      <w:r>
        <w:t>this subpart does not cover digitizing</w:t>
      </w:r>
    </w:p>
    <w:p>
      <w:r>
        <w:t>records on dynamic media. Such</w:t>
      </w:r>
    </w:p>
    <w:p>
      <w:r>
        <w:t>records include motion picture film,</w:t>
      </w:r>
    </w:p>
    <w:p>
      <w:r>
        <w:t>video, and audio tapes.</w:t>
      </w:r>
    </w:p>
    <w:p>
      <w:r>
        <w:t>(d) For guidance on digitizing out-ofscope media types or non-paper-based</w:t>
      </w:r>
    </w:p>
    <w:p>
      <w:r>
        <w:t>portions of mixed-media records, such</w:t>
      </w:r>
    </w:p>
    <w:p>
      <w:r>
        <w:t>as dynamic media, radiographic,</w:t>
      </w:r>
    </w:p>
    <w:p>
      <w:r>
        <w:t>negative or positive film, or other</w:t>
      </w:r>
    </w:p>
    <w:p>
      <w:r>
        <w:t>special media types, please contact the</w:t>
      </w:r>
    </w:p>
    <w:p>
      <w:r>
        <w:t>Records Management Policy and</w:t>
      </w:r>
    </w:p>
    <w:p>
      <w:r>
        <w:t>Standards Team by email at</w:t>
      </w:r>
    </w:p>
    <w:p>
      <w:r>
        <w:t>rmstandards@nara.gov or by phone at</w:t>
      </w:r>
    </w:p>
    <w:p>
      <w:r>
        <w:t>301–837–1948.</w:t>
      </w:r>
    </w:p>
    <w:p>
      <w:r>
        <w:t>(e) This subpart does not require that</w:t>
      </w:r>
    </w:p>
    <w:p>
      <w:r>
        <w:t>optical character recognition (OCR) be</w:t>
      </w:r>
    </w:p>
    <w:p>
      <w:r>
        <w:t>performed during digitization. However,</w:t>
      </w:r>
    </w:p>
    <w:p>
      <w:r>
        <w:t>these regulations do not prevent</w:t>
      </w:r>
    </w:p>
    <w:p>
      <w:r>
        <w:t>agencies from performing OCR to meet</w:t>
      </w:r>
    </w:p>
    <w:p>
      <w:r>
        <w:t>their business needs.</w:t>
      </w:r>
    </w:p>
    <w:p>
      <w:r>
        <w:t>(f) This subpart does not address other</w:t>
      </w:r>
    </w:p>
    <w:p>
      <w:r>
        <w:t>applicable laws and regulations</w:t>
      </w:r>
    </w:p>
    <w:p>
      <w:r>
        <w:t>governing documents and digital files,</w:t>
      </w:r>
    </w:p>
    <w:p>
      <w:r>
        <w:t>including, but not limited to, proper</w:t>
      </w:r>
    </w:p>
    <w:p>
      <w:r>
        <w:t>handling of classified or controlled</w:t>
      </w:r>
    </w:p>
    <w:p>
      <w:r>
        <w:t>unclassified information (CUI) and</w:t>
      </w:r>
    </w:p>
    <w:p>
      <w:r>
        <w:t>compliance with 36 CFR part 1194</w:t>
      </w:r>
    </w:p>
    <w:p>
      <w:r>
        <w:t>(section 508). Agencies should work</w:t>
      </w:r>
    </w:p>
    <w:p>
      <w:r>
        <w:t>with their legal counsel and other</w:t>
      </w:r>
    </w:p>
    <w:p>
      <w:r>
        <w:t>officials to ensure compliance with</w:t>
      </w:r>
    </w:p>
    <w:p>
      <w:r>
        <w:t>these and other applicable</w:t>
      </w:r>
    </w:p>
    <w:p>
      <w:r>
        <w:t>requirements.</w:t>
      </w:r>
    </w:p>
    <w:p>
      <w:r>
        <w:t>(g) This subpart also does not address</w:t>
      </w:r>
    </w:p>
    <w:p>
      <w:r>
        <w:t>other business needs or legal constraints</w:t>
      </w:r>
    </w:p>
    <w:p>
      <w:r>
        <w:t>that may make it necessary for an</w:t>
      </w:r>
    </w:p>
    <w:p>
      <w:r>
        <w:t>agency to retain source records for a</w:t>
      </w:r>
    </w:p>
    <w:p>
      <w:r>
        <w:t>period of time after digitizing. Agencies</w:t>
      </w:r>
    </w:p>
    <w:p>
      <w:r>
        <w:t>should work with their legal counsel</w:t>
      </w:r>
    </w:p>
    <w:p>
      <w:r>
        <w:t>and other officials to determine whether</w:t>
      </w:r>
    </w:p>
    <w:p>
      <w:r>
        <w:t>such retention might be necessary</w:t>
      </w:r>
    </w:p>
    <w:p>
      <w:r>
        <w:t>because it relates to rights and interests,</w:t>
      </w:r>
    </w:p>
    <w:p>
      <w:r>
        <w:t>appeal rights, benefits, national security,</w:t>
      </w:r>
    </w:p>
    <w:p>
      <w:r>
        <w:t>litigation holds, or other similar reasons.</w:t>
      </w:r>
    </w:p>
    <w:p>
      <w:r>
        <w:t>§ 1236.41</w:t>
      </w:r>
    </w:p>
    <w:p/>
    <w:p>
      <w:r>
        <w:t>Definitions for this subpart.</w:t>
      </w:r>
    </w:p>
    <w:p/>
    <w:p>
      <w:r>
        <w:t>In addition to the definitions</w:t>
      </w:r>
    </w:p>
    <w:p>
      <w:r>
        <w:t>contained in § 1220.18 of this</w:t>
      </w:r>
    </w:p>
    <w:p>
      <w:r>
        <w:t>subchapter and § 1236.2, the following</w:t>
      </w:r>
    </w:p>
    <w:p>
      <w:r>
        <w:t>definitions apply to this subpart:</w:t>
      </w:r>
    </w:p>
    <w:p>
      <w:r>
        <w:t>Accuracy is the degree to which the</w:t>
      </w:r>
    </w:p>
    <w:p>
      <w:r>
        <w:t>information correctly describes the</w:t>
      </w:r>
    </w:p>
    <w:p>
      <w:r>
        <w:t>object or process being measured. It can</w:t>
      </w:r>
    </w:p>
    <w:p>
      <w:r>
        <w:t>be thought of in terms of how close a</w:t>
      </w:r>
    </w:p>
    <w:p>
      <w:r>
        <w:t>reading or average of readings is to a</w:t>
      </w:r>
    </w:p>
    <w:p>
      <w:r>
        <w:t>true or target value. Accuracy is a</w:t>
      </w:r>
    </w:p>
    <w:p>
      <w:r>
        <w:t>different measure than precision.</w:t>
      </w:r>
    </w:p>
    <w:p>
      <w:r>
        <w:t>Adobe RGB is a red, green, blue color</w:t>
      </w:r>
    </w:p>
    <w:p>
      <w:r>
        <w:t>space developed to display on computer</w:t>
      </w:r>
    </w:p>
    <w:p>
      <w:r>
        <w:t>monitors most of the colors that CMYK</w:t>
      </w:r>
    </w:p>
    <w:p>
      <w:r>
        <w:t>color printers produce. The Adobe RGB</w:t>
      </w:r>
    </w:p>
    <w:p>
      <w:r>
        <w:t>color space is significantly larger than</w:t>
      </w:r>
    </w:p>
    <w:p>
      <w:r>
        <w:t>the sRGB color space, particularly in the</w:t>
      </w:r>
    </w:p>
    <w:p>
      <w:r>
        <w:t>cyan and green regions.</w:t>
      </w:r>
    </w:p>
    <w:p/>
    <w:p>
      <w:r>
        <w:t>E:\FR\FM\04MYR1.SGM</w:t>
      </w:r>
    </w:p>
    <w:p/>
    <w:p>
      <w:r>
        <w:t>04MYR1</w:t>
      </w:r>
    </w:p>
    <w:p/>
    <w:p/>
    <w:p>
      <w:r>
        <w:t>ddrumheller on DSK120RN23PROD with RULES1</w:t>
      </w:r>
    </w:p>
    <w:p/>
    <w:p>
      <w:r>
        <w:t>28418</w:t>
      </w:r>
    </w:p>
    <w:p/>
    <w:p>
      <w:r>
        <w:t>Federal Register / Vol. 88, No. 86 / Thursday, May 4, 2023 / Rules and Regulations</w:t>
      </w:r>
    </w:p>
    <w:p/>
    <w:p>
      <w:r>
        <w:t>Aimpoint is a specific value assigned</w:t>
      </w:r>
    </w:p>
    <w:p>
      <w:r>
        <w:t>to a given metric to assess performance</w:t>
      </w:r>
    </w:p>
    <w:p>
      <w:r>
        <w:t>achievement.</w:t>
      </w:r>
    </w:p>
    <w:p>
      <w:r>
        <w:t>Artifact (defect) is a general term to</w:t>
      </w:r>
    </w:p>
    <w:p>
      <w:r>
        <w:t>describe a broad range of undesirable</w:t>
      </w:r>
    </w:p>
    <w:p>
      <w:r>
        <w:t>flaws or distortions in digital</w:t>
      </w:r>
    </w:p>
    <w:p>
      <w:r>
        <w:t>reproductions produced during image</w:t>
      </w:r>
    </w:p>
    <w:p>
      <w:r>
        <w:t>capture or data processing. Some</w:t>
      </w:r>
    </w:p>
    <w:p>
      <w:r>
        <w:t>common forms of image artifacts</w:t>
      </w:r>
    </w:p>
    <w:p>
      <w:r>
        <w:t>include noise, chromatic aberration,</w:t>
      </w:r>
    </w:p>
    <w:p>
      <w:r>
        <w:t>blooming, interpolation, and</w:t>
      </w:r>
    </w:p>
    <w:p>
      <w:r>
        <w:t>imperfections created by compression.</w:t>
      </w:r>
    </w:p>
    <w:p>
      <w:r>
        <w:t>Batch is a group of files that are</w:t>
      </w:r>
    </w:p>
    <w:p>
      <w:r>
        <w:t>created under the same conditions or</w:t>
      </w:r>
    </w:p>
    <w:p>
      <w:r>
        <w:t>are related intellectually or physically.</w:t>
      </w:r>
    </w:p>
    <w:p>
      <w:r>
        <w:t>During digitization, batches represent</w:t>
      </w:r>
    </w:p>
    <w:p>
      <w:r>
        <w:t>groups of records that are digitized and</w:t>
      </w:r>
    </w:p>
    <w:p>
      <w:r>
        <w:t>undergo QC inspection processes</w:t>
      </w:r>
    </w:p>
    <w:p>
      <w:r>
        <w:t>together.</w:t>
      </w:r>
    </w:p>
    <w:p>
      <w:r>
        <w:t>Bit depth is the number of bits used</w:t>
      </w:r>
    </w:p>
    <w:p>
      <w:r>
        <w:t>to represent each pixel in an image. The</w:t>
      </w:r>
    </w:p>
    <w:p>
      <w:r>
        <w:t>term is sometimes used to represent bits</w:t>
      </w:r>
    </w:p>
    <w:p>
      <w:r>
        <w:t>per pixel and at other times, the total</w:t>
      </w:r>
    </w:p>
    <w:p>
      <w:r>
        <w:t>number of bits used multiplied by the</w:t>
      </w:r>
    </w:p>
    <w:p>
      <w:r>
        <w:t>number of total channels. For example,</w:t>
      </w:r>
    </w:p>
    <w:p>
      <w:r>
        <w:t>a typical color image using 8 bits per</w:t>
      </w:r>
    </w:p>
    <w:p>
      <w:r>
        <w:t>channel is often referred to as a 24-bit</w:t>
      </w:r>
    </w:p>
    <w:p>
      <w:r>
        <w:t>color image (8 bits x 3 channels). Color</w:t>
      </w:r>
    </w:p>
    <w:p>
      <w:r>
        <w:t>scanners and digital cameras typically</w:t>
      </w:r>
    </w:p>
    <w:p>
      <w:r>
        <w:t>produce 24-bit (8 bits x 3 channels)</w:t>
      </w:r>
    </w:p>
    <w:p>
      <w:r>
        <w:t>images or 36-bit (12 bits x 3 channels)</w:t>
      </w:r>
    </w:p>
    <w:p>
      <w:r>
        <w:t>capture, and high-end devices can</w:t>
      </w:r>
    </w:p>
    <w:p>
      <w:r>
        <w:t>produce 48-bit (16-bit x 3 channels)</w:t>
      </w:r>
    </w:p>
    <w:p>
      <w:r>
        <w:t>images. Bit depth is also referred to as</w:t>
      </w:r>
    </w:p>
    <w:p>
      <w:r>
        <w:t>‘‘color depth.’’</w:t>
      </w:r>
    </w:p>
    <w:p>
      <w:r>
        <w:t>Clipping is the abrupt truncation of a</w:t>
      </w:r>
    </w:p>
    <w:p>
      <w:r>
        <w:t>signal when the signal exceeds a</w:t>
      </w:r>
    </w:p>
    <w:p>
      <w:r>
        <w:t>system’s ability to differentiate signal</w:t>
      </w:r>
    </w:p>
    <w:p>
      <w:r>
        <w:t>values above or below a particular level.</w:t>
      </w:r>
    </w:p>
    <w:p>
      <w:r>
        <w:t>In the case of images, the result is that</w:t>
      </w:r>
    </w:p>
    <w:p>
      <w:r>
        <w:t>there is no differentiation of light tones</w:t>
      </w:r>
    </w:p>
    <w:p>
      <w:r>
        <w:t>when the clipping is at the high end of</w:t>
      </w:r>
    </w:p>
    <w:p>
      <w:r>
        <w:t>signal amplitude, and no differentiation</w:t>
      </w:r>
    </w:p>
    <w:p>
      <w:r>
        <w:t>of dark tones when clipping occurs at</w:t>
      </w:r>
    </w:p>
    <w:p>
      <w:r>
        <w:t>the low end of signal amplitude.</w:t>
      </w:r>
    </w:p>
    <w:p>
      <w:r>
        <w:t>CMYK is a subtractive color model</w:t>
      </w:r>
    </w:p>
    <w:p>
      <w:r>
        <w:t>used in printing that is based on cyan</w:t>
      </w:r>
    </w:p>
    <w:p>
      <w:r>
        <w:t>(C), magenta (M), yellow (Y), and black</w:t>
      </w:r>
    </w:p>
    <w:p>
      <w:r>
        <w:t>(K). These are typically referred to as</w:t>
      </w:r>
    </w:p>
    <w:p>
      <w:r>
        <w:t>‘‘process colors.’’ Cyan absorbs the red</w:t>
      </w:r>
    </w:p>
    <w:p>
      <w:r>
        <w:t>component of white light, magenta</w:t>
      </w:r>
    </w:p>
    <w:p>
      <w:r>
        <w:t>absorbs green, and yellow absorbs blue.</w:t>
      </w:r>
    </w:p>
    <w:p>
      <w:r>
        <w:t>In theory, the mix of the three colors</w:t>
      </w:r>
    </w:p>
    <w:p>
      <w:r>
        <w:t>will produce black, but black ink is also</w:t>
      </w:r>
    </w:p>
    <w:p>
      <w:r>
        <w:t>used to increase the density of black in</w:t>
      </w:r>
    </w:p>
    <w:p>
      <w:r>
        <w:t>a print.</w:t>
      </w:r>
    </w:p>
    <w:p>
      <w:r>
        <w:t>Color accuracy is measured by</w:t>
      </w:r>
    </w:p>
    <w:p>
      <w:r>
        <w:t>computing the color difference (DE2000)</w:t>
      </w:r>
    </w:p>
    <w:p>
      <w:r>
        <w:t>between the digital imaging results of</w:t>
      </w:r>
    </w:p>
    <w:p>
      <w:r>
        <w:t>the standard target patches and their</w:t>
      </w:r>
    </w:p>
    <w:p>
      <w:r>
        <w:t>premeasured color values. By imaging</w:t>
      </w:r>
    </w:p>
    <w:p>
      <w:r>
        <w:t>an appropriate target and evaluating</w:t>
      </w:r>
    </w:p>
    <w:p>
      <w:r>
        <w:t>through the software, variances from</w:t>
      </w:r>
    </w:p>
    <w:p>
      <w:r>
        <w:t>known values can be determined, which</w:t>
      </w:r>
    </w:p>
    <w:p>
      <w:r>
        <w:t>is a good indicator of how accurately the</w:t>
      </w:r>
    </w:p>
    <w:p>
      <w:r>
        <w:t>system is recording color. Analytical</w:t>
      </w:r>
    </w:p>
    <w:p>
      <w:r>
        <w:t>software measures the average deviation</w:t>
      </w:r>
    </w:p>
    <w:p>
      <w:r>
        <w:t>of all color patches measured (the</w:t>
      </w:r>
    </w:p>
    <w:p>
      <w:r>
        <w:t>mean).</w:t>
      </w:r>
    </w:p>
    <w:p/>
    <w:p>
      <w:r>
        <w:t>VerDate Sep&lt;11&gt;2014</w:t>
      </w:r>
    </w:p>
    <w:p/>
    <w:p>
      <w:r>
        <w:t>16:25 May 03, 2023</w:t>
      </w:r>
    </w:p>
    <w:p/>
    <w:p>
      <w:r>
        <w:t>Jkt 259001</w:t>
      </w:r>
    </w:p>
    <w:p/>
    <w:p>
      <w:r>
        <w:t>Color channel misregistration is the</w:t>
      </w:r>
    </w:p>
    <w:p>
      <w:r>
        <w:t>measurement of color-to-color spatial</w:t>
      </w:r>
    </w:p>
    <w:p>
      <w:r>
        <w:t>dislocation of otherwise spatially</w:t>
      </w:r>
    </w:p>
    <w:p>
      <w:r>
        <w:t>coincident color features of a digitized</w:t>
      </w:r>
    </w:p>
    <w:p>
      <w:r>
        <w:t>object.</w:t>
      </w:r>
    </w:p>
    <w:p>
      <w:r>
        <w:t>Color management is using software,</w:t>
      </w:r>
    </w:p>
    <w:p>
      <w:r>
        <w:t>hardware, and procedures to measure</w:t>
      </w:r>
    </w:p>
    <w:p>
      <w:r>
        <w:t>and control color in an imaging system,</w:t>
      </w:r>
    </w:p>
    <w:p>
      <w:r>
        <w:t>including capture and display devices.</w:t>
      </w:r>
    </w:p>
    <w:p>
      <w:r>
        <w:t>Color space is a specific organization</w:t>
      </w:r>
    </w:p>
    <w:p>
      <w:r>
        <w:t>of colors that supports reproducible</w:t>
      </w:r>
    </w:p>
    <w:p>
      <w:r>
        <w:t>representations of color in combination</w:t>
      </w:r>
    </w:p>
    <w:p>
      <w:r>
        <w:t>with color profiling supported by</w:t>
      </w:r>
    </w:p>
    <w:p>
      <w:r>
        <w:t>various devices. A color space can be a</w:t>
      </w:r>
    </w:p>
    <w:p>
      <w:r>
        <w:t>helpful conceptual tool for describing or</w:t>
      </w:r>
    </w:p>
    <w:p>
      <w:r>
        <w:t>understanding the color capabilities of a</w:t>
      </w:r>
    </w:p>
    <w:p>
      <w:r>
        <w:t>particular device or digital file.</w:t>
      </w:r>
    </w:p>
    <w:p>
      <w:r>
        <w:t>Examples of color spaces include Adobe</w:t>
      </w:r>
    </w:p>
    <w:p>
      <w:r>
        <w:t>RGB 1998, sRGB, ECIRGB_v2, and</w:t>
      </w:r>
    </w:p>
    <w:p>
      <w:r>
        <w:t>ProPhoto RGB.</w:t>
      </w:r>
    </w:p>
    <w:p>
      <w:r>
        <w:t>Compression, lossless is a technique</w:t>
      </w:r>
    </w:p>
    <w:p>
      <w:r>
        <w:t>for data compression that will allow the</w:t>
      </w:r>
    </w:p>
    <w:p>
      <w:r>
        <w:t>decompressed data to be exactly the</w:t>
      </w:r>
    </w:p>
    <w:p>
      <w:r>
        <w:t>same as the original data before</w:t>
      </w:r>
    </w:p>
    <w:p>
      <w:r>
        <w:t>compression, bit-for-bit. The</w:t>
      </w:r>
    </w:p>
    <w:p>
      <w:r>
        <w:t>compression of data is achieved by</w:t>
      </w:r>
    </w:p>
    <w:p>
      <w:r>
        <w:t>coding redundant data in a more</w:t>
      </w:r>
    </w:p>
    <w:p>
      <w:r>
        <w:t>efficient manner than in the</w:t>
      </w:r>
    </w:p>
    <w:p>
      <w:r>
        <w:t>uncompressed format.</w:t>
      </w:r>
    </w:p>
    <w:p>
      <w:r>
        <w:t>Compression, visually lossless is a</w:t>
      </w:r>
    </w:p>
    <w:p>
      <w:r>
        <w:t>form or manner of lossy compression</w:t>
      </w:r>
    </w:p>
    <w:p>
      <w:r>
        <w:t>where the data that is lost after the file</w:t>
      </w:r>
    </w:p>
    <w:p>
      <w:r>
        <w:t>is compressed and decompressed is not</w:t>
      </w:r>
    </w:p>
    <w:p>
      <w:r>
        <w:t>detectable to the human eye; the</w:t>
      </w:r>
    </w:p>
    <w:p>
      <w:r>
        <w:t>compressed data appearing identical to</w:t>
      </w:r>
    </w:p>
    <w:p>
      <w:r>
        <w:t>the uncompressed data.</w:t>
      </w:r>
    </w:p>
    <w:p>
      <w:r>
        <w:t>Digital Image Conformance</w:t>
      </w:r>
    </w:p>
    <w:p>
      <w:r>
        <w:t>Evaluation (DICE) is the measurement</w:t>
      </w:r>
    </w:p>
    <w:p>
      <w:r>
        <w:t>and monitoring component of the</w:t>
      </w:r>
    </w:p>
    <w:p>
      <w:r>
        <w:t>Federal Agencies Digital Guidelines</w:t>
      </w:r>
    </w:p>
    <w:p>
      <w:r>
        <w:t>Initiative (FADGI) Conformance</w:t>
      </w:r>
    </w:p>
    <w:p>
      <w:r>
        <w:t>Program. The program consists of</w:t>
      </w:r>
    </w:p>
    <w:p>
      <w:r>
        <w:t>measuring ISO-compliant reference</w:t>
      </w:r>
    </w:p>
    <w:p>
      <w:r>
        <w:t>targets and using analysis software such</w:t>
      </w:r>
    </w:p>
    <w:p>
      <w:r>
        <w:t>as OpenDICE for testing and monitoring</w:t>
      </w:r>
    </w:p>
    <w:p>
      <w:r>
        <w:t>digitization programs to ensure they</w:t>
      </w:r>
    </w:p>
    <w:p>
      <w:r>
        <w:t>meet FADGI technical parameters.</w:t>
      </w:r>
    </w:p>
    <w:p>
      <w:r>
        <w:t>Agencies can access FADGI-compliant</w:t>
      </w:r>
    </w:p>
    <w:p>
      <w:r>
        <w:t>tools and resources online at http://</w:t>
      </w:r>
    </w:p>
    <w:p>
      <w:r>
        <w:t>www.digitizationguidelines.gov/</w:t>
      </w:r>
    </w:p>
    <w:p>
      <w:r>
        <w:t>guidelines/digitize-OpenDice.html.</w:t>
      </w:r>
    </w:p>
    <w:p>
      <w:r>
        <w:t>Digitization project is any action an</w:t>
      </w:r>
    </w:p>
    <w:p>
      <w:r>
        <w:t>agency (including an agent acting on the</w:t>
      </w:r>
    </w:p>
    <w:p>
      <w:r>
        <w:t>agency’s behalf, such as a contractor)</w:t>
      </w:r>
    </w:p>
    <w:p>
      <w:r>
        <w:t>takes to digitize permanent records. For</w:t>
      </w:r>
    </w:p>
    <w:p>
      <w:r>
        <w:t>example, a digitization project can range</w:t>
      </w:r>
    </w:p>
    <w:p>
      <w:r>
        <w:t>from a one-time digitization effort to a</w:t>
      </w:r>
    </w:p>
    <w:p>
      <w:r>
        <w:t>multiyear digitization process; can</w:t>
      </w:r>
    </w:p>
    <w:p>
      <w:r>
        <w:t>involve digitizing a single document</w:t>
      </w:r>
    </w:p>
    <w:p>
      <w:r>
        <w:t>into a digital records management</w:t>
      </w:r>
    </w:p>
    <w:p>
      <w:r>
        <w:t>system or digitizing boxes of records</w:t>
      </w:r>
    </w:p>
    <w:p>
      <w:r>
        <w:t>from storage facilities; or can include</w:t>
      </w:r>
    </w:p>
    <w:p>
      <w:r>
        <w:t>digitizing active records as part of an</w:t>
      </w:r>
    </w:p>
    <w:p>
      <w:r>
        <w:t>ongoing business process or digitizing</w:t>
      </w:r>
    </w:p>
    <w:p>
      <w:r>
        <w:t>inactive records for better access.</w:t>
      </w:r>
    </w:p>
    <w:p>
      <w:r>
        <w:t>Digitized record is a digital record</w:t>
      </w:r>
    </w:p>
    <w:p>
      <w:r>
        <w:t>created by converting paper or other</w:t>
      </w:r>
    </w:p>
    <w:p>
      <w:r>
        <w:t>media formats to a digital form that is</w:t>
      </w:r>
    </w:p>
    <w:p>
      <w:r>
        <w:t>of sufficient authenticity, reliability,</w:t>
      </w:r>
    </w:p>
    <w:p/>
    <w:p>
      <w:r>
        <w:t>PO 00000</w:t>
      </w:r>
    </w:p>
    <w:p/>
    <w:p>
      <w:r>
        <w:t>Frm 00038</w:t>
      </w:r>
    </w:p>
    <w:p/>
    <w:p>
      <w:r>
        <w:t>Fmt 4700</w:t>
      </w:r>
    </w:p>
    <w:p/>
    <w:p>
      <w:r>
        <w:t>Sfmt 4700</w:t>
      </w:r>
    </w:p>
    <w:p/>
    <w:p>
      <w:r>
        <w:t>usability, and integrity to serve in place</w:t>
      </w:r>
    </w:p>
    <w:p>
      <w:r>
        <w:t>of the source record.</w:t>
      </w:r>
    </w:p>
    <w:p>
      <w:r>
        <w:t>Dynamic range is the ratio between</w:t>
      </w:r>
    </w:p>
    <w:p>
      <w:r>
        <w:t>the smallest and largest possible values</w:t>
      </w:r>
    </w:p>
    <w:p>
      <w:r>
        <w:t>of a changeable quantity, frequently</w:t>
      </w:r>
    </w:p>
    <w:p>
      <w:r>
        <w:t>encountered in imaging or recorded</w:t>
      </w:r>
    </w:p>
    <w:p>
      <w:r>
        <w:t>sound. Dynamic range is another way of</w:t>
      </w:r>
    </w:p>
    <w:p>
      <w:r>
        <w:t>stating the maximum signal-to-noise</w:t>
      </w:r>
    </w:p>
    <w:p>
      <w:r>
        <w:t>ratio.</w:t>
      </w:r>
    </w:p>
    <w:p>
      <w:r>
        <w:t>Federal Agencies Digital Guidelines</w:t>
      </w:r>
    </w:p>
    <w:p>
      <w:r>
        <w:t>Initiative (FADGI) is a collaborative</w:t>
      </w:r>
    </w:p>
    <w:p>
      <w:r>
        <w:t>effort by Federal agencies to articulate</w:t>
      </w:r>
    </w:p>
    <w:p>
      <w:r>
        <w:t>Technical Guidelines that form the basis</w:t>
      </w:r>
    </w:p>
    <w:p>
      <w:r>
        <w:t>for many of the technical parameters in</w:t>
      </w:r>
    </w:p>
    <w:p>
      <w:r>
        <w:t>this part, which equate to the FADGI</w:t>
      </w:r>
    </w:p>
    <w:p>
      <w:r>
        <w:t>three-star level. Agencies can access</w:t>
      </w:r>
    </w:p>
    <w:p>
      <w:r>
        <w:t>FADGI online at http://www.digitization</w:t>
      </w:r>
    </w:p>
    <w:p>
      <w:r>
        <w:t>guidelines.gov/guidelines/digitizetechnical.html.</w:t>
      </w:r>
    </w:p>
    <w:p>
      <w:r>
        <w:t>Grayscale is an image type lacking</w:t>
      </w:r>
    </w:p>
    <w:p>
      <w:r>
        <w:t>any chromatic data, consisting of shades</w:t>
      </w:r>
    </w:p>
    <w:p>
      <w:r>
        <w:t>of gray ranging from white to black.</w:t>
      </w:r>
    </w:p>
    <w:p>
      <w:r>
        <w:t>Most commonly seen as having 8 bits</w:t>
      </w:r>
    </w:p>
    <w:p>
      <w:r>
        <w:t>per pixel, allowing for 256 shades or</w:t>
      </w:r>
    </w:p>
    <w:p>
      <w:r>
        <w:t>levels of intensity.</w:t>
      </w:r>
    </w:p>
    <w:p>
      <w:r>
        <w:t>Image quality is the degree of</w:t>
      </w:r>
    </w:p>
    <w:p>
      <w:r>
        <w:t>perceived or objective measurement of a</w:t>
      </w:r>
    </w:p>
    <w:p>
      <w:r>
        <w:t>digital image’s overall accuracy in</w:t>
      </w:r>
    </w:p>
    <w:p>
      <w:r>
        <w:t>faithfully reproducing an original. A</w:t>
      </w:r>
    </w:p>
    <w:p>
      <w:r>
        <w:t>digital image created to a high degree of</w:t>
      </w:r>
    </w:p>
    <w:p>
      <w:r>
        <w:t>accuracy meets or exceeds objective</w:t>
      </w:r>
    </w:p>
    <w:p>
      <w:r>
        <w:t>performance attributes (such as level of</w:t>
      </w:r>
    </w:p>
    <w:p>
      <w:r>
        <w:t>detail, tonal and color fidelity, and</w:t>
      </w:r>
    </w:p>
    <w:p>
      <w:r>
        <w:t>correct exposure), and has minimal</w:t>
      </w:r>
    </w:p>
    <w:p>
      <w:r>
        <w:t>defects (such as noise, compression</w:t>
      </w:r>
    </w:p>
    <w:p>
      <w:r>
        <w:t>artifacts, or distortion).</w:t>
      </w:r>
    </w:p>
    <w:p>
      <w:r>
        <w:t>Lightness uniformity measures how</w:t>
      </w:r>
    </w:p>
    <w:p>
      <w:r>
        <w:t>evenly a lens records the lighting of</w:t>
      </w:r>
    </w:p>
    <w:p>
      <w:r>
        <w:t>neutral reference targets from center to</w:t>
      </w:r>
    </w:p>
    <w:p>
      <w:r>
        <w:t>edge and between points within the</w:t>
      </w:r>
    </w:p>
    <w:p>
      <w:r>
        <w:t>image.</w:t>
      </w:r>
    </w:p>
    <w:p>
      <w:r>
        <w:t>Modulation transfer function (MTF)/</w:t>
      </w:r>
    </w:p>
    <w:p>
      <w:r>
        <w:t>spatial frequency response (SFR) is the</w:t>
      </w:r>
    </w:p>
    <w:p>
      <w:r>
        <w:t>modulation ratio between the output</w:t>
      </w:r>
    </w:p>
    <w:p>
      <w:r>
        <w:t>image and the ideal image. SFR</w:t>
      </w:r>
    </w:p>
    <w:p>
      <w:r>
        <w:t>measures the imaging system’s ability to</w:t>
      </w:r>
    </w:p>
    <w:p>
      <w:r>
        <w:t>maintain contrast between progressively</w:t>
      </w:r>
    </w:p>
    <w:p>
      <w:r>
        <w:t>smaller image details. Using these two</w:t>
      </w:r>
    </w:p>
    <w:p>
      <w:r>
        <w:t>functions, a system can make an</w:t>
      </w:r>
    </w:p>
    <w:p>
      <w:r>
        <w:t>accurate determination of resolution</w:t>
      </w:r>
    </w:p>
    <w:p>
      <w:r>
        <w:t>related to the sampling frequency.</w:t>
      </w:r>
    </w:p>
    <w:p>
      <w:r>
        <w:t>Newton’s Rings are interference</w:t>
      </w:r>
    </w:p>
    <w:p>
      <w:r>
        <w:t>patterns that appear as a series of</w:t>
      </w:r>
    </w:p>
    <w:p>
      <w:r>
        <w:t>concentric, alternating light and dark</w:t>
      </w:r>
    </w:p>
    <w:p>
      <w:r>
        <w:t>rings of colored light (when imaged in</w:t>
      </w:r>
    </w:p>
    <w:p>
      <w:r>
        <w:t>a color mode). This type of interference</w:t>
      </w:r>
    </w:p>
    <w:p>
      <w:r>
        <w:t>is caused when smooth transparent</w:t>
      </w:r>
    </w:p>
    <w:p>
      <w:r>
        <w:t>surfaces come into contact with small</w:t>
      </w:r>
    </w:p>
    <w:p>
      <w:r>
        <w:t>gaps of air between the surfaces. The</w:t>
      </w:r>
    </w:p>
    <w:p>
      <w:r>
        <w:t>light waves reflect from the top and</w:t>
      </w:r>
    </w:p>
    <w:p>
      <w:r>
        <w:t>bottom surfaces of the air film formed</w:t>
      </w:r>
    </w:p>
    <w:p>
      <w:r>
        <w:t>between the surfaces, causing light rays</w:t>
      </w:r>
    </w:p>
    <w:p>
      <w:r>
        <w:t>to constructively or destructively</w:t>
      </w:r>
    </w:p>
    <w:p>
      <w:r>
        <w:t>interfere with each other. The areas</w:t>
      </w:r>
    </w:p>
    <w:p>
      <w:r>
        <w:t>where there is constructive interference</w:t>
      </w:r>
    </w:p>
    <w:p>
      <w:r>
        <w:t>will appear as light bands and the areas</w:t>
      </w:r>
    </w:p>
    <w:p>
      <w:r>
        <w:t>where there is destructive interference</w:t>
      </w:r>
    </w:p>
    <w:p>
      <w:r>
        <w:t>will appear as dark bands.</w:t>
      </w:r>
    </w:p>
    <w:p/>
    <w:p>
      <w:r>
        <w:t>E:\FR\FM\04MYR1.SGM</w:t>
      </w:r>
    </w:p>
    <w:p/>
    <w:p>
      <w:r>
        <w:t>04MYR1</w:t>
      </w:r>
    </w:p>
    <w:p/>
    <w:p/>
    <w:p>
      <w:r>
        <w:t>ddrumheller on DSK120RN23PROD with RULES1</w:t>
      </w:r>
    </w:p>
    <w:p/>
    <w:p>
      <w:r>
        <w:t>Federal Register / Vol. 88, No. 86 / Thursday, May 4, 2023 / Rules and Regulations</w:t>
      </w:r>
    </w:p>
    <w:p>
      <w:r>
        <w:t>Noise is one or more undesirable</w:t>
      </w:r>
    </w:p>
    <w:p>
      <w:r>
        <w:t>image artifact(s) in a digitized record</w:t>
      </w:r>
    </w:p>
    <w:p>
      <w:r>
        <w:t>that is not part of the source material.</w:t>
      </w:r>
    </w:p>
    <w:p>
      <w:r>
        <w:t>Pixels per inch (ppi), describes the</w:t>
      </w:r>
    </w:p>
    <w:p>
      <w:r>
        <w:t>resolution capabilities of an imaging</w:t>
      </w:r>
    </w:p>
    <w:p>
      <w:r>
        <w:t>device, such as a scanner, or the</w:t>
      </w:r>
    </w:p>
    <w:p>
      <w:r>
        <w:t>resolution of a digital image. PPI is</w:t>
      </w:r>
    </w:p>
    <w:p>
      <w:r>
        <w:t>different from dots per inch (dpi).</w:t>
      </w:r>
    </w:p>
    <w:p>
      <w:r>
        <w:t>Posterization is an effect produced by</w:t>
      </w:r>
    </w:p>
    <w:p>
      <w:r>
        <w:t>reducing the number of tones (colors) in</w:t>
      </w:r>
    </w:p>
    <w:p>
      <w:r>
        <w:t>an image so that there is a noticeable</w:t>
      </w:r>
    </w:p>
    <w:p>
      <w:r>
        <w:t>distinction between one tone and</w:t>
      </w:r>
    </w:p>
    <w:p>
      <w:r>
        <w:t>another instead of a gradual shift</w:t>
      </w:r>
    </w:p>
    <w:p>
      <w:r>
        <w:t>between them.</w:t>
      </w:r>
    </w:p>
    <w:p>
      <w:r>
        <w:t>Precision is the characteristic of</w:t>
      </w:r>
    </w:p>
    <w:p>
      <w:r>
        <w:t>measurement that relates to the</w:t>
      </w:r>
    </w:p>
    <w:p>
      <w:r>
        <w:t>consistency between multiple</w:t>
      </w:r>
    </w:p>
    <w:p>
      <w:r>
        <w:t>measurements, under uniform</w:t>
      </w:r>
    </w:p>
    <w:p>
      <w:r>
        <w:t>conditions, of the same item or process.</w:t>
      </w:r>
    </w:p>
    <w:p>
      <w:r>
        <w:t>As opposed to accuracy, precision does</w:t>
      </w:r>
    </w:p>
    <w:p>
      <w:r>
        <w:t>not indicate how close a measurement</w:t>
      </w:r>
    </w:p>
    <w:p>
      <w:r>
        <w:t>is to a true value.</w:t>
      </w:r>
    </w:p>
    <w:p>
      <w:r>
        <w:t>Quantization is a lossy compression</w:t>
      </w:r>
    </w:p>
    <w:p>
      <w:r>
        <w:t>technique that involves compressing a</w:t>
      </w:r>
    </w:p>
    <w:p>
      <w:r>
        <w:t>range of values to a single quantum</w:t>
      </w:r>
    </w:p>
    <w:p>
      <w:r>
        <w:t>value, usually to reduce file size. This</w:t>
      </w:r>
    </w:p>
    <w:p>
      <w:r>
        <w:t>may result in flaws in an image, such as</w:t>
      </w:r>
    </w:p>
    <w:p>
      <w:r>
        <w:t>posterization, caused by reducing the</w:t>
      </w:r>
    </w:p>
    <w:p>
      <w:r>
        <w:t>data available in an image file to</w:t>
      </w:r>
    </w:p>
    <w:p>
      <w:r>
        <w:t>represent aspects like colors.</w:t>
      </w:r>
    </w:p>
    <w:p>
      <w:r>
        <w:t>Raster image is a digitally encoded</w:t>
      </w:r>
    </w:p>
    <w:p>
      <w:r>
        <w:t>representation of a subject’s tonal and</w:t>
      </w:r>
    </w:p>
    <w:p>
      <w:r>
        <w:t>brightness information into a bitmap.</w:t>
      </w:r>
    </w:p>
    <w:p>
      <w:r>
        <w:t>Data from digital cameras and scanning</w:t>
      </w:r>
    </w:p>
    <w:p>
      <w:r>
        <w:t>devices record light characteristics as</w:t>
      </w:r>
    </w:p>
    <w:p>
      <w:r>
        <w:t>numerical values into a grid, or raster,</w:t>
      </w:r>
    </w:p>
    <w:p>
      <w:r>
        <w:t>of picture elements (pixels).</w:t>
      </w:r>
    </w:p>
    <w:p>
      <w:r>
        <w:t>Reference target is a chart of test</w:t>
      </w:r>
    </w:p>
    <w:p>
      <w:r>
        <w:t>patterns and patches with known</w:t>
      </w:r>
    </w:p>
    <w:p>
      <w:r>
        <w:t>standard values used to evaluate the</w:t>
      </w:r>
    </w:p>
    <w:p>
      <w:r>
        <w:t>performance of an imaging system.</w:t>
      </w:r>
    </w:p>
    <w:p>
      <w:r>
        <w:t>Reflective digitization is a process in</w:t>
      </w:r>
    </w:p>
    <w:p>
      <w:r>
        <w:t>which an imaging system captures</w:t>
      </w:r>
    </w:p>
    <w:p>
      <w:r>
        <w:t>reflected light off of scanned objects</w:t>
      </w:r>
    </w:p>
    <w:p>
      <w:r>
        <w:t>such as bound volumes, loose pages,</w:t>
      </w:r>
    </w:p>
    <w:p>
      <w:r>
        <w:t>cartographic materials, illustrations,</w:t>
      </w:r>
    </w:p>
    <w:p>
      <w:r>
        <w:t>posters, photographic prints, or</w:t>
      </w:r>
    </w:p>
    <w:p>
      <w:r>
        <w:t>newsprint.</w:t>
      </w:r>
    </w:p>
    <w:p>
      <w:r>
        <w:t>Reproduction scale accuracy</w:t>
      </w:r>
    </w:p>
    <w:p>
      <w:r>
        <w:t>measures the relationship between the</w:t>
      </w:r>
    </w:p>
    <w:p>
      <w:r>
        <w:t>physical size of the original object and</w:t>
      </w:r>
    </w:p>
    <w:p>
      <w:r>
        <w:t>the size in pixels per inch (PPI) of that</w:t>
      </w:r>
    </w:p>
    <w:p>
      <w:r>
        <w:t>object in the digital image.</w:t>
      </w:r>
    </w:p>
    <w:p>
      <w:r>
        <w:t>Resolution is the level of spatial detail</w:t>
      </w:r>
    </w:p>
    <w:p>
      <w:r>
        <w:t>rendered by an imaging system as</w:t>
      </w:r>
    </w:p>
    <w:p>
      <w:r>
        <w:t>measured by MTF/SFR.</w:t>
      </w:r>
    </w:p>
    <w:p>
      <w:r>
        <w:t>Sampling frequency measures the</w:t>
      </w:r>
    </w:p>
    <w:p>
      <w:r>
        <w:t>imaging spatial resolution and is</w:t>
      </w:r>
    </w:p>
    <w:p>
      <w:r>
        <w:t>computed as the physical pixel count or</w:t>
      </w:r>
    </w:p>
    <w:p>
      <w:r>
        <w:t>pixels per unit of measurement, such as</w:t>
      </w:r>
    </w:p>
    <w:p>
      <w:r>
        <w:t>pixels per inch (PPI). This parameter</w:t>
      </w:r>
    </w:p>
    <w:p>
      <w:r>
        <w:t>provides information about the size of</w:t>
      </w:r>
    </w:p>
    <w:p>
      <w:r>
        <w:t>the original and the data needed to</w:t>
      </w:r>
    </w:p>
    <w:p>
      <w:r>
        <w:t>determine the level of detail recorded in</w:t>
      </w:r>
    </w:p>
    <w:p>
      <w:r>
        <w:t>the file. (See also modulation transfer</w:t>
      </w:r>
    </w:p>
    <w:p>
      <w:r>
        <w:t>function (MTF)/spatial frequency</w:t>
      </w:r>
    </w:p>
    <w:p>
      <w:r>
        <w:t>response (SFR).)</w:t>
      </w:r>
    </w:p>
    <w:p>
      <w:r>
        <w:t>Sharpening artificially enhances</w:t>
      </w:r>
    </w:p>
    <w:p>
      <w:r>
        <w:t>details to create the illusion of greater</w:t>
      </w:r>
    </w:p>
    <w:p/>
    <w:p>
      <w:r>
        <w:t>VerDate Sep&lt;11&gt;2014</w:t>
      </w:r>
    </w:p>
    <w:p/>
    <w:p>
      <w:r>
        <w:t>16:25 May 03, 2023</w:t>
      </w:r>
    </w:p>
    <w:p/>
    <w:p>
      <w:r>
        <w:t>Jkt 259001</w:t>
      </w:r>
    </w:p>
    <w:p/>
    <w:p>
      <w:r>
        <w:t>definition. Image quality testing using</w:t>
      </w:r>
    </w:p>
    <w:p>
      <w:r>
        <w:t>the SFR quantifies the level of</w:t>
      </w:r>
    </w:p>
    <w:p>
      <w:r>
        <w:t>sharpening introduced by imaging</w:t>
      </w:r>
    </w:p>
    <w:p>
      <w:r>
        <w:t>systems or applied by users in postprocessing actions.</w:t>
      </w:r>
    </w:p>
    <w:p>
      <w:r>
        <w:t>Source record is the record from</w:t>
      </w:r>
    </w:p>
    <w:p>
      <w:r>
        <w:t>which a digitized version or digitized</w:t>
      </w:r>
    </w:p>
    <w:p>
      <w:r>
        <w:t>record is created. The source record</w:t>
      </w:r>
    </w:p>
    <w:p>
      <w:r>
        <w:t>should be the record copy that was used</w:t>
      </w:r>
    </w:p>
    <w:p>
      <w:r>
        <w:t>in the course of agency business.</w:t>
      </w:r>
    </w:p>
    <w:p>
      <w:r>
        <w:t>Spatial resolution determines the</w:t>
      </w:r>
    </w:p>
    <w:p>
      <w:r>
        <w:t>amount (for example, quantity, PPI,</w:t>
      </w:r>
    </w:p>
    <w:p>
      <w:r>
        <w:t>megapixels) of data in a raster image file</w:t>
      </w:r>
    </w:p>
    <w:p>
      <w:r>
        <w:t>in terms of the number of picture</w:t>
      </w:r>
    </w:p>
    <w:p>
      <w:r>
        <w:t>elements or pixels per unit of</w:t>
      </w:r>
    </w:p>
    <w:p>
      <w:r>
        <w:t>measurement, but it does not define or</w:t>
      </w:r>
    </w:p>
    <w:p>
      <w:r>
        <w:t>guarantee the quality of the information.</w:t>
      </w:r>
    </w:p>
    <w:p>
      <w:r>
        <w:t>Spatial resolution defines how finely or</w:t>
      </w:r>
    </w:p>
    <w:p>
      <w:r>
        <w:t>widely spaced the individual pixels are</w:t>
      </w:r>
    </w:p>
    <w:p>
      <w:r>
        <w:t>from each other. The actual rendition of</w:t>
      </w:r>
    </w:p>
    <w:p>
      <w:r>
        <w:t>fine detail is more dependent on the</w:t>
      </w:r>
    </w:p>
    <w:p>
      <w:r>
        <w:t>SFR of the scanner or digital camera.</w:t>
      </w:r>
    </w:p>
    <w:p>
      <w:r>
        <w:t>sRGB is a standard RGB color space</w:t>
      </w:r>
    </w:p>
    <w:p>
      <w:r>
        <w:t>created by HP and Microsoft for use on</w:t>
      </w:r>
    </w:p>
    <w:p>
      <w:r>
        <w:t>monitors, printers, and the internet.</w:t>
      </w:r>
    </w:p>
    <w:p>
      <w:r>
        <w:t>sRGB uses the ITU–R BT.709–5</w:t>
      </w:r>
    </w:p>
    <w:p>
      <w:r>
        <w:t>primaries that are also used in studio</w:t>
      </w:r>
    </w:p>
    <w:p>
      <w:r>
        <w:t>monitors and HDTV, and a transfer</w:t>
      </w:r>
    </w:p>
    <w:p>
      <w:r>
        <w:t>function (gamma correction) typical of</w:t>
      </w:r>
    </w:p>
    <w:p>
      <w:r>
        <w:t>CRTs (cathode ray tube TVs and</w:t>
      </w:r>
    </w:p>
    <w:p>
      <w:r>
        <w:t>computer monitors), all of which</w:t>
      </w:r>
    </w:p>
    <w:p>
      <w:r>
        <w:t>permits sRGB to be directly displayed</w:t>
      </w:r>
    </w:p>
    <w:p>
      <w:r>
        <w:t>on typical monitors. The sRGB gamma</w:t>
      </w:r>
    </w:p>
    <w:p>
      <w:r>
        <w:t>is not represented by a single numerical</w:t>
      </w:r>
    </w:p>
    <w:p>
      <w:r>
        <w:t>value. The overall gamma is</w:t>
      </w:r>
    </w:p>
    <w:p>
      <w:r>
        <w:t>approximately 2.2, consisting of a linear</w:t>
      </w:r>
    </w:p>
    <w:p>
      <w:r>
        <w:t>(gamma 1.0) section near black, and a</w:t>
      </w:r>
    </w:p>
    <w:p>
      <w:r>
        <w:t>non-linear section elsewhere involving a</w:t>
      </w:r>
    </w:p>
    <w:p>
      <w:r>
        <w:t>2.4 exponent and a gamma changing</w:t>
      </w:r>
    </w:p>
    <w:p>
      <w:r>
        <w:t>from 1.0 through about 2.3.</w:t>
      </w:r>
    </w:p>
    <w:p>
      <w:r>
        <w:t>Tolerance is the allowable deviation</w:t>
      </w:r>
    </w:p>
    <w:p>
      <w:r>
        <w:t>from a specified value.</w:t>
      </w:r>
    </w:p>
    <w:p>
      <w:r>
        <w:t>Tone response or optoelectronic</w:t>
      </w:r>
    </w:p>
    <w:p>
      <w:r>
        <w:t>conversion function (OECF) is a measure</w:t>
      </w:r>
    </w:p>
    <w:p>
      <w:r>
        <w:t>of how accurately the digital imaging</w:t>
      </w:r>
    </w:p>
    <w:p>
      <w:r>
        <w:t>system converts light levels into digital</w:t>
      </w:r>
    </w:p>
    <w:p>
      <w:r>
        <w:t>pixels.</w:t>
      </w:r>
    </w:p>
    <w:p>
      <w:r>
        <w:t>Transmissive digitization is a process</w:t>
      </w:r>
    </w:p>
    <w:p>
      <w:r>
        <w:t>in which the system transmits light</w:t>
      </w:r>
    </w:p>
    <w:p>
      <w:r>
        <w:t>through a photographic slide or</w:t>
      </w:r>
    </w:p>
    <w:p>
      <w:r>
        <w:t>negative.</w:t>
      </w:r>
    </w:p>
    <w:p>
      <w:r>
        <w:t>White balance error is a measurement</w:t>
      </w:r>
    </w:p>
    <w:p>
      <w:r>
        <w:t>of the digital file’s color neutrality. The</w:t>
      </w:r>
    </w:p>
    <w:p>
      <w:r>
        <w:t>definition of ‘‘neutral’’ is not universal:</w:t>
      </w:r>
    </w:p>
    <w:p>
      <w:r>
        <w:t>RGB workflows that use digital count</w:t>
      </w:r>
    </w:p>
    <w:p>
      <w:r>
        <w:t>values encode neutral as defined by the</w:t>
      </w:r>
    </w:p>
    <w:p>
      <w:r>
        <w:t>International Color Consortium (ICC)</w:t>
      </w:r>
    </w:p>
    <w:p>
      <w:r>
        <w:t>color space chosen. L*a*b* workflows</w:t>
      </w:r>
    </w:p>
    <w:p>
      <w:r>
        <w:t>define neutral as 0 on the a* axis and</w:t>
      </w:r>
    </w:p>
    <w:p>
      <w:r>
        <w:t>b* axis, with the lightness recorded</w:t>
      </w:r>
    </w:p>
    <w:p>
      <w:r>
        <w:t>from 0–100 on the L* axis.</w:t>
      </w:r>
    </w:p>
    <w:p>
      <w:r>
        <w:t>§ 1236.42 Records management</w:t>
      </w:r>
    </w:p>
    <w:p>
      <w:r>
        <w:t>requirements.</w:t>
      </w:r>
    </w:p>
    <w:p/>
    <w:p>
      <w:r>
        <w:t>(a) Before starting a digitization</w:t>
      </w:r>
    </w:p>
    <w:p>
      <w:r>
        <w:t>project, agencies must establish</w:t>
      </w:r>
    </w:p>
    <w:p>
      <w:r>
        <w:t>intellectual control of the records that</w:t>
      </w:r>
    </w:p>
    <w:p>
      <w:r>
        <w:t>will be digitized. Intellectual control</w:t>
      </w:r>
    </w:p>
    <w:p>
      <w:r>
        <w:t>means having the information necessary</w:t>
      </w:r>
    </w:p>
    <w:p/>
    <w:p>
      <w:r>
        <w:t>PO 00000</w:t>
      </w:r>
    </w:p>
    <w:p/>
    <w:p>
      <w:r>
        <w:t>Frm 00039</w:t>
      </w:r>
    </w:p>
    <w:p/>
    <w:p>
      <w:r>
        <w:t>Fmt 4700</w:t>
      </w:r>
    </w:p>
    <w:p/>
    <w:p>
      <w:r>
        <w:t>Sfmt 4700</w:t>
      </w:r>
    </w:p>
    <w:p/>
    <w:p>
      <w:r>
        <w:t>28419</w:t>
      </w:r>
    </w:p>
    <w:p/>
    <w:p>
      <w:r>
        <w:t>to identify and understand the content</w:t>
      </w:r>
    </w:p>
    <w:p>
      <w:r>
        <w:t>and context of the records. One</w:t>
      </w:r>
    </w:p>
    <w:p>
      <w:r>
        <w:t>traditional records management</w:t>
      </w:r>
    </w:p>
    <w:p>
      <w:r>
        <w:t>technique to establish intellectual</w:t>
      </w:r>
    </w:p>
    <w:p>
      <w:r>
        <w:t>control is the creation of an inventory.</w:t>
      </w:r>
    </w:p>
    <w:p>
      <w:r>
        <w:t>The inventory must identify whether</w:t>
      </w:r>
    </w:p>
    <w:p>
      <w:r>
        <w:t>the records are complete, if there are</w:t>
      </w:r>
    </w:p>
    <w:p>
      <w:r>
        <w:t>any gaps in coverage or missing records,</w:t>
      </w:r>
    </w:p>
    <w:p>
      <w:r>
        <w:t>the presence of any mixed-media</w:t>
      </w:r>
    </w:p>
    <w:p>
      <w:r>
        <w:t>records, the disposition schedule under</w:t>
      </w:r>
    </w:p>
    <w:p>
      <w:r>
        <w:t>which the records fall, the date range</w:t>
      </w:r>
    </w:p>
    <w:p>
      <w:r>
        <w:t>when the records were created, any</w:t>
      </w:r>
    </w:p>
    <w:p>
      <w:r>
        <w:t>access or use restrictions that apply to</w:t>
      </w:r>
    </w:p>
    <w:p>
      <w:r>
        <w:t>the records, and the records’ storage</w:t>
      </w:r>
    </w:p>
    <w:p>
      <w:r>
        <w:t>location.</w:t>
      </w:r>
    </w:p>
    <w:p>
      <w:r>
        <w:t>(b) Agencies must identify any</w:t>
      </w:r>
    </w:p>
    <w:p>
      <w:r>
        <w:t>relationships between the source</w:t>
      </w:r>
    </w:p>
    <w:p>
      <w:r>
        <w:t>records in order to retain these</w:t>
      </w:r>
    </w:p>
    <w:p>
      <w:r>
        <w:t>relationships between the digitized</w:t>
      </w:r>
    </w:p>
    <w:p>
      <w:r>
        <w:t>versions. For example, are there case</w:t>
      </w:r>
    </w:p>
    <w:p>
      <w:r>
        <w:t>files that are associated by case number?</w:t>
      </w:r>
    </w:p>
    <w:p>
      <w:r>
        <w:t>Does a folder contain multiple</w:t>
      </w:r>
    </w:p>
    <w:p>
      <w:r>
        <w:t>documents that are stapled together?</w:t>
      </w:r>
    </w:p>
    <w:p>
      <w:r>
        <w:t>Are there digital components of a</w:t>
      </w:r>
    </w:p>
    <w:p>
      <w:r>
        <w:t>mixed-media file stored on removable</w:t>
      </w:r>
    </w:p>
    <w:p>
      <w:r>
        <w:t>media (DVD or USB drives)? What is the</w:t>
      </w:r>
    </w:p>
    <w:p>
      <w:r>
        <w:t>relationship of the folder to other</w:t>
      </w:r>
    </w:p>
    <w:p>
      <w:r>
        <w:t>folders in a box? Any relationships must</w:t>
      </w:r>
    </w:p>
    <w:p>
      <w:r>
        <w:t>be captured as part of the digitization</w:t>
      </w:r>
    </w:p>
    <w:p>
      <w:r>
        <w:t>process:</w:t>
      </w:r>
    </w:p>
    <w:p>
      <w:r>
        <w:t>(1) Through metadata (See § 1236.54</w:t>
      </w:r>
    </w:p>
    <w:p>
      <w:r>
        <w:t>for metadata requirements);</w:t>
      </w:r>
    </w:p>
    <w:p>
      <w:r>
        <w:t>(2) By organizing the folder structure</w:t>
      </w:r>
    </w:p>
    <w:p>
      <w:r>
        <w:t>of a file system;</w:t>
      </w:r>
    </w:p>
    <w:p>
      <w:r>
        <w:t>(3) By using file formats that allow for</w:t>
      </w:r>
    </w:p>
    <w:p>
      <w:r>
        <w:t>multi-page files, such as PDF or TIFF; or</w:t>
      </w:r>
    </w:p>
    <w:p>
      <w:r>
        <w:t>(4) Through a combination of these</w:t>
      </w:r>
    </w:p>
    <w:p>
      <w:r>
        <w:t>approaches.</w:t>
      </w:r>
    </w:p>
    <w:p>
      <w:r>
        <w:t>(c) In addition, the inventory can be</w:t>
      </w:r>
    </w:p>
    <w:p>
      <w:r>
        <w:t>used to identify all the elements of</w:t>
      </w:r>
    </w:p>
    <w:p>
      <w:r>
        <w:t>physical control needed for the records</w:t>
      </w:r>
    </w:p>
    <w:p>
      <w:r>
        <w:t>to be digitized. Physical control</w:t>
      </w:r>
    </w:p>
    <w:p>
      <w:r>
        <w:t>includes understanding the physical</w:t>
      </w:r>
    </w:p>
    <w:p>
      <w:r>
        <w:t>characteristics of source records.</w:t>
      </w:r>
    </w:p>
    <w:p>
      <w:r>
        <w:t>Physical characteristics determine a</w:t>
      </w:r>
    </w:p>
    <w:p>
      <w:r>
        <w:t>project’s scope, and the image capture</w:t>
      </w:r>
    </w:p>
    <w:p>
      <w:r>
        <w:t>techniques and equipment to be used.</w:t>
      </w:r>
    </w:p>
    <w:p>
      <w:r>
        <w:t>For example, the type of paper, the type</w:t>
      </w:r>
    </w:p>
    <w:p>
      <w:r>
        <w:t>of printing, or the size of the records can</w:t>
      </w:r>
    </w:p>
    <w:p>
      <w:r>
        <w:t>impact what methods and equipment</w:t>
      </w:r>
    </w:p>
    <w:p>
      <w:r>
        <w:t>are used to digitize records.</w:t>
      </w:r>
    </w:p>
    <w:p>
      <w:r>
        <w:t>(d) There are additional</w:t>
      </w:r>
    </w:p>
    <w:p>
      <w:r>
        <w:t>considerations for managing the source</w:t>
      </w:r>
    </w:p>
    <w:p>
      <w:r>
        <w:t>records during the digitization process:</w:t>
      </w:r>
    </w:p>
    <w:p>
      <w:r>
        <w:t>(1) Ensure there are appropriate</w:t>
      </w:r>
    </w:p>
    <w:p>
      <w:r>
        <w:t>safeguards for the source records to</w:t>
      </w:r>
    </w:p>
    <w:p>
      <w:r>
        <w:t>prevent their loss or damage.</w:t>
      </w:r>
    </w:p>
    <w:p>
      <w:r>
        <w:t>(2) Restrict access to source records</w:t>
      </w:r>
    </w:p>
    <w:p>
      <w:r>
        <w:t>while they are being digitized to</w:t>
      </w:r>
    </w:p>
    <w:p>
      <w:r>
        <w:t>minimize the risk of unauthorized</w:t>
      </w:r>
    </w:p>
    <w:p>
      <w:r>
        <w:t>additions, deletions, or alterations.</w:t>
      </w:r>
    </w:p>
    <w:p>
      <w:r>
        <w:t>(3) Ensure there is a process to</w:t>
      </w:r>
    </w:p>
    <w:p>
      <w:r>
        <w:t>identify and document gaps in coverage</w:t>
      </w:r>
    </w:p>
    <w:p>
      <w:r>
        <w:t>or missing records.</w:t>
      </w:r>
    </w:p>
    <w:p>
      <w:r>
        <w:t>(e) Agencies must ensure that records</w:t>
      </w:r>
    </w:p>
    <w:p>
      <w:r>
        <w:t>are free from unauthorized alteration,</w:t>
      </w:r>
    </w:p>
    <w:p>
      <w:r>
        <w:t>destruction, or deletion by complying</w:t>
      </w:r>
    </w:p>
    <w:p>
      <w:r>
        <w:t>with the mechanisms and controls</w:t>
      </w:r>
    </w:p>
    <w:p>
      <w:r>
        <w:t>specified in §§ 1236.10 and 1236.20:</w:t>
      </w:r>
    </w:p>
    <w:p/>
    <w:p>
      <w:r>
        <w:t>E:\FR\FM\04MYR1.SGM</w:t>
      </w:r>
    </w:p>
    <w:p/>
    <w:p>
      <w:r>
        <w:t>04MYR1</w:t>
      </w:r>
    </w:p>
    <w:p/>
    <w:p/>
    <w:p>
      <w:r>
        <w:t>28420</w:t>
      </w:r>
    </w:p>
    <w:p/>
    <w:p>
      <w:r>
        <w:t>Federal Register / Vol. 88, No. 86 / Thursday, May 4, 2023 / Rules and Regulations</w:t>
      </w:r>
    </w:p>
    <w:p/>
    <w:p>
      <w:r>
        <w:t>(1) The agency may generate</w:t>
      </w:r>
    </w:p>
    <w:p>
      <w:r>
        <w:t>checksums using the SHA–256 hash</w:t>
      </w:r>
    </w:p>
    <w:p>
      <w:r>
        <w:t>algorithm and record them as technical</w:t>
      </w:r>
    </w:p>
    <w:p>
      <w:r>
        <w:t>metadata in a recordkeeping system for</w:t>
      </w:r>
    </w:p>
    <w:p>
      <w:r>
        <w:t>each image file when digitization is</w:t>
      </w:r>
    </w:p>
    <w:p>
      <w:r>
        <w:t>complete and the agency determines</w:t>
      </w:r>
    </w:p>
    <w:p>
      <w:r>
        <w:t>that the records are no longer in active</w:t>
      </w:r>
    </w:p>
    <w:p>
      <w:r>
        <w:t>use and the metadata are no longer</w:t>
      </w:r>
    </w:p>
    <w:p>
      <w:r>
        <w:t>subject to any changes that may result</w:t>
      </w:r>
    </w:p>
    <w:p>
      <w:r>
        <w:t>from ongoing business use. Use the</w:t>
      </w:r>
    </w:p>
    <w:p>
      <w:r>
        <w:t>checksums to monitor the digitized</w:t>
      </w:r>
    </w:p>
    <w:p>
      <w:r>
        <w:t>records for corruption or alteration and</w:t>
      </w:r>
    </w:p>
    <w:p>
      <w:r>
        <w:t>capture them as metadata as required in</w:t>
      </w:r>
    </w:p>
    <w:p>
      <w:r>
        <w:t>§ 1236.54; or</w:t>
      </w:r>
    </w:p>
    <w:p>
      <w:r>
        <w:t>(2) The agency may perform file</w:t>
      </w:r>
    </w:p>
    <w:p>
      <w:r>
        <w:t>integrity monitoring or file comparison</w:t>
      </w:r>
    </w:p>
    <w:p>
      <w:r>
        <w:t>audits.</w:t>
      </w:r>
    </w:p>
    <w:p>
      <w:r>
        <w:t>(f) If there are born-digital records that</w:t>
      </w:r>
    </w:p>
    <w:p>
      <w:r>
        <w:t>are part of the record series within the</w:t>
      </w:r>
    </w:p>
    <w:p>
      <w:r>
        <w:t>project, follow the instructions for</w:t>
      </w:r>
    </w:p>
    <w:p>
      <w:r>
        <w:t>managing mixed-media records in</w:t>
      </w:r>
    </w:p>
    <w:p>
      <w:r>
        <w:t>§ 1236.52.</w:t>
      </w:r>
    </w:p>
    <w:p/>
    <w:p>
      <w:r>
        <w:t>ddrumheller on DSK120RN23PROD with RULES1</w:t>
      </w:r>
    </w:p>
    <w:p/>
    <w:p>
      <w:r>
        <w:t>§ 1236.44</w:t>
      </w:r>
    </w:p>
    <w:p>
      <w:r>
        <w:t>projects.</w:t>
      </w:r>
    </w:p>
    <w:p/>
    <w:p>
      <w:r>
        <w:t>Documenting digitization</w:t>
      </w:r>
    </w:p>
    <w:p/>
    <w:p>
      <w:r>
        <w:t>Agencies must create digital</w:t>
      </w:r>
    </w:p>
    <w:p>
      <w:r>
        <w:t>documentation when digitizing</w:t>
      </w:r>
    </w:p>
    <w:p>
      <w:r>
        <w:t>permanent source records. The agency</w:t>
      </w:r>
    </w:p>
    <w:p>
      <w:r>
        <w:t>must retain this documentation</w:t>
      </w:r>
    </w:p>
    <w:p>
      <w:r>
        <w:t>alongside the digitized records until the</w:t>
      </w:r>
    </w:p>
    <w:p>
      <w:r>
        <w:t>digitized records have been transferred</w:t>
      </w:r>
    </w:p>
    <w:p>
      <w:r>
        <w:t>to NARA and NARA has notified the</w:t>
      </w:r>
    </w:p>
    <w:p>
      <w:r>
        <w:t>agency that the accessioning process is</w:t>
      </w:r>
    </w:p>
    <w:p>
      <w:r>
        <w:t>complete. The agency must dispose of</w:t>
      </w:r>
    </w:p>
    <w:p>
      <w:r>
        <w:t>the documentation in accordance with</w:t>
      </w:r>
    </w:p>
    <w:p>
      <w:r>
        <w:t>an appropriate General Records</w:t>
      </w:r>
    </w:p>
    <w:p>
      <w:r>
        <w:t>Schedule (GRS) or agency records</w:t>
      </w:r>
    </w:p>
    <w:p>
      <w:r>
        <w:t>schedule. The required documentation</w:t>
      </w:r>
    </w:p>
    <w:p>
      <w:r>
        <w:t>will help the agency populate the</w:t>
      </w:r>
    </w:p>
    <w:p>
      <w:r>
        <w:t>Transfer Request instrument (TR) in</w:t>
      </w:r>
    </w:p>
    <w:p>
      <w:r>
        <w:t>NARA’s Electronic Records Archives</w:t>
      </w:r>
    </w:p>
    <w:p>
      <w:r>
        <w:t>(ERA). The following documents are</w:t>
      </w:r>
    </w:p>
    <w:p>
      <w:r>
        <w:t>required:</w:t>
      </w:r>
    </w:p>
    <w:p>
      <w:r>
        <w:t>(a) A defined project plan that</w:t>
      </w:r>
    </w:p>
    <w:p>
      <w:r>
        <w:t>identifies:</w:t>
      </w:r>
    </w:p>
    <w:p>
      <w:r>
        <w:t>(1) Record series or file units to be</w:t>
      </w:r>
    </w:p>
    <w:p>
      <w:r>
        <w:t>digitized;</w:t>
      </w:r>
    </w:p>
    <w:p>
      <w:r>
        <w:t>(2) Method that will be used to name</w:t>
      </w:r>
    </w:p>
    <w:p>
      <w:r>
        <w:t>digitized records;</w:t>
      </w:r>
    </w:p>
    <w:p>
      <w:r>
        <w:t>(3) Estimated date range of the source</w:t>
      </w:r>
    </w:p>
    <w:p>
      <w:r>
        <w:t>records;</w:t>
      </w:r>
    </w:p>
    <w:p>
      <w:r>
        <w:t>(4) Missing pages;</w:t>
      </w:r>
    </w:p>
    <w:p>
      <w:r>
        <w:t>(5) Gaps or missing records in the</w:t>
      </w:r>
    </w:p>
    <w:p>
      <w:r>
        <w:t>series. Depending on the type of gap or</w:t>
      </w:r>
    </w:p>
    <w:p>
      <w:r>
        <w:t>missing records, indicate if there will be</w:t>
      </w:r>
    </w:p>
    <w:p>
      <w:r>
        <w:t>charge-out cards for skipped or missing</w:t>
      </w:r>
    </w:p>
    <w:p>
      <w:r>
        <w:t>records that will be inter-filed if they are</w:t>
      </w:r>
    </w:p>
    <w:p>
      <w:r>
        <w:t>transferred at a later date;</w:t>
      </w:r>
    </w:p>
    <w:p>
      <w:r>
        <w:t>(6) Estimated volume, media types,</w:t>
      </w:r>
    </w:p>
    <w:p>
      <w:r>
        <w:t>dimensions, physical characteristics,</w:t>
      </w:r>
    </w:p>
    <w:p>
      <w:r>
        <w:t>and condition of the source records;</w:t>
      </w:r>
    </w:p>
    <w:p>
      <w:r>
        <w:t>(7) Equipment and software used to</w:t>
      </w:r>
    </w:p>
    <w:p>
      <w:r>
        <w:t>digitize records;</w:t>
      </w:r>
    </w:p>
    <w:p>
      <w:r>
        <w:t>(8) Estimated file storage requirements</w:t>
      </w:r>
    </w:p>
    <w:p>
      <w:r>
        <w:t>for the digitized records. The file storage</w:t>
      </w:r>
    </w:p>
    <w:p>
      <w:r>
        <w:t>needs may affect project decisions, such</w:t>
      </w:r>
    </w:p>
    <w:p>
      <w:r>
        <w:t>as compression and file format;</w:t>
      </w:r>
    </w:p>
    <w:p>
      <w:r>
        <w:t>(9) Any access or use restrictions that</w:t>
      </w:r>
    </w:p>
    <w:p>
      <w:r>
        <w:t>apply to the records;</w:t>
      </w:r>
    </w:p>
    <w:p/>
    <w:p>
      <w:r>
        <w:t>VerDate Sep&lt;11&gt;2014</w:t>
      </w:r>
    </w:p>
    <w:p/>
    <w:p>
      <w:r>
        <w:t>16:25 May 03, 2023</w:t>
      </w:r>
    </w:p>
    <w:p/>
    <w:p>
      <w:r>
        <w:t>Jkt 259001</w:t>
      </w:r>
    </w:p>
    <w:p/>
    <w:p>
      <w:r>
        <w:t>(10) Method used to capture the</w:t>
      </w:r>
    </w:p>
    <w:p>
      <w:r>
        <w:t>relationships that exist between source</w:t>
      </w:r>
    </w:p>
    <w:p>
      <w:r>
        <w:t>records once they are digitized; and</w:t>
      </w:r>
    </w:p>
    <w:p>
      <w:r>
        <w:t>(11) Any metadata element labels that</w:t>
      </w:r>
    </w:p>
    <w:p>
      <w:r>
        <w:t>differ from those specified in § 1236.54.</w:t>
      </w:r>
    </w:p>
    <w:p>
      <w:r>
        <w:t>(b) Any information needed to</w:t>
      </w:r>
    </w:p>
    <w:p>
      <w:r>
        <w:t>associate the digitized records to the</w:t>
      </w:r>
    </w:p>
    <w:p>
      <w:r>
        <w:t>source records’ agency records</w:t>
      </w:r>
    </w:p>
    <w:p>
      <w:r>
        <w:t>schedule(s) including the item numbers;</w:t>
      </w:r>
    </w:p>
    <w:p>
      <w:r>
        <w:t>(c) Any related finding aids, indexes,</w:t>
      </w:r>
    </w:p>
    <w:p>
      <w:r>
        <w:t>inventories, logs, registers, or metadata</w:t>
      </w:r>
    </w:p>
    <w:p>
      <w:r>
        <w:t>schemas the agency uses to manage the</w:t>
      </w:r>
    </w:p>
    <w:p>
      <w:r>
        <w:t>records that can serve as sources for the</w:t>
      </w:r>
    </w:p>
    <w:p>
      <w:r>
        <w:t>metadata required in § 1236.54.</w:t>
      </w:r>
    </w:p>
    <w:p>
      <w:r>
        <w:t>(d) A quality management (QM) plan</w:t>
      </w:r>
    </w:p>
    <w:p>
      <w:r>
        <w:t>that ensures the project meets the</w:t>
      </w:r>
    </w:p>
    <w:p>
      <w:r>
        <w:t>quality assurance (QA) objectives and</w:t>
      </w:r>
    </w:p>
    <w:p>
      <w:r>
        <w:t>quality control (QC) inspection</w:t>
      </w:r>
    </w:p>
    <w:p>
      <w:r>
        <w:t>procedures.</w:t>
      </w:r>
    </w:p>
    <w:p>
      <w:r>
        <w:t>(1) The quality management plan</w:t>
      </w:r>
    </w:p>
    <w:p>
      <w:r>
        <w:t>must include the policies, functions,</w:t>
      </w:r>
    </w:p>
    <w:p>
      <w:r>
        <w:t>roles, responsibilities, requirements,</w:t>
      </w:r>
    </w:p>
    <w:p>
      <w:r>
        <w:t>and objectives for the project.</w:t>
      </w:r>
    </w:p>
    <w:p>
      <w:r>
        <w:t>(2) The quality assurance component</w:t>
      </w:r>
    </w:p>
    <w:p>
      <w:r>
        <w:t>of the QM plan must include</w:t>
      </w:r>
    </w:p>
    <w:p>
      <w:r>
        <w:t>documentation of:</w:t>
      </w:r>
    </w:p>
    <w:p>
      <w:r>
        <w:t>(i) Image quality performance</w:t>
      </w:r>
    </w:p>
    <w:p>
      <w:r>
        <w:t>parameters selected to capture the</w:t>
      </w:r>
    </w:p>
    <w:p>
      <w:r>
        <w:t>information present in the source</w:t>
      </w:r>
    </w:p>
    <w:p>
      <w:r>
        <w:t>records;</w:t>
      </w:r>
    </w:p>
    <w:p>
      <w:r>
        <w:t>(ii) Equipment and device acceptance</w:t>
      </w:r>
    </w:p>
    <w:p>
      <w:r>
        <w:t>testing methods and results;</w:t>
      </w:r>
    </w:p>
    <w:p>
      <w:r>
        <w:t>(iii) Design reviews to evaluate if</w:t>
      </w:r>
    </w:p>
    <w:p>
      <w:r>
        <w:t>digitization workflows meet the</w:t>
      </w:r>
    </w:p>
    <w:p>
      <w:r>
        <w:t>requirements; and</w:t>
      </w:r>
    </w:p>
    <w:p>
      <w:r>
        <w:t>(iv) Training conducted.</w:t>
      </w:r>
    </w:p>
    <w:p>
      <w:r>
        <w:t>(3) The quality control component of</w:t>
      </w:r>
    </w:p>
    <w:p>
      <w:r>
        <w:t>the QM plan must document:</w:t>
      </w:r>
    </w:p>
    <w:p>
      <w:r>
        <w:t>(i) The procedures used to inspect</w:t>
      </w:r>
    </w:p>
    <w:p>
      <w:r>
        <w:t>image quality;</w:t>
      </w:r>
    </w:p>
    <w:p>
      <w:r>
        <w:t>(ii) The procedures used to inspect</w:t>
      </w:r>
    </w:p>
    <w:p>
      <w:r>
        <w:t>metadata quality;</w:t>
      </w:r>
    </w:p>
    <w:p>
      <w:r>
        <w:t>(iii) The corrective actions taken to</w:t>
      </w:r>
    </w:p>
    <w:p>
      <w:r>
        <w:t>mitigate deviations throughout all</w:t>
      </w:r>
    </w:p>
    <w:p>
      <w:r>
        <w:t>phases of the project; and</w:t>
      </w:r>
    </w:p>
    <w:p>
      <w:r>
        <w:t>(iv) The procedures used to verify that</w:t>
      </w:r>
    </w:p>
    <w:p>
      <w:r>
        <w:t>digitized records conform to the</w:t>
      </w:r>
    </w:p>
    <w:p>
      <w:r>
        <w:t>requirements.</w:t>
      </w:r>
    </w:p>
    <w:p>
      <w:r>
        <w:t>§ 1236.46 Quality management</w:t>
      </w:r>
    </w:p>
    <w:p>
      <w:r>
        <w:t>requirements.</w:t>
      </w:r>
    </w:p>
    <w:p/>
    <w:p>
      <w:r>
        <w:t>(a) Quality assurance (QA)</w:t>
      </w:r>
    </w:p>
    <w:p>
      <w:r>
        <w:t>requirements. The agency must meet the</w:t>
      </w:r>
    </w:p>
    <w:p>
      <w:r>
        <w:t>image quality performance parameters</w:t>
      </w:r>
    </w:p>
    <w:p>
      <w:r>
        <w:t>specified in § 1236.50 by verifying how</w:t>
      </w:r>
    </w:p>
    <w:p>
      <w:r>
        <w:t>well the equipment meets the aim</w:t>
      </w:r>
    </w:p>
    <w:p>
      <w:r>
        <w:t>points and tolerances of the parameters.</w:t>
      </w:r>
    </w:p>
    <w:p>
      <w:r>
        <w:t>The agency cannot rely solely on</w:t>
      </w:r>
    </w:p>
    <w:p>
      <w:r>
        <w:t>equipment specifications, such as</w:t>
      </w:r>
    </w:p>
    <w:p>
      <w:r>
        <w:t>scanner ppi settings or camera sensor</w:t>
      </w:r>
    </w:p>
    <w:p>
      <w:r>
        <w:t>megapixels, to ensure digital image</w:t>
      </w:r>
    </w:p>
    <w:p>
      <w:r>
        <w:t>quality.</w:t>
      </w:r>
    </w:p>
    <w:p>
      <w:r>
        <w:t>(1) The agency must use QA processes</w:t>
      </w:r>
    </w:p>
    <w:p>
      <w:r>
        <w:t>to:</w:t>
      </w:r>
    </w:p>
    <w:p>
      <w:r>
        <w:t>(i) Quantify scanner or camera</w:t>
      </w:r>
    </w:p>
    <w:p>
      <w:r>
        <w:t>performance before selecting the</w:t>
      </w:r>
    </w:p>
    <w:p>
      <w:r>
        <w:t>equipment by scanning a reference</w:t>
      </w:r>
    </w:p>
    <w:p>
      <w:r>
        <w:t>target and measuring the results with</w:t>
      </w:r>
    </w:p>
    <w:p>
      <w:r>
        <w:t>analytical software to determine if the</w:t>
      </w:r>
    </w:p>
    <w:p/>
    <w:p>
      <w:r>
        <w:t>PO 00000</w:t>
      </w:r>
    </w:p>
    <w:p/>
    <w:p>
      <w:r>
        <w:t>Frm 00040</w:t>
      </w:r>
    </w:p>
    <w:p/>
    <w:p>
      <w:r>
        <w:t>Fmt 4700</w:t>
      </w:r>
    </w:p>
    <w:p/>
    <w:p>
      <w:r>
        <w:t>Sfmt 4700</w:t>
      </w:r>
    </w:p>
    <w:p/>
    <w:p>
      <w:r>
        <w:t>equipment meets the technical</w:t>
      </w:r>
    </w:p>
    <w:p>
      <w:r>
        <w:t>parameters.</w:t>
      </w:r>
    </w:p>
    <w:p>
      <w:r>
        <w:t>(ii) Evaluate internal or external</w:t>
      </w:r>
    </w:p>
    <w:p>
      <w:r>
        <w:t>vendor imaging systems against image</w:t>
      </w:r>
    </w:p>
    <w:p>
      <w:r>
        <w:t>quality performance parameters;</w:t>
      </w:r>
    </w:p>
    <w:p>
      <w:r>
        <w:t>(iii) Monitor equipment performance</w:t>
      </w:r>
    </w:p>
    <w:p>
      <w:r>
        <w:t>by quantifying scanner or camera</w:t>
      </w:r>
    </w:p>
    <w:p>
      <w:r>
        <w:t>performance during digitization; and</w:t>
      </w:r>
    </w:p>
    <w:p>
      <w:r>
        <w:t>(iv) Verify that resulting digital files</w:t>
      </w:r>
    </w:p>
    <w:p>
      <w:r>
        <w:t>meet project specifications.</w:t>
      </w:r>
    </w:p>
    <w:p>
      <w:r>
        <w:t>(b) Quality Control (QC) requirements.</w:t>
      </w:r>
    </w:p>
    <w:p>
      <w:r>
        <w:t>The agency must implement QC</w:t>
      </w:r>
    </w:p>
    <w:p>
      <w:r>
        <w:t>inspection and monitoring processes to</w:t>
      </w:r>
    </w:p>
    <w:p>
      <w:r>
        <w:t>ensure that images meet the digitization</w:t>
      </w:r>
    </w:p>
    <w:p>
      <w:r>
        <w:t>image quality parameters in § 1236.50.</w:t>
      </w:r>
    </w:p>
    <w:p>
      <w:r>
        <w:t>(1) The Federal Agencies Digital</w:t>
      </w:r>
    </w:p>
    <w:p>
      <w:r>
        <w:t>Guidelines Initiative (FADGI) Digital</w:t>
      </w:r>
    </w:p>
    <w:p>
      <w:r>
        <w:t>Image Conformance Evaluation program</w:t>
      </w:r>
    </w:p>
    <w:p>
      <w:r>
        <w:t>(DICE) is a QC inspection and</w:t>
      </w:r>
    </w:p>
    <w:p>
      <w:r>
        <w:t>monitoring process that uses image</w:t>
      </w:r>
    </w:p>
    <w:p>
      <w:r>
        <w:t>targets and analysis software to verify</w:t>
      </w:r>
    </w:p>
    <w:p>
      <w:r>
        <w:t>compliance. Applied properly, this</w:t>
      </w:r>
    </w:p>
    <w:p>
      <w:r>
        <w:t>methodology will ensure agencies meet</w:t>
      </w:r>
    </w:p>
    <w:p>
      <w:r>
        <w:t>the requirements in § 1236.50.</w:t>
      </w:r>
    </w:p>
    <w:p>
      <w:r>
        <w:t>(2) If the agency does not adopt the</w:t>
      </w:r>
    </w:p>
    <w:p>
      <w:r>
        <w:t>FADGI Conformance Evaluation</w:t>
      </w:r>
    </w:p>
    <w:p>
      <w:r>
        <w:t>program, it must document both the</w:t>
      </w:r>
    </w:p>
    <w:p>
      <w:r>
        <w:t>procedures used and how it verified</w:t>
      </w:r>
    </w:p>
    <w:p>
      <w:r>
        <w:t>conformance to the quality parameters.</w:t>
      </w:r>
    </w:p>
    <w:p>
      <w:r>
        <w:t>(c) Quality Control (QC) testing and</w:t>
      </w:r>
    </w:p>
    <w:p>
      <w:r>
        <w:t>analysis. During the digitization</w:t>
      </w:r>
    </w:p>
    <w:p>
      <w:r>
        <w:t>process, the agency must perform QC</w:t>
      </w:r>
    </w:p>
    <w:p>
      <w:r>
        <w:t>testing and analysis to identify</w:t>
      </w:r>
    </w:p>
    <w:p>
      <w:r>
        <w:t>malfunctioning or improperly</w:t>
      </w:r>
    </w:p>
    <w:p>
      <w:r>
        <w:t>configured digitization equipment,</w:t>
      </w:r>
    </w:p>
    <w:p>
      <w:r>
        <w:t>improper software application settings,</w:t>
      </w:r>
    </w:p>
    <w:p>
      <w:r>
        <w:t>incorrect metadata capture, or human</w:t>
      </w:r>
    </w:p>
    <w:p>
      <w:r>
        <w:t>error, and take corrective actions. It</w:t>
      </w:r>
    </w:p>
    <w:p>
      <w:r>
        <w:t>must:</w:t>
      </w:r>
    </w:p>
    <w:p>
      <w:r>
        <w:t>(1) Implement an image quality</w:t>
      </w:r>
    </w:p>
    <w:p>
      <w:r>
        <w:t>analysis process and use reference</w:t>
      </w:r>
    </w:p>
    <w:p>
      <w:r>
        <w:t>targets to verify that digitization devices</w:t>
      </w:r>
    </w:p>
    <w:p>
      <w:r>
        <w:t>conform to imaging parameters in this</w:t>
      </w:r>
    </w:p>
    <w:p>
      <w:r>
        <w:t>subpart;</w:t>
      </w:r>
    </w:p>
    <w:p>
      <w:r>
        <w:t>(2) Replace reference targets as they</w:t>
      </w:r>
    </w:p>
    <w:p>
      <w:r>
        <w:t>fade or accumulate dirt, scratches, and</w:t>
      </w:r>
    </w:p>
    <w:p>
      <w:r>
        <w:t>other surface marks that reduce their</w:t>
      </w:r>
    </w:p>
    <w:p>
      <w:r>
        <w:t>usability;</w:t>
      </w:r>
    </w:p>
    <w:p>
      <w:r>
        <w:t>(3) Regularly test equipment to ensure</w:t>
      </w:r>
    </w:p>
    <w:p>
      <w:r>
        <w:t>scanners and digital cameras/copy</w:t>
      </w:r>
    </w:p>
    <w:p>
      <w:r>
        <w:t>systems are performing optimally. It</w:t>
      </w:r>
    </w:p>
    <w:p>
      <w:r>
        <w:t>must:</w:t>
      </w:r>
    </w:p>
    <w:p>
      <w:r>
        <w:t>(i) Scan a reference target containing</w:t>
      </w:r>
    </w:p>
    <w:p>
      <w:r>
        <w:t>a grayscale, color chart, and accurate</w:t>
      </w:r>
    </w:p>
    <w:p>
      <w:r>
        <w:t>dimensional scale at the beginning of</w:t>
      </w:r>
    </w:p>
    <w:p>
      <w:r>
        <w:t>each workday;</w:t>
      </w:r>
    </w:p>
    <w:p>
      <w:r>
        <w:t>(ii) Use image quality analysis</w:t>
      </w:r>
    </w:p>
    <w:p>
      <w:r>
        <w:t>software to verify that the performance</w:t>
      </w:r>
    </w:p>
    <w:p>
      <w:r>
        <w:t>evaluation specifications are being met;</w:t>
      </w:r>
    </w:p>
    <w:p>
      <w:r>
        <w:t>and</w:t>
      </w:r>
    </w:p>
    <w:p>
      <w:r>
        <w:t>(iii) Perform additional tests when</w:t>
      </w:r>
    </w:p>
    <w:p>
      <w:r>
        <w:t>problems are detected.</w:t>
      </w:r>
    </w:p>
    <w:p>
      <w:r>
        <w:t>(4) Test equipment with the specific</w:t>
      </w:r>
    </w:p>
    <w:p>
      <w:r>
        <w:t>software/device driver combination(s),</w:t>
      </w:r>
    </w:p>
    <w:p>
      <w:r>
        <w:t>and re-test after any changes to the</w:t>
      </w:r>
    </w:p>
    <w:p>
      <w:r>
        <w:t>workflow; and</w:t>
      </w:r>
    </w:p>
    <w:p>
      <w:r>
        <w:t>(5) Ensure that equipment operation,</w:t>
      </w:r>
    </w:p>
    <w:p>
      <w:r>
        <w:t>settings, and image processing actions</w:t>
      </w:r>
    </w:p>
    <w:p>
      <w:r>
        <w:t>are the same as those used to evaluate</w:t>
      </w:r>
    </w:p>
    <w:p/>
    <w:p>
      <w:r>
        <w:t>E:\FR\FM\04MYR1.SGM</w:t>
      </w:r>
    </w:p>
    <w:p/>
    <w:p>
      <w:r>
        <w:t>04MYR1</w:t>
      </w:r>
    </w:p>
    <w:p/>
    <w:p/>
    <w:p>
      <w:r>
        <w:t>Federal Register / Vol. 88, No. 86 / Thursday, May 4, 2023 / Rules and Regulations</w:t>
      </w:r>
    </w:p>
    <w:p>
      <w:r>
        <w:t>the test target. Turn off auto correction</w:t>
      </w:r>
    </w:p>
    <w:p>
      <w:r>
        <w:t>settings in the capture equipment such</w:t>
      </w:r>
    </w:p>
    <w:p>
      <w:r>
        <w:t>as ‘‘auto exposure’’ that may cause nonconformance of the target evaluation or</w:t>
      </w:r>
    </w:p>
    <w:p>
      <w:r>
        <w:t>the resulting image files.</w:t>
      </w:r>
    </w:p>
    <w:p>
      <w:r>
        <w:t>(d) Quality control inspection. (1) The</w:t>
      </w:r>
    </w:p>
    <w:p>
      <w:r>
        <w:t>agency must perform QC inspections of</w:t>
      </w:r>
    </w:p>
    <w:p>
      <w:r>
        <w:t>the digital records for compliance with</w:t>
      </w:r>
    </w:p>
    <w:p>
      <w:r>
        <w:t>the technical parameters and criteria</w:t>
      </w:r>
    </w:p>
    <w:p>
      <w:r>
        <w:t>specified in this subpart. The inspection</w:t>
      </w:r>
    </w:p>
    <w:p>
      <w:r>
        <w:t>must ensure 100% of the image files:</w:t>
      </w:r>
    </w:p>
    <w:p>
      <w:r>
        <w:t>(i) Can open and be displayed;</w:t>
      </w:r>
    </w:p>
    <w:p>
      <w:r>
        <w:t>(ii) Are encoded with a compression</w:t>
      </w:r>
    </w:p>
    <w:p>
      <w:r>
        <w:t>type and in a format specified in</w:t>
      </w:r>
    </w:p>
    <w:p>
      <w:r>
        <w:t>§ 1236.48; and</w:t>
      </w:r>
    </w:p>
    <w:p>
      <w:r>
        <w:t>(iii) Have the resolution, color mode,</w:t>
      </w:r>
    </w:p>
    <w:p>
      <w:r>
        <w:t>bit depth, and color profile specified in</w:t>
      </w:r>
    </w:p>
    <w:p>
      <w:r>
        <w:t>§ 1236.50.</w:t>
      </w:r>
    </w:p>
    <w:p>
      <w:r>
        <w:t>(2) The agency must perform a visual</w:t>
      </w:r>
    </w:p>
    <w:p>
      <w:r>
        <w:t>inspection using a statistically valid</w:t>
      </w:r>
    </w:p>
    <w:p>
      <w:r>
        <w:t>technique:</w:t>
      </w:r>
    </w:p>
    <w:p>
      <w:r>
        <w:t>(i) The agency may visually inspect a</w:t>
      </w:r>
    </w:p>
    <w:p>
      <w:r>
        <w:t>random sample of a minimum of ten</w:t>
      </w:r>
    </w:p>
    <w:p>
      <w:r>
        <w:t>digital records or 10% of each batch of</w:t>
      </w:r>
    </w:p>
    <w:p>
      <w:r>
        <w:t>digital records, whichever is larger; or</w:t>
      </w:r>
    </w:p>
    <w:p>
      <w:r>
        <w:t>(ii) The agency may employ a</w:t>
      </w:r>
    </w:p>
    <w:p>
      <w:r>
        <w:t>statistically valid sampling plan to</w:t>
      </w:r>
    </w:p>
    <w:p>
      <w:r>
        <w:t>verify that the image quality, file</w:t>
      </w:r>
    </w:p>
    <w:p>
      <w:r>
        <w:t>quality, metadata quality, and</w:t>
      </w:r>
    </w:p>
    <w:p>
      <w:r>
        <w:t>completeness requirements have been</w:t>
      </w:r>
    </w:p>
    <w:p>
      <w:r>
        <w:t>met. Agencies that employ their own</w:t>
      </w:r>
    </w:p>
    <w:p>
      <w:r>
        <w:t>sampling technique must include</w:t>
      </w:r>
    </w:p>
    <w:p>
      <w:r>
        <w:t>documentation of the method used, as</w:t>
      </w:r>
    </w:p>
    <w:p>
      <w:r>
        <w:t>specified in § 1236.44(d)(3)(i).</w:t>
      </w:r>
    </w:p>
    <w:p>
      <w:r>
        <w:t>(3) Visual inspection must be</w:t>
      </w:r>
    </w:p>
    <w:p>
      <w:r>
        <w:t>conducted using a calibrated graphics</w:t>
      </w:r>
    </w:p>
    <w:p>
      <w:r>
        <w:t>workstation and using a monitor set to</w:t>
      </w:r>
    </w:p>
    <w:p>
      <w:r>
        <w:t>100% magnification to check the</w:t>
      </w:r>
    </w:p>
    <w:p>
      <w:r>
        <w:t>following image quality characteristics:</w:t>
      </w:r>
    </w:p>
    <w:p>
      <w:r>
        <w:t>(i) Image tone, brightness, contrast,</w:t>
      </w:r>
    </w:p>
    <w:p>
      <w:r>
        <w:t>and color accuracy match the</w:t>
      </w:r>
    </w:p>
    <w:p>
      <w:r>
        <w:t>specifications in § 1236.50;</w:t>
      </w:r>
    </w:p>
    <w:p>
      <w:r>
        <w:t>(ii) Images are free from clipping</w:t>
      </w:r>
    </w:p>
    <w:p>
      <w:r>
        <w:t>(missing detail lost in highlights or</w:t>
      </w:r>
    </w:p>
    <w:p>
      <w:r>
        <w:t>shadows);</w:t>
      </w:r>
    </w:p>
    <w:p>
      <w:r>
        <w:t>(iii) Images are free from color</w:t>
      </w:r>
    </w:p>
    <w:p>
      <w:r>
        <w:t>channel misregistration, or quantization</w:t>
      </w:r>
    </w:p>
    <w:p>
      <w:r>
        <w:t>errors;</w:t>
      </w:r>
    </w:p>
    <w:p>
      <w:r>
        <w:t>(iv) Images are free of any image</w:t>
      </w:r>
    </w:p>
    <w:p>
      <w:r>
        <w:t>artifacts that compromise the</w:t>
      </w:r>
    </w:p>
    <w:p/>
    <w:p>
      <w:r>
        <w:t>informational content of the record,</w:t>
      </w:r>
    </w:p>
    <w:p>
      <w:r>
        <w:t>such as dust, Newton’s rings, missing</w:t>
      </w:r>
    </w:p>
    <w:p>
      <w:r>
        <w:t>pixels, scan lines, drop-outs, flare, or</w:t>
      </w:r>
    </w:p>
    <w:p>
      <w:r>
        <w:t>over-sharpening; and</w:t>
      </w:r>
    </w:p>
    <w:p>
      <w:r>
        <w:t>(v) Images are not improperly</w:t>
      </w:r>
    </w:p>
    <w:p>
      <w:r>
        <w:t>cropped, have the expected dimensions</w:t>
      </w:r>
    </w:p>
    <w:p>
      <w:r>
        <w:t>and orientation (landscape/horizontal or</w:t>
      </w:r>
    </w:p>
    <w:p>
      <w:r>
        <w:t>portrait/vertical), and images are not</w:t>
      </w:r>
    </w:p>
    <w:p>
      <w:r>
        <w:t>flipped, inverted, or skewed.</w:t>
      </w:r>
    </w:p>
    <w:p>
      <w:r>
        <w:t>(e) Corrective measures. If the</w:t>
      </w:r>
    </w:p>
    <w:p>
      <w:r>
        <w:t>inspection reveals errors, perform the</w:t>
      </w:r>
    </w:p>
    <w:p>
      <w:r>
        <w:t>following steps until there is a 100%</w:t>
      </w:r>
    </w:p>
    <w:p>
      <w:r>
        <w:t>success rate for the sample set:</w:t>
      </w:r>
    </w:p>
    <w:p>
      <w:r>
        <w:t>(1) If 1% or more of examined records</w:t>
      </w:r>
    </w:p>
    <w:p>
      <w:r>
        <w:t>fail to meet any of the criteria in</w:t>
      </w:r>
    </w:p>
    <w:p>
      <w:r>
        <w:t>§ 1236.50, determine the source and</w:t>
      </w:r>
    </w:p>
    <w:p>
      <w:r>
        <w:t>scope of any errors, correct or re-digitize</w:t>
      </w:r>
    </w:p>
    <w:p>
      <w:r>
        <w:t>affected records, and reinspect the</w:t>
      </w:r>
    </w:p>
    <w:p>
      <w:r>
        <w:t>images by following the requirements in</w:t>
      </w:r>
    </w:p>
    <w:p>
      <w:r>
        <w:t>paragraph (d) of this section;</w:t>
      </w:r>
    </w:p>
    <w:p>
      <w:r>
        <w:t>(2) If less than 1% of examined</w:t>
      </w:r>
    </w:p>
    <w:p>
      <w:r>
        <w:t>records fail to meet any of the criteria</w:t>
      </w:r>
    </w:p>
    <w:p>
      <w:r>
        <w:t>in § 1236.50, determine the source and</w:t>
      </w:r>
    </w:p>
    <w:p>
      <w:r>
        <w:t>scope of any errors and correct or redigitize the affected records.</w:t>
      </w:r>
    </w:p>
    <w:p>
      <w:r>
        <w:t>(f) Inspection for other quality</w:t>
      </w:r>
    </w:p>
    <w:p>
      <w:r>
        <w:t>aspects. The agency must inspect the</w:t>
      </w:r>
    </w:p>
    <w:p>
      <w:r>
        <w:t>resulting files to verify that they meet</w:t>
      </w:r>
    </w:p>
    <w:p>
      <w:r>
        <w:t>the metadata and records completeness</w:t>
      </w:r>
    </w:p>
    <w:p>
      <w:r>
        <w:t>requirements:</w:t>
      </w:r>
    </w:p>
    <w:p>
      <w:r>
        <w:t>(1) Metadata quality. The agency must</w:t>
      </w:r>
    </w:p>
    <w:p>
      <w:r>
        <w:t>evaluate the accuracy of metadata. This</w:t>
      </w:r>
    </w:p>
    <w:p>
      <w:r>
        <w:t>may be done using automated</w:t>
      </w:r>
    </w:p>
    <w:p>
      <w:r>
        <w:t>techniques if appropriate. Otherwise,</w:t>
      </w:r>
    </w:p>
    <w:p>
      <w:r>
        <w:t>the QC inspections must be done</w:t>
      </w:r>
    </w:p>
    <w:p>
      <w:r>
        <w:t>manually. These inspections must</w:t>
      </w:r>
    </w:p>
    <w:p>
      <w:r>
        <w:t>ensure that:</w:t>
      </w:r>
    </w:p>
    <w:p>
      <w:r>
        <w:t>(i) Files are named according to</w:t>
      </w:r>
    </w:p>
    <w:p>
      <w:r>
        <w:t>project specifications; and</w:t>
      </w:r>
    </w:p>
    <w:p>
      <w:r>
        <w:t>(ii) Correct administrative,</w:t>
      </w:r>
    </w:p>
    <w:p>
      <w:r>
        <w:t>descriptive, and technical metadata are</w:t>
      </w:r>
    </w:p>
    <w:p>
      <w:r>
        <w:t>captured in a recordkeeping system and</w:t>
      </w:r>
    </w:p>
    <w:p>
      <w:r>
        <w:t>in image files.</w:t>
      </w:r>
    </w:p>
    <w:p>
      <w:r>
        <w:t>(2) Records completeness. The agency</w:t>
      </w:r>
    </w:p>
    <w:p>
      <w:r>
        <w:t>must employ automated and visual</w:t>
      </w:r>
    </w:p>
    <w:p>
      <w:r>
        <w:t>inspection processes to verify the</w:t>
      </w:r>
    </w:p>
    <w:p>
      <w:r>
        <w:t>completeness and accuracy of</w:t>
      </w:r>
    </w:p>
    <w:p>
      <w:r>
        <w:t>digitization:</w:t>
      </w:r>
    </w:p>
    <w:p/>
    <w:p>
      <w:r>
        <w:t>28421</w:t>
      </w:r>
    </w:p>
    <w:p/>
    <w:p>
      <w:r>
        <w:t>(i) Verify that all records have been</w:t>
      </w:r>
    </w:p>
    <w:p>
      <w:r>
        <w:t>accounted for by referring to box lists,</w:t>
      </w:r>
    </w:p>
    <w:p>
      <w:r>
        <w:t>folder title lists, or other inventories;</w:t>
      </w:r>
    </w:p>
    <w:p>
      <w:r>
        <w:t>(ii) Compare source records with their</w:t>
      </w:r>
    </w:p>
    <w:p>
      <w:r>
        <w:t>digitized versions to verify that 100% of</w:t>
      </w:r>
    </w:p>
    <w:p>
      <w:r>
        <w:t>the informational content has been</w:t>
      </w:r>
    </w:p>
    <w:p>
      <w:r>
        <w:t>captured;</w:t>
      </w:r>
    </w:p>
    <w:p>
      <w:r>
        <w:t>(iii) Compare source records with</w:t>
      </w:r>
    </w:p>
    <w:p>
      <w:r>
        <w:t>their digitized versions to verify the</w:t>
      </w:r>
    </w:p>
    <w:p>
      <w:r>
        <w:t>digitized records are in the same order;</w:t>
      </w:r>
    </w:p>
    <w:p>
      <w:r>
        <w:t>(iv) Examine records for related</w:t>
      </w:r>
    </w:p>
    <w:p>
      <w:r>
        <w:t>envelopes, notes, or other forms of</w:t>
      </w:r>
    </w:p>
    <w:p>
      <w:r>
        <w:t>media to verify that all sources of record</w:t>
      </w:r>
    </w:p>
    <w:p>
      <w:r>
        <w:t>information have been digitized;</w:t>
      </w:r>
    </w:p>
    <w:p>
      <w:r>
        <w:t>(v) Verify that any mixed-media</w:t>
      </w:r>
    </w:p>
    <w:p>
      <w:r>
        <w:t>records that cannot be digitized are</w:t>
      </w:r>
    </w:p>
    <w:p>
      <w:r>
        <w:t>associated with the digitized records</w:t>
      </w:r>
    </w:p>
    <w:p>
      <w:r>
        <w:t>using the ‘‘Relation’’ metadata elements</w:t>
      </w:r>
    </w:p>
    <w:p>
      <w:r>
        <w:t>in § 1236.54(c); and</w:t>
      </w:r>
    </w:p>
    <w:p>
      <w:r>
        <w:t>(vi) Confirm that missing pages or</w:t>
      </w:r>
    </w:p>
    <w:p>
      <w:r>
        <w:t>images have been noted in the project</w:t>
      </w:r>
    </w:p>
    <w:p>
      <w:r>
        <w:t>documentation.</w:t>
      </w:r>
    </w:p>
    <w:p>
      <w:r>
        <w:t>§ 1236.48</w:t>
      </w:r>
    </w:p>
    <w:p/>
    <w:p>
      <w:r>
        <w:t>File format requirements.</w:t>
      </w:r>
    </w:p>
    <w:p/>
    <w:p>
      <w:r>
        <w:t>(a) The agency must encode, retain,</w:t>
      </w:r>
    </w:p>
    <w:p>
      <w:r>
        <w:t>and transfer digitized records in one of</w:t>
      </w:r>
    </w:p>
    <w:p>
      <w:r>
        <w:t>the following file formats, either</w:t>
      </w:r>
    </w:p>
    <w:p>
      <w:r>
        <w:t>uncompressed or using one of the</w:t>
      </w:r>
    </w:p>
    <w:p>
      <w:r>
        <w:t>specified compression codecs in tables</w:t>
      </w:r>
    </w:p>
    <w:p>
      <w:r>
        <w:t>1 and 2 to this section.</w:t>
      </w:r>
    </w:p>
    <w:p>
      <w:r>
        <w:t>(1) Agencies that combine multiple</w:t>
      </w:r>
    </w:p>
    <w:p>
      <w:r>
        <w:t>uncompressed TIFF images into PDF/A</w:t>
      </w:r>
    </w:p>
    <w:p>
      <w:r>
        <w:t>files using JPEG2000 compression must</w:t>
      </w:r>
    </w:p>
    <w:p>
      <w:r>
        <w:t>perform the quality inspection step</w:t>
      </w:r>
    </w:p>
    <w:p>
      <w:r>
        <w:t>specified in 1236.46(d) against the</w:t>
      </w:r>
    </w:p>
    <w:p>
      <w:r>
        <w:t>resulting PDF/A files.</w:t>
      </w:r>
    </w:p>
    <w:p>
      <w:r>
        <w:t>(2) When using JPEG 2000 visually</w:t>
      </w:r>
    </w:p>
    <w:p>
      <w:r>
        <w:t>lossless compression, agencies must</w:t>
      </w:r>
    </w:p>
    <w:p>
      <w:r>
        <w:t>determine the amount of compression to</w:t>
      </w:r>
    </w:p>
    <w:p>
      <w:r>
        <w:t>apply, not to exceed 20:1, by performing</w:t>
      </w:r>
    </w:p>
    <w:p>
      <w:r>
        <w:t>tests and visually evaluating for</w:t>
      </w:r>
    </w:p>
    <w:p>
      <w:r>
        <w:t>compression artifacts that obscure or</w:t>
      </w:r>
    </w:p>
    <w:p>
      <w:r>
        <w:t>alter the information content.</w:t>
      </w:r>
    </w:p>
    <w:p>
      <w:r>
        <w:t>(b) The agency must encode, retain,</w:t>
      </w:r>
    </w:p>
    <w:p>
      <w:r>
        <w:t>and transfer digitized permanent paper</w:t>
      </w:r>
    </w:p>
    <w:p>
      <w:r>
        <w:t>records in one of the following file</w:t>
      </w:r>
    </w:p>
    <w:p>
      <w:r>
        <w:t>formats, either uncompressed or with</w:t>
      </w:r>
    </w:p>
    <w:p>
      <w:r>
        <w:t>one of the compression codecs specified</w:t>
      </w:r>
    </w:p>
    <w:p>
      <w:r>
        <w:t>in table 1 to this paragraph (b).</w:t>
      </w:r>
    </w:p>
    <w:p/>
    <w:p>
      <w:r>
        <w:t>TABLE 1 TO PARAGRAPH (b)—FILE FORMAT REQUIREMENTS FOR DIGITIZED PERMANENT PAPER RECORDS TABLE</w:t>
      </w:r>
    </w:p>
    <w:p>
      <w:r>
        <w:t>Format name and version</w:t>
      </w:r>
    </w:p>
    <w:p/>
    <w:p>
      <w:r>
        <w:t>Acceptable compression codecs</w:t>
      </w:r>
    </w:p>
    <w:p/>
    <w:p>
      <w:r>
        <w:t>TIFF 6.0 ....................................................................................................</w:t>
      </w:r>
    </w:p>
    <w:p>
      <w:r>
        <w:t>JPEG2000 part 1 (ISO/IEC 15444–1:2019) .............................................</w:t>
      </w:r>
    </w:p>
    <w:p/>
    <w:p>
      <w:r>
        <w:t>Uncompressed, Deflate (ZIP).</w:t>
      </w:r>
    </w:p>
    <w:p>
      <w:r>
        <w:t>JPEG 2000 part 1 core coding system lossless compression. Agencies</w:t>
      </w:r>
    </w:p>
    <w:p>
      <w:r>
        <w:t>may use up to 20:1 visually lossless compression.</w:t>
      </w:r>
    </w:p>
    <w:p>
      <w:r>
        <w:t>Deflate (ZIP).</w:t>
      </w:r>
    </w:p>
    <w:p>
      <w:r>
        <w:t>Deflate (ZIP), JPEG 2000 part 1 core coding system lossless compression. Agencies may use up to 20:1 visually lossless compression.</w:t>
      </w:r>
    </w:p>
    <w:p/>
    <w:p>
      <w:r>
        <w:t>ddrumheller on DSK120RN23PROD with RULES1</w:t>
      </w:r>
    </w:p>
    <w:p/>
    <w:p>
      <w:r>
        <w:t>Portable network graphics 1.2 (PNG) ......................................................</w:t>
      </w:r>
    </w:p>
    <w:p>
      <w:r>
        <w:t>PDF/A (Select any version of PDF/A that meets project requirements.</w:t>
      </w:r>
    </w:p>
    <w:p>
      <w:r>
        <w:t>However, do not use the attachments feature in PDF/A–3 or PDF/A–</w:t>
      </w:r>
    </w:p>
    <w:p>
      <w:r>
        <w:t>4.</w:t>
      </w:r>
    </w:p>
    <w:p/>
    <w:p>
      <w:r>
        <w:t>(c) The agency must encode, retain,</w:t>
      </w:r>
    </w:p>
    <w:p>
      <w:r>
        <w:t>and transfer digitized photographic</w:t>
      </w:r>
    </w:p>
    <w:p>
      <w:r>
        <w:t>print records in one of the following file</w:t>
      </w:r>
    </w:p>
    <w:p>
      <w:r>
        <w:t>formats, either uncompressed or with</w:t>
      </w:r>
    </w:p>
    <w:p>
      <w:r>
        <w:t>one of the compression codecs specified</w:t>
      </w:r>
    </w:p>
    <w:p>
      <w:r>
        <w:t>in the table 2 to this paragraph (c).</w:t>
      </w:r>
    </w:p>
    <w:p/>
    <w:p>
      <w:r>
        <w:t>VerDate Sep&lt;11&gt;2014</w:t>
      </w:r>
    </w:p>
    <w:p/>
    <w:p>
      <w:r>
        <w:t>16:25 May 03, 2023</w:t>
      </w:r>
    </w:p>
    <w:p/>
    <w:p>
      <w:r>
        <w:t>Jkt 259001</w:t>
      </w:r>
    </w:p>
    <w:p/>
    <w:p>
      <w:r>
        <w:t>(1) For a series of predominantly</w:t>
      </w:r>
    </w:p>
    <w:p>
      <w:r>
        <w:t>textual records with interspersed</w:t>
      </w:r>
    </w:p>
    <w:p>
      <w:r>
        <w:t>photographic prints, use the formats in</w:t>
      </w:r>
    </w:p>
    <w:p>
      <w:r>
        <w:t>table 1 to paragraph (b) of this section</w:t>
      </w:r>
    </w:p>
    <w:p>
      <w:r>
        <w:t>for paper records. All photographic</w:t>
      </w:r>
    </w:p>
    <w:p/>
    <w:p>
      <w:r>
        <w:t>PO 00000</w:t>
      </w:r>
    </w:p>
    <w:p/>
    <w:p>
      <w:r>
        <w:t>Frm 00041</w:t>
      </w:r>
    </w:p>
    <w:p/>
    <w:p>
      <w:r>
        <w:t>Fmt 4700</w:t>
      </w:r>
    </w:p>
    <w:p/>
    <w:p>
      <w:r>
        <w:t>Sfmt 4700</w:t>
      </w:r>
    </w:p>
    <w:p/>
    <w:p>
      <w:r>
        <w:t>prints must be digitized according to the</w:t>
      </w:r>
    </w:p>
    <w:p>
      <w:r>
        <w:t>standards in § 1236.50.</w:t>
      </w:r>
    </w:p>
    <w:p>
      <w:r>
        <w:t>(2) For a series of predominantly</w:t>
      </w:r>
    </w:p>
    <w:p>
      <w:r>
        <w:t>printed photographs, including those</w:t>
      </w:r>
    </w:p>
    <w:p>
      <w:r>
        <w:t>with paper records interspersed, use the</w:t>
      </w:r>
    </w:p>
    <w:p/>
    <w:p>
      <w:r>
        <w:t>E:\FR\FM\04MYR1.SGM</w:t>
      </w:r>
    </w:p>
    <w:p/>
    <w:p>
      <w:r>
        <w:t>04MYR1</w:t>
      </w:r>
    </w:p>
    <w:p/>
    <w:p/>
    <w:p>
      <w:r>
        <w:t>28422</w:t>
      </w:r>
    </w:p>
    <w:p/>
    <w:p>
      <w:r>
        <w:t>Federal Register / Vol. 88, No. 86 / Thursday, May 4, 2023 / Rules and Regulations</w:t>
      </w:r>
    </w:p>
    <w:p/>
    <w:p>
      <w:r>
        <w:t>file formats in table 2 to this paragraph</w:t>
      </w:r>
    </w:p>
    <w:p>
      <w:r>
        <w:t>(c) for photographic print records.</w:t>
      </w:r>
    </w:p>
    <w:p/>
    <w:p>
      <w:r>
        <w:t>(3) However, the agency must not</w:t>
      </w:r>
    </w:p>
    <w:p>
      <w:r>
        <w:t>transcode, or interpolate (upsample)</w:t>
      </w:r>
    </w:p>
    <w:p>
      <w:r>
        <w:t>files anywhere in the workflow.</w:t>
      </w:r>
    </w:p>
    <w:p/>
    <w:p>
      <w:r>
        <w:t>TABLE 2 TO PARAGRAPH (c)—FILE FORMAT REQUIREMENTS FOR DIGITIZED PERMANENT PHOTOGRAPHIC PRINT RECORDS</w:t>
      </w:r>
    </w:p>
    <w:p>
      <w:r>
        <w:t>TABLE</w:t>
      </w:r>
    </w:p>
    <w:p>
      <w:r>
        <w:t>Format name and version</w:t>
      </w:r>
    </w:p>
    <w:p/>
    <w:p>
      <w:r>
        <w:t>Acceptable compression codecs</w:t>
      </w:r>
    </w:p>
    <w:p/>
    <w:p>
      <w:r>
        <w:t>TIFF 6.0 ....................................................................................................</w:t>
      </w:r>
    </w:p>
    <w:p>
      <w:r>
        <w:t>JPEG2000 part 1 (ISO/IEC 15444–1:2019) .............................................</w:t>
      </w:r>
    </w:p>
    <w:p/>
    <w:p>
      <w:r>
        <w:t>Uncompressed, Deflate (ZIP).</w:t>
      </w:r>
    </w:p>
    <w:p>
      <w:r>
        <w:t>JPEG 2000 part 1 core coding system lossless compression. Agencies</w:t>
      </w:r>
    </w:p>
    <w:p>
      <w:r>
        <w:t>may use up to 20:1 visually lossless compression.</w:t>
      </w:r>
    </w:p>
    <w:p>
      <w:r>
        <w:t>Deflate (ZIP).</w:t>
      </w:r>
    </w:p>
    <w:p/>
    <w:p>
      <w:r>
        <w:t>Portable network graphics 1.2 (PNG) ......................................................</w:t>
      </w:r>
    </w:p>
    <w:p/>
    <w:p>
      <w:r>
        <w:t>§ 1236.50 Requirements for digitizing</w:t>
      </w:r>
    </w:p>
    <w:p>
      <w:r>
        <w:t>permanent paper and photographic print</w:t>
      </w:r>
    </w:p>
    <w:p>
      <w:r>
        <w:t>records.</w:t>
      </w:r>
    </w:p>
    <w:p/>
    <w:p>
      <w:r>
        <w:t>(a) Overview. This section describes</w:t>
      </w:r>
    </w:p>
    <w:p>
      <w:r>
        <w:t>the minimum requirements appropriate</w:t>
      </w:r>
    </w:p>
    <w:p>
      <w:r>
        <w:t>for digitizing paper records. Depending</w:t>
      </w:r>
    </w:p>
    <w:p>
      <w:r>
        <w:t>on the physical characteristics of the</w:t>
      </w:r>
    </w:p>
    <w:p>
      <w:r>
        <w:t>source records, the agency must select</w:t>
      </w:r>
    </w:p>
    <w:p>
      <w:r>
        <w:t>the applicable specifications described</w:t>
      </w:r>
    </w:p>
    <w:p>
      <w:r>
        <w:t>in either table 1 to paragraph (d) of this</w:t>
      </w:r>
    </w:p>
    <w:p>
      <w:r>
        <w:t>section for modern textual paper records</w:t>
      </w:r>
    </w:p>
    <w:p>
      <w:r>
        <w:t>or the table 2 to paragraph (e) of this</w:t>
      </w:r>
    </w:p>
    <w:p>
      <w:r>
        <w:t>section for photographic prints and</w:t>
      </w:r>
    </w:p>
    <w:p>
      <w:r>
        <w:t>paper records with fine details.</w:t>
      </w:r>
    </w:p>
    <w:p>
      <w:r>
        <w:t>Agencies must implement appropriate</w:t>
      </w:r>
    </w:p>
    <w:p>
      <w:r>
        <w:t>equipment, lighting, special handling,</w:t>
      </w:r>
    </w:p>
    <w:p>
      <w:r>
        <w:t>or imaging methods to ensure the</w:t>
      </w:r>
    </w:p>
    <w:p>
      <w:r>
        <w:t>capture of all information. Agencies</w:t>
      </w:r>
    </w:p>
    <w:p>
      <w:r>
        <w:t>may exceed these requirements, if</w:t>
      </w:r>
    </w:p>
    <w:p>
      <w:r>
        <w:t>necessary, to capture fine detail or to</w:t>
      </w:r>
    </w:p>
    <w:p>
      <w:r>
        <w:t>meet their own business needs.</w:t>
      </w:r>
    </w:p>
    <w:p>
      <w:r>
        <w:t>(b) Image quality parameters. The</w:t>
      </w:r>
    </w:p>
    <w:p>
      <w:r>
        <w:t>performance parameters are based on</w:t>
      </w:r>
    </w:p>
    <w:p>
      <w:r>
        <w:t>FADGI three-star aim points and</w:t>
      </w:r>
    </w:p>
    <w:p>
      <w:r>
        <w:t>tolerance ranges.</w:t>
      </w:r>
    </w:p>
    <w:p>
      <w:r>
        <w:t>(c) Equipment requirements. The</w:t>
      </w:r>
    </w:p>
    <w:p>
      <w:r>
        <w:t>equipment used to digitize Federal</w:t>
      </w:r>
    </w:p>
    <w:p/>
    <w:p>
      <w:r>
        <w:t>records must be appropriate for the</w:t>
      </w:r>
    </w:p>
    <w:p>
      <w:r>
        <w:t>media type, and capable of achieving</w:t>
      </w:r>
    </w:p>
    <w:p>
      <w:r>
        <w:t>documented project objectives without</w:t>
      </w:r>
    </w:p>
    <w:p>
      <w:r>
        <w:t>damaging the source records.</w:t>
      </w:r>
    </w:p>
    <w:p>
      <w:r>
        <w:t>(d) Requirements for digitizing</w:t>
      </w:r>
    </w:p>
    <w:p>
      <w:r>
        <w:t>modern textual paper records. For these</w:t>
      </w:r>
    </w:p>
    <w:p>
      <w:r>
        <w:t>records, produce image files at a</w:t>
      </w:r>
    </w:p>
    <w:p>
      <w:r>
        <w:t>minimum of 300 ppi sized to the source</w:t>
      </w:r>
    </w:p>
    <w:p>
      <w:r>
        <w:t>document.</w:t>
      </w:r>
    </w:p>
    <w:p>
      <w:r>
        <w:t>(1) Records suitable for the</w:t>
      </w:r>
    </w:p>
    <w:p>
      <w:r>
        <w:t>specifications in table 1 to this</w:t>
      </w:r>
    </w:p>
    <w:p>
      <w:r>
        <w:t>paragraph (d) for modern textual paper</w:t>
      </w:r>
    </w:p>
    <w:p>
      <w:r>
        <w:t>records are modern textual documents</w:t>
      </w:r>
    </w:p>
    <w:p>
      <w:r>
        <w:t>with a well-defined printed type (such</w:t>
      </w:r>
    </w:p>
    <w:p>
      <w:r>
        <w:t>as typeset, typed, laser-printed), and</w:t>
      </w:r>
    </w:p>
    <w:p>
      <w:r>
        <w:t>with moderate to high contrast between</w:t>
      </w:r>
    </w:p>
    <w:p>
      <w:r>
        <w:t>the ink of the text and the paper</w:t>
      </w:r>
    </w:p>
    <w:p>
      <w:r>
        <w:t>background. Performance metric values</w:t>
      </w:r>
    </w:p>
    <w:p>
      <w:r>
        <w:t>in table 1 for modern textual paper</w:t>
      </w:r>
    </w:p>
    <w:p>
      <w:r>
        <w:t>records conform to the FADGI</w:t>
      </w:r>
    </w:p>
    <w:p>
      <w:r>
        <w:t>‘‘Documents (Unbound): Modern</w:t>
      </w:r>
    </w:p>
    <w:p>
      <w:r>
        <w:t>Textual Records’’ category, and are</w:t>
      </w:r>
    </w:p>
    <w:p>
      <w:r>
        <w:t>appropriate when source records do not</w:t>
      </w:r>
    </w:p>
    <w:p>
      <w:r>
        <w:t>have visible content with L* values</w:t>
      </w:r>
    </w:p>
    <w:p>
      <w:r>
        <w:t>darker than 20. Neutral reference</w:t>
      </w:r>
    </w:p>
    <w:p>
      <w:r>
        <w:t>patches on the evaluation test target</w:t>
      </w:r>
    </w:p>
    <w:p/>
    <w:p>
      <w:r>
        <w:t>with L* less than 20 are not used for</w:t>
      </w:r>
    </w:p>
    <w:p>
      <w:r>
        <w:t>analysis.</w:t>
      </w:r>
    </w:p>
    <w:p>
      <w:r>
        <w:t>(2) For other paper records such as</w:t>
      </w:r>
    </w:p>
    <w:p>
      <w:r>
        <w:t>manuscripts, illustrations, graphics, and</w:t>
      </w:r>
    </w:p>
    <w:p>
      <w:r>
        <w:t>documents with poor legibility or</w:t>
      </w:r>
    </w:p>
    <w:p>
      <w:r>
        <w:t>diffuse characters (such as carbon</w:t>
      </w:r>
    </w:p>
    <w:p>
      <w:r>
        <w:t>copies or Thermofax) that have visible</w:t>
      </w:r>
    </w:p>
    <w:p>
      <w:r>
        <w:t>content with L* values darker than 20,</w:t>
      </w:r>
    </w:p>
    <w:p>
      <w:r>
        <w:t>agencies must evaluate neutral reference</w:t>
      </w:r>
    </w:p>
    <w:p>
      <w:r>
        <w:t>patches on the evaluation test target</w:t>
      </w:r>
    </w:p>
    <w:p>
      <w:r>
        <w:t>with L* greater than 20. (These values</w:t>
      </w:r>
    </w:p>
    <w:p>
      <w:r>
        <w:t>equate to FADGI three-star for</w:t>
      </w:r>
    </w:p>
    <w:p>
      <w:r>
        <w:t>‘‘Documents (Unbound): General</w:t>
      </w:r>
    </w:p>
    <w:p>
      <w:r>
        <w:t>Collections’’).</w:t>
      </w:r>
    </w:p>
    <w:p>
      <w:r>
        <w:t>(3) The agency must digitize in an</w:t>
      </w:r>
    </w:p>
    <w:p>
      <w:r>
        <w:t>acceptable RGB color mode if records</w:t>
      </w:r>
    </w:p>
    <w:p>
      <w:r>
        <w:t>contain color or other characteristics</w:t>
      </w:r>
    </w:p>
    <w:p>
      <w:r>
        <w:t>that are necessary to interpret the</w:t>
      </w:r>
    </w:p>
    <w:p>
      <w:r>
        <w:t>information of the source record, or that</w:t>
      </w:r>
    </w:p>
    <w:p>
      <w:r>
        <w:t>would be lost when digitizing using</w:t>
      </w:r>
    </w:p>
    <w:p>
      <w:r>
        <w:t>grayscale gamma 2.2.</w:t>
      </w:r>
    </w:p>
    <w:p>
      <w:r>
        <w:t>(4) At a minimum, the agency must</w:t>
      </w:r>
    </w:p>
    <w:p>
      <w:r>
        <w:t>digitize the paper records covered by</w:t>
      </w:r>
    </w:p>
    <w:p>
      <w:r>
        <w:t>this paragraph to the following</w:t>
      </w:r>
    </w:p>
    <w:p>
      <w:r>
        <w:t>parameters:</w:t>
      </w:r>
    </w:p>
    <w:p/>
    <w:p>
      <w:r>
        <w:t>TABLE 1 TO PARAGRAPH (d)—REQUIREMENTS FOR DIGITIZING PERMANENT, MODERN TEXTUAL PAPER RECORDS TABLE</w:t>
      </w:r>
    </w:p>
    <w:p>
      <w:r>
        <w:t>Digital file specifications</w:t>
      </w:r>
    </w:p>
    <w:p/>
    <w:p>
      <w:r>
        <w:t>Attributes</w:t>
      </w:r>
    </w:p>
    <w:p/>
    <w:p>
      <w:r>
        <w:t>Color mode ......................................................................................................................</w:t>
      </w:r>
    </w:p>
    <w:p>
      <w:r>
        <w:t>Bit depth ...........................................................................................................................</w:t>
      </w:r>
    </w:p>
    <w:p>
      <w:r>
        <w:t>Color space ......................................................................................................................</w:t>
      </w:r>
    </w:p>
    <w:p>
      <w:r>
        <w:t>Resolution (Sampling Frequency) (Units are Pixels Per Inch/ppi minus Reproduction</w:t>
      </w:r>
    </w:p>
    <w:p>
      <w:r>
        <w:t>Scale Accuracy).</w:t>
      </w:r>
    </w:p>
    <w:p/>
    <w:p>
      <w:r>
        <w:t>color or grayscale.</w:t>
      </w:r>
    </w:p>
    <w:p>
      <w:r>
        <w:t>8 or 16.</w:t>
      </w:r>
    </w:p>
    <w:p>
      <w:r>
        <w:t>gray gamma 2.2, AdobeRGB1998, sRGB, ProPhoto</w:t>
      </w:r>
    </w:p>
    <w:p>
      <w:r>
        <w:t>RGB, ECIRGBv2.</w:t>
      </w:r>
    </w:p>
    <w:p>
      <w:r>
        <w:t>≥294 ppi (300 ppi—2%).</w:t>
      </w:r>
    </w:p>
    <w:p/>
    <w:p>
      <w:r>
        <w:t>ddrumheller on DSK120RN23PROD with RULES1</w:t>
      </w:r>
    </w:p>
    <w:p/>
    <w:p>
      <w:r>
        <w:t>Measurement parameters</w:t>
      </w:r>
    </w:p>
    <w:p/>
    <w:p>
      <w:r>
        <w:t>Performance metric values</w:t>
      </w:r>
    </w:p>
    <w:p>
      <w:r>
        <w:t>Difference from aim (applies to 20 ≤ L* ≤ 100).</w:t>
      </w:r>
    </w:p>
    <w:p/>
    <w:p>
      <w:r>
        <w:t>Tone Response (OECF) L* (Units Colorimetric DL*) gray patches that meet the measurement parameters.</w:t>
      </w:r>
    </w:p>
    <w:p>
      <w:r>
        <w:t>White Balance (Units Colorimetric DE(a*b*)) gray patches that meet the measurement</w:t>
      </w:r>
    </w:p>
    <w:p>
      <w:r>
        <w:t>parameters.</w:t>
      </w:r>
    </w:p>
    <w:p>
      <w:r>
        <w:t>Lightness Uniformity (Units Colorimetric—Standard Deviation Divided by Mean L*) .....</w:t>
      </w:r>
    </w:p>
    <w:p>
      <w:r>
        <w:t>Average Color Accuracy (Units Colorimetric—Mean DE 2000—for patches meeting</w:t>
      </w:r>
    </w:p>
    <w:p>
      <w:r>
        <w:t>the measurement parameters).</w:t>
      </w:r>
    </w:p>
    <w:p>
      <w:r>
        <w:t>Color Accuracy 90th Percentile (Units Colorimetric—2.5 times average deviation for</w:t>
      </w:r>
    </w:p>
    <w:p>
      <w:r>
        <w:t>patches meeting the measurement parameters).</w:t>
      </w:r>
    </w:p>
    <w:p>
      <w:r>
        <w:t>Color Channel Misregistration (Units Pixels) ...................................................................</w:t>
      </w:r>
    </w:p>
    <w:p>
      <w:r>
        <w:t>SFR 10 (Sampling Efficiency) (Measurement is a Ratio %) ...........................................</w:t>
      </w:r>
    </w:p>
    <w:p>
      <w:r>
        <w:t>MTF50 (50% SFR) (Percentage of Half Sampling Frequency) [Lower, Upper] .............</w:t>
      </w:r>
    </w:p>
    <w:p>
      <w:r>
        <w:t>Reproduction Scale Accuracy (Units % Difference from Header PPI) ...........................</w:t>
      </w:r>
    </w:p>
    <w:p>
      <w:r>
        <w:t>Sharpening (Units Max Modulation) ................................................................................</w:t>
      </w:r>
    </w:p>
    <w:p>
      <w:r>
        <w:t>Noise (Upper Limit) (Units Std Dev of L*) .......................................................................</w:t>
      </w:r>
    </w:p>
    <w:p/>
    <w:p>
      <w:r>
        <w:t>VerDate Sep&lt;11&gt;2014</w:t>
      </w:r>
    </w:p>
    <w:p/>
    <w:p>
      <w:r>
        <w:t>16:25 May 03, 2023</w:t>
      </w:r>
    </w:p>
    <w:p/>
    <w:p>
      <w:r>
        <w:t>Jkt 259001</w:t>
      </w:r>
    </w:p>
    <w:p/>
    <w:p>
      <w:r>
        <w:t>PO 00000</w:t>
      </w:r>
    </w:p>
    <w:p/>
    <w:p>
      <w:r>
        <w:t>Frm 00042</w:t>
      </w:r>
    </w:p>
    <w:p/>
    <w:p>
      <w:r>
        <w:t>Fmt 4700</w:t>
      </w:r>
    </w:p>
    <w:p/>
    <w:p>
      <w:r>
        <w:t>Sfmt 4700</w:t>
      </w:r>
    </w:p>
    <w:p/>
    <w:p>
      <w:r>
        <w:t>± 5.</w:t>
      </w:r>
    </w:p>
    <w:p>
      <w:r>
        <w:t>≤4%.</w:t>
      </w:r>
    </w:p>
    <w:p>
      <w:r>
        <w:t>≤3%.</w:t>
      </w:r>
    </w:p>
    <w:p>
      <w:r>
        <w:t>≤ 3.5.</w:t>
      </w:r>
    </w:p>
    <w:p>
      <w:r>
        <w:t>≤ 8.75.</w:t>
      </w:r>
    </w:p>
    <w:p>
      <w:r>
        <w:t>&lt; 0.5 pixel.</w:t>
      </w:r>
    </w:p>
    <w:p>
      <w:r>
        <w:t>&gt;80%.</w:t>
      </w:r>
    </w:p>
    <w:p>
      <w:r>
        <w:t>Percentage of half sampling frequency: [&gt;40%, &lt;75%].</w:t>
      </w:r>
    </w:p>
    <w:p>
      <w:r>
        <w:t>&lt;±2%.</w:t>
      </w:r>
    </w:p>
    <w:p>
      <w:r>
        <w:t>&lt; 1.1.</w:t>
      </w:r>
    </w:p>
    <w:p>
      <w:r>
        <w:t>≤ 2.</w:t>
      </w:r>
    </w:p>
    <w:p/>
    <w:p>
      <w:r>
        <w:t>E:\FR\FM\04MYR1.SGM</w:t>
      </w:r>
    </w:p>
    <w:p/>
    <w:p>
      <w:r>
        <w:t>04MYR1</w:t>
      </w:r>
    </w:p>
    <w:p/>
    <w:p/>
    <w:p>
      <w:r>
        <w:t>Federal Register / Vol. 88, No. 86 / Thursday, May 4, 2023 / Rules and Regulations</w:t>
      </w:r>
    </w:p>
    <w:p/>
    <w:p>
      <w:r>
        <w:t>28423</w:t>
      </w:r>
    </w:p>
    <w:p/>
    <w:p>
      <w:r>
        <w:t>TABLE 1 TO PARAGRAPH (d)—REQUIREMENTS FOR DIGITIZING PERMANENT, MODERN TEXTUAL PAPER RECORDS TABLE—</w:t>
      </w:r>
    </w:p>
    <w:p>
      <w:r>
        <w:t>Continued</w:t>
      </w:r>
    </w:p>
    <w:p>
      <w:r>
        <w:t>Measurement parameters</w:t>
      </w:r>
    </w:p>
    <w:p>
      <w:r>
        <w:t>Noise (Warning Limit) (Units Std Dev of L*) ...................................................................</w:t>
      </w:r>
    </w:p>
    <w:p/>
    <w:p>
      <w:r>
        <w:t>(e) Requirements for digitizing</w:t>
      </w:r>
    </w:p>
    <w:p>
      <w:r>
        <w:t>photographic prints and paper records</w:t>
      </w:r>
    </w:p>
    <w:p>
      <w:r>
        <w:t>that have fine details. Records that have</w:t>
      </w:r>
    </w:p>
    <w:p>
      <w:r>
        <w:t>fine detail, require a high degree of color</w:t>
      </w:r>
    </w:p>
    <w:p>
      <w:r>
        <w:t>accuracy, or have other unique</w:t>
      </w:r>
    </w:p>
    <w:p>
      <w:r>
        <w:t>characteristics, must be captured using</w:t>
      </w:r>
    </w:p>
    <w:p>
      <w:r>
        <w:t>the specifications in table 2 to this</w:t>
      </w:r>
    </w:p>
    <w:p>
      <w:r>
        <w:t>paragraph (e) for photographic prints</w:t>
      </w:r>
    </w:p>
    <w:p>
      <w:r>
        <w:t>and paper records with fine details. For</w:t>
      </w:r>
    </w:p>
    <w:p>
      <w:r>
        <w:t>these records, produce image files (as</w:t>
      </w:r>
    </w:p>
    <w:p>
      <w:r>
        <w:t>described table 2) at a minimum of 400</w:t>
      </w:r>
    </w:p>
    <w:p>
      <w:r>
        <w:t>ppi sized to the source document (these</w:t>
      </w:r>
    </w:p>
    <w:p>
      <w:r>
        <w:t>performance values equate to FADGI</w:t>
      </w:r>
    </w:p>
    <w:p>
      <w:r>
        <w:t>three-star category ‘‘Prints and</w:t>
      </w:r>
    </w:p>
    <w:p>
      <w:r>
        <w:t>Photographs’’). It may be necessary to</w:t>
      </w:r>
    </w:p>
    <w:p>
      <w:r>
        <w:t>apply a higher resolution than the</w:t>
      </w:r>
    </w:p>
    <w:p>
      <w:r>
        <w:t>minimum for some records that have</w:t>
      </w:r>
    </w:p>
    <w:p>
      <w:r>
        <w:t>fine detail.</w:t>
      </w:r>
    </w:p>
    <w:p>
      <w:r>
        <w:t>(1) These specifications apply to</w:t>
      </w:r>
    </w:p>
    <w:p>
      <w:r>
        <w:t>records such as photographic prints,</w:t>
      </w:r>
    </w:p>
    <w:p/>
    <w:p>
      <w:r>
        <w:t>≥.25.</w:t>
      </w:r>
    </w:p>
    <w:p/>
    <w:p>
      <w:r>
        <w:t>graphic-arts prints (for example,</w:t>
      </w:r>
    </w:p>
    <w:p>
      <w:r>
        <w:t>lithographs or intaglio), drawings,</w:t>
      </w:r>
    </w:p>
    <w:p>
      <w:r>
        <w:t>embossed seals, and records that have</w:t>
      </w:r>
    </w:p>
    <w:p>
      <w:r>
        <w:t>information that cannot be captured by</w:t>
      </w:r>
    </w:p>
    <w:p>
      <w:r>
        <w:t>the parameters in table 1 to paragraph</w:t>
      </w:r>
    </w:p>
    <w:p>
      <w:r>
        <w:t>(d) of this section for modern textual</w:t>
      </w:r>
    </w:p>
    <w:p>
      <w:r>
        <w:t>paper records.</w:t>
      </w:r>
    </w:p>
    <w:p>
      <w:r>
        <w:t>(i) For records in which the smallest</w:t>
      </w:r>
    </w:p>
    <w:p>
      <w:r>
        <w:t>significant detail is 1.0 mm or smaller,</w:t>
      </w:r>
    </w:p>
    <w:p>
      <w:r>
        <w:t>such as aerial photographs and</w:t>
      </w:r>
    </w:p>
    <w:p>
      <w:r>
        <w:t>topographic maps (which require a high</w:t>
      </w:r>
    </w:p>
    <w:p>
      <w:r>
        <w:t>degree of enlargement and precision to</w:t>
      </w:r>
    </w:p>
    <w:p>
      <w:r>
        <w:t>ensure the dimensional accuracy of the</w:t>
      </w:r>
    </w:p>
    <w:p>
      <w:r>
        <w:t>scans), the agency must increase the</w:t>
      </w:r>
    </w:p>
    <w:p>
      <w:r>
        <w:t>resolution to capture all the information</w:t>
      </w:r>
    </w:p>
    <w:p>
      <w:r>
        <w:t>in the source record.</w:t>
      </w:r>
    </w:p>
    <w:p>
      <w:r>
        <w:t>(ii) For many imaging devices,</w:t>
      </w:r>
    </w:p>
    <w:p>
      <w:r>
        <w:t>increasing the ppi settings may not</w:t>
      </w:r>
    </w:p>
    <w:p>
      <w:r>
        <w:t>increase the actual resolution level or</w:t>
      </w:r>
    </w:p>
    <w:p>
      <w:r>
        <w:t>capture the desired detail. The</w:t>
      </w:r>
    </w:p>
    <w:p>
      <w:r>
        <w:t>equipment for digitizing records with</w:t>
      </w:r>
    </w:p>
    <w:p/>
    <w:p>
      <w:r>
        <w:t>fine detail must be capable of meeting</w:t>
      </w:r>
    </w:p>
    <w:p>
      <w:r>
        <w:t>the higher quality parameters. It may be</w:t>
      </w:r>
    </w:p>
    <w:p>
      <w:r>
        <w:t>necessary to exceed the parameters in</w:t>
      </w:r>
    </w:p>
    <w:p>
      <w:r>
        <w:t>table 2 to this paragraph (e) to capture</w:t>
      </w:r>
    </w:p>
    <w:p>
      <w:r>
        <w:t>all the information inherent in the</w:t>
      </w:r>
    </w:p>
    <w:p>
      <w:r>
        <w:t>records.</w:t>
      </w:r>
    </w:p>
    <w:p>
      <w:r>
        <w:t>(2) The agency must digitize</w:t>
      </w:r>
    </w:p>
    <w:p>
      <w:r>
        <w:t>photographic prints, including</w:t>
      </w:r>
    </w:p>
    <w:p>
      <w:r>
        <w:t>monochrome and black and white,</w:t>
      </w:r>
    </w:p>
    <w:p>
      <w:r>
        <w:t>using a color mode.</w:t>
      </w:r>
    </w:p>
    <w:p>
      <w:r>
        <w:t>(3) The agency must digitize in an</w:t>
      </w:r>
    </w:p>
    <w:p>
      <w:r>
        <w:t>acceptable color mode if records contain</w:t>
      </w:r>
    </w:p>
    <w:p>
      <w:r>
        <w:t>color or other characteristics that are</w:t>
      </w:r>
    </w:p>
    <w:p>
      <w:r>
        <w:t>necessary to interpret the information of</w:t>
      </w:r>
    </w:p>
    <w:p>
      <w:r>
        <w:t>the source record, or that would be lost</w:t>
      </w:r>
    </w:p>
    <w:p>
      <w:r>
        <w:t>when digitizing using grayscale gamma</w:t>
      </w:r>
    </w:p>
    <w:p>
      <w:r>
        <w:t>2.2.</w:t>
      </w:r>
    </w:p>
    <w:p>
      <w:r>
        <w:t>(4) At a minimum, agencies must</w:t>
      </w:r>
    </w:p>
    <w:p>
      <w:r>
        <w:t>digitize all records covered by this</w:t>
      </w:r>
    </w:p>
    <w:p>
      <w:r>
        <w:t>paragraph to the following parameters:</w:t>
      </w:r>
    </w:p>
    <w:p/>
    <w:p>
      <w:r>
        <w:t>TABLE 2 TO PARAGRAPH (e)—REQUIREMENTS FOR DIGITIZING PERMANENT, PHOTOGRAPHIC PRINT RECORDS AND PAPER</w:t>
      </w:r>
    </w:p>
    <w:p>
      <w:r>
        <w:t>RECORDS THAT HAVE FINE DETAILS</w:t>
      </w:r>
    </w:p>
    <w:p>
      <w:r>
        <w:t>Digital file specifications</w:t>
      </w:r>
    </w:p>
    <w:p/>
    <w:p>
      <w:r>
        <w:t>Attributes</w:t>
      </w:r>
    </w:p>
    <w:p/>
    <w:p>
      <w:r>
        <w:t>Color mode ......................................................................................................................</w:t>
      </w:r>
    </w:p>
    <w:p>
      <w:r>
        <w:t>Bit depth ...........................................................................................................................</w:t>
      </w:r>
    </w:p>
    <w:p>
      <w:r>
        <w:t>Color space ......................................................................................................................</w:t>
      </w:r>
    </w:p>
    <w:p>
      <w:r>
        <w:t>Resolution (Sampling Frequency) (Units are Pixels Per Inch/ppi minus Reproduction</w:t>
      </w:r>
    </w:p>
    <w:p>
      <w:r>
        <w:t>Scale Accuracy).</w:t>
      </w:r>
    </w:p>
    <w:p/>
    <w:p>
      <w:r>
        <w:t>color or grayscale.</w:t>
      </w:r>
    </w:p>
    <w:p>
      <w:r>
        <w:t>8 or 16.</w:t>
      </w:r>
    </w:p>
    <w:p>
      <w:r>
        <w:t>Gray gamma 2.2, AdobeRGB1998, ProPhoto RGB,</w:t>
      </w:r>
    </w:p>
    <w:p>
      <w:r>
        <w:t>ECIRGBv2.</w:t>
      </w:r>
    </w:p>
    <w:p>
      <w:r>
        <w:t>≥392 ppi (400 ppi—2%).</w:t>
      </w:r>
    </w:p>
    <w:p/>
    <w:p>
      <w:r>
        <w:t>Measurement parameters</w:t>
      </w:r>
    </w:p>
    <w:p/>
    <w:p>
      <w:r>
        <w:t>Performance metric values</w:t>
      </w:r>
    </w:p>
    <w:p/>
    <w:p>
      <w:r>
        <w:t>ddrumheller on DSK120RN23PROD with RULES1</w:t>
      </w:r>
    </w:p>
    <w:p/>
    <w:p>
      <w:r>
        <w:t>Tone Response (OECF) L* (Units Colorimetric DL2000*) for any given gray patch ......</w:t>
      </w:r>
    </w:p>
    <w:p>
      <w:r>
        <w:t>White Balance (Units Colorimetric DE(a*b*)) for any given gray patch ..........................</w:t>
      </w:r>
    </w:p>
    <w:p>
      <w:r>
        <w:t>Lightness Uniformity (Units Colorimetric ¥ Standard Deviation Divided by Mean) .......</w:t>
      </w:r>
    </w:p>
    <w:p>
      <w:r>
        <w:t>Average Color Accuracy(Units Colorimetric—Mean DE 2000—average deviation of all</w:t>
      </w:r>
    </w:p>
    <w:p>
      <w:r>
        <w:t>patches).</w:t>
      </w:r>
    </w:p>
    <w:p>
      <w:r>
        <w:t>Color Accuracy 90th Percentile (Units Colorimetric—2.5 times average deviation of all</w:t>
      </w:r>
    </w:p>
    <w:p>
      <w:r>
        <w:t>patches).</w:t>
      </w:r>
    </w:p>
    <w:p>
      <w:r>
        <w:t>Color Channel Misregistration (Units Pixels) ...................................................................</w:t>
      </w:r>
    </w:p>
    <w:p>
      <w:r>
        <w:t>SFR10 (Sampling Efficiency) (Measurement is a Ratio %) ............................................</w:t>
      </w:r>
    </w:p>
    <w:p>
      <w:r>
        <w:t>SFR50 (50% SFR) (Units Percentage of Half Sampling Frequency) [Lower, Upper] ....</w:t>
      </w:r>
    </w:p>
    <w:p>
      <w:r>
        <w:t>Reproduction Scale Accuracy (Units % Difference from Header PPI) ...........................</w:t>
      </w:r>
    </w:p>
    <w:p>
      <w:r>
        <w:t>Sharpening (Units Max Modulation) ................................................................................</w:t>
      </w:r>
    </w:p>
    <w:p>
      <w:r>
        <w:t>Noise (Upper Limit) (Units Std Dev of L*) .......................................................................</w:t>
      </w:r>
    </w:p>
    <w:p>
      <w:r>
        <w:t>Noise (Lower Limit) (Units Std Dev of L*)—A warning should be raised if the image</w:t>
      </w:r>
    </w:p>
    <w:p>
      <w:r>
        <w:t>doesn’t meet this criteria.</w:t>
      </w:r>
    </w:p>
    <w:p/>
    <w:p>
      <w:r>
        <w:t>§ 1236.52 Requirements for digitizing</w:t>
      </w:r>
    </w:p>
    <w:p>
      <w:r>
        <w:t>permanent mixed-media records.</w:t>
      </w:r>
    </w:p>
    <w:p/>
    <w:p>
      <w:r>
        <w:t>Mixed-media files are records that</w:t>
      </w:r>
    </w:p>
    <w:p>
      <w:r>
        <w:t>belong together or relate to a common</w:t>
      </w:r>
    </w:p>
    <w:p>
      <w:r>
        <w:t>topic and are stored on more than one</w:t>
      </w:r>
    </w:p>
    <w:p>
      <w:r>
        <w:t>media type. Mixed-media files result</w:t>
      </w:r>
    </w:p>
    <w:p>
      <w:r>
        <w:t>from the processes agencies use to</w:t>
      </w:r>
    </w:p>
    <w:p>
      <w:r>
        <w:t>create, maintain, and use records. For</w:t>
      </w:r>
    </w:p>
    <w:p/>
    <w:p>
      <w:r>
        <w:t>VerDate Sep&lt;11&gt;2014</w:t>
      </w:r>
    </w:p>
    <w:p/>
    <w:p>
      <w:r>
        <w:t>16:25 May 03, 2023</w:t>
      </w:r>
    </w:p>
    <w:p/>
    <w:p>
      <w:r>
        <w:t>Jkt 259001</w:t>
      </w:r>
    </w:p>
    <w:p/>
    <w:p>
      <w:r>
        <w:t>± 4.</w:t>
      </w:r>
    </w:p>
    <w:p>
      <w:r>
        <w:t>≤4.</w:t>
      </w:r>
    </w:p>
    <w:p>
      <w:r>
        <w:t>&lt;3%.</w:t>
      </w:r>
    </w:p>
    <w:p>
      <w:r>
        <w:t>&lt;3.5.</w:t>
      </w:r>
    </w:p>
    <w:p>
      <w:r>
        <w:t>&lt;8.75.</w:t>
      </w:r>
    </w:p>
    <w:p>
      <w:r>
        <w:t>&lt;0.5 pixel.</w:t>
      </w:r>
    </w:p>
    <w:p>
      <w:r>
        <w:t>80%.</w:t>
      </w:r>
    </w:p>
    <w:p>
      <w:r>
        <w:t>Percentage of half sampling frequency: [&gt;40%, &lt;75%].</w:t>
      </w:r>
    </w:p>
    <w:p>
      <w:r>
        <w:t>&lt;± 2%.</w:t>
      </w:r>
    </w:p>
    <w:p>
      <w:r>
        <w:t>&lt;1.1.</w:t>
      </w:r>
    </w:p>
    <w:p>
      <w:r>
        <w:t>&lt;2.</w:t>
      </w:r>
    </w:p>
    <w:p>
      <w:r>
        <w:t>≥.25.</w:t>
      </w:r>
    </w:p>
    <w:p/>
    <w:p>
      <w:r>
        <w:t>example, a case file may include paper</w:t>
      </w:r>
    </w:p>
    <w:p>
      <w:r>
        <w:t>records, online digital records, and</w:t>
      </w:r>
    </w:p>
    <w:p>
      <w:r>
        <w:t>digital records on storage media.</w:t>
      </w:r>
    </w:p>
    <w:p>
      <w:r>
        <w:t>(a) For any non-paper media, agencies</w:t>
      </w:r>
    </w:p>
    <w:p>
      <w:r>
        <w:t>must analyze the contents to determine</w:t>
      </w:r>
    </w:p>
    <w:p>
      <w:r>
        <w:t>whether any files are records.</w:t>
      </w:r>
    </w:p>
    <w:p>
      <w:r>
        <w:t>(1) If the media contains records that</w:t>
      </w:r>
    </w:p>
    <w:p>
      <w:r>
        <w:t>are temporary, manage them according</w:t>
      </w:r>
    </w:p>
    <w:p/>
    <w:p>
      <w:r>
        <w:t>PO 00000</w:t>
      </w:r>
    </w:p>
    <w:p/>
    <w:p>
      <w:r>
        <w:t>Frm 00043</w:t>
      </w:r>
    </w:p>
    <w:p/>
    <w:p>
      <w:r>
        <w:t>Fmt 4700</w:t>
      </w:r>
    </w:p>
    <w:p/>
    <w:p>
      <w:r>
        <w:t>Sfmt 4700</w:t>
      </w:r>
    </w:p>
    <w:p/>
    <w:p>
      <w:r>
        <w:t>to their appropriate GRS or agencyspecific records authority.</w:t>
      </w:r>
    </w:p>
    <w:p>
      <w:r>
        <w:t>(2) If the media contains records that</w:t>
      </w:r>
    </w:p>
    <w:p>
      <w:r>
        <w:t>are permanent, but not part of the</w:t>
      </w:r>
    </w:p>
    <w:p>
      <w:r>
        <w:t>digitized record series, locate their</w:t>
      </w:r>
    </w:p>
    <w:p>
      <w:r>
        <w:t>disposition schedule and capture them</w:t>
      </w:r>
    </w:p>
    <w:p>
      <w:r>
        <w:t>in a digital information system that</w:t>
      </w:r>
    </w:p>
    <w:p>
      <w:r>
        <w:t>complies with the requirements in</w:t>
      </w:r>
    </w:p>
    <w:p/>
    <w:p>
      <w:r>
        <w:t>E:\FR\FM\04MYR1.SGM</w:t>
      </w:r>
    </w:p>
    <w:p/>
    <w:p>
      <w:r>
        <w:t>04MYR1</w:t>
      </w:r>
    </w:p>
    <w:p/>
    <w:p/>
    <w:p>
      <w:r>
        <w:t>28424</w:t>
      </w:r>
    </w:p>
    <w:p/>
    <w:p>
      <w:r>
        <w:t>Federal Register / Vol. 88, No. 86 / Thursday, May 4, 2023 / Rules and Regulations</w:t>
      </w:r>
    </w:p>
    <w:p/>
    <w:p>
      <w:r>
        <w:t>§ 1222.26 of this subchapter and</w:t>
      </w:r>
    </w:p>
    <w:p>
      <w:r>
        <w:t>§§ 1236.10 through 1236.14.</w:t>
      </w:r>
    </w:p>
    <w:p>
      <w:r>
        <w:t>(3) If the media contains born-digital</w:t>
      </w:r>
    </w:p>
    <w:p>
      <w:r>
        <w:t>components of mixed-media files that</w:t>
      </w:r>
    </w:p>
    <w:p>
      <w:r>
        <w:t>are related to the digitized records</w:t>
      </w:r>
    </w:p>
    <w:p>
      <w:r>
        <w:t>series, capture the born-digital records</w:t>
      </w:r>
    </w:p>
    <w:p>
      <w:r>
        <w:t>in a recordkeeping system in accordance</w:t>
      </w:r>
    </w:p>
    <w:p>
      <w:r>
        <w:t>with § 1222.26 of this subchapter and</w:t>
      </w:r>
    </w:p>
    <w:p>
      <w:r>
        <w:t>associate the born-digital records with</w:t>
      </w:r>
    </w:p>
    <w:p>
      <w:r>
        <w:t>any related records once they are</w:t>
      </w:r>
    </w:p>
    <w:p>
      <w:r>
        <w:t>digitized using the ‘‘Relation’’ metadata</w:t>
      </w:r>
    </w:p>
    <w:p>
      <w:r>
        <w:t>elements in § 1236.54.</w:t>
      </w:r>
    </w:p>
    <w:p>
      <w:r>
        <w:t>(4) If they are permanent records</w:t>
      </w:r>
    </w:p>
    <w:p>
      <w:r>
        <w:t>stored on a media type that is out of</w:t>
      </w:r>
    </w:p>
    <w:p>
      <w:r>
        <w:t>scope for this subpart, document this</w:t>
      </w:r>
    </w:p>
    <w:p>
      <w:r>
        <w:t>information according to the</w:t>
      </w:r>
    </w:p>
    <w:p>
      <w:r>
        <w:t>instructions in § 1236.44. Agencies must</w:t>
      </w:r>
    </w:p>
    <w:p>
      <w:r>
        <w:t>maintain the association between</w:t>
      </w:r>
    </w:p>
    <w:p>
      <w:r>
        <w:t>records using the ‘‘Relation’’ metadata</w:t>
      </w:r>
    </w:p>
    <w:p>
      <w:r>
        <w:t>elements specified in § 1236.54.</w:t>
      </w:r>
    </w:p>
    <w:p>
      <w:r>
        <w:t>(b) Contact the Records Management</w:t>
      </w:r>
    </w:p>
    <w:p>
      <w:r>
        <w:t>Policy and Standards Team at</w:t>
      </w:r>
    </w:p>
    <w:p>
      <w:r>
        <w:t>rmstandards@nara.gov for guidance on</w:t>
      </w:r>
    </w:p>
    <w:p>
      <w:r>
        <w:t>what to do with types of media in a</w:t>
      </w:r>
    </w:p>
    <w:p>
      <w:r>
        <w:t>mixed-media file that are outside the</w:t>
      </w:r>
    </w:p>
    <w:p>
      <w:r>
        <w:t>scope of this subpart, such as dynamic</w:t>
      </w:r>
    </w:p>
    <w:p>
      <w:r>
        <w:t>media, x-rays, negative or positive film,</w:t>
      </w:r>
    </w:p>
    <w:p>
      <w:r>
        <w:t>or other special media types.</w:t>
      </w:r>
    </w:p>
    <w:p>
      <w:r>
        <w:t>§ 1236.54</w:t>
      </w:r>
    </w:p>
    <w:p/>
    <w:p>
      <w:r>
        <w:t>Metadata requirements.</w:t>
      </w:r>
    </w:p>
    <w:p/>
    <w:p>
      <w:r>
        <w:t>(a) General. To ensure that</w:t>
      </w:r>
    </w:p>
    <w:p>
      <w:r>
        <w:t>intellectual and physical control of the</w:t>
      </w:r>
    </w:p>
    <w:p>
      <w:r>
        <w:t>digital records can be maintained, this</w:t>
      </w:r>
    </w:p>
    <w:p>
      <w:r>
        <w:t>regulation specifies metadata elements</w:t>
      </w:r>
    </w:p>
    <w:p>
      <w:r>
        <w:t>that must be captured in a</w:t>
      </w:r>
    </w:p>
    <w:p>
      <w:r>
        <w:t>recordkeeping system, or embedded in</w:t>
      </w:r>
    </w:p>
    <w:p/>
    <w:p>
      <w:r>
        <w:t>each file, or both captured in a</w:t>
      </w:r>
    </w:p>
    <w:p>
      <w:r>
        <w:t>recordkeeping system and embedded in</w:t>
      </w:r>
    </w:p>
    <w:p>
      <w:r>
        <w:t>each file. Ensure that the metadata</w:t>
      </w:r>
    </w:p>
    <w:p>
      <w:r>
        <w:t>remains accurate and consistent</w:t>
      </w:r>
    </w:p>
    <w:p>
      <w:r>
        <w:t>regardless of where it is stored.</w:t>
      </w:r>
    </w:p>
    <w:p>
      <w:r>
        <w:t>(1) If using metadata to capture</w:t>
      </w:r>
    </w:p>
    <w:p>
      <w:r>
        <w:t>relationships between source records as</w:t>
      </w:r>
    </w:p>
    <w:p>
      <w:r>
        <w:t>required in § 1236.42(b), agencies must</w:t>
      </w:r>
    </w:p>
    <w:p>
      <w:r>
        <w:t>use the ‘‘Relation’’ metadata elements in</w:t>
      </w:r>
    </w:p>
    <w:p>
      <w:r>
        <w:t>table 1 to paragraph (c)(1) of this section</w:t>
      </w:r>
    </w:p>
    <w:p>
      <w:r>
        <w:t>for basic administrative metadata.</w:t>
      </w:r>
    </w:p>
    <w:p>
      <w:r>
        <w:t>(2) If using different metadata labels</w:t>
      </w:r>
    </w:p>
    <w:p>
      <w:r>
        <w:t>from the ones required in this section,</w:t>
      </w:r>
    </w:p>
    <w:p>
      <w:r>
        <w:t>agencies must document the labels that</w:t>
      </w:r>
    </w:p>
    <w:p>
      <w:r>
        <w:t>the agency uses and note this in the</w:t>
      </w:r>
    </w:p>
    <w:p>
      <w:r>
        <w:t>Details section of the ERA (Electronic</w:t>
      </w:r>
    </w:p>
    <w:p>
      <w:r>
        <w:t>Records Archive) Transfer Request (TR).</w:t>
      </w:r>
    </w:p>
    <w:p>
      <w:r>
        <w:t>(3) Determine the appropriate level to</w:t>
      </w:r>
    </w:p>
    <w:p>
      <w:r>
        <w:t>be used as the source of descriptive</w:t>
      </w:r>
    </w:p>
    <w:p>
      <w:r>
        <w:t>metadata. Depending on the agency’s</w:t>
      </w:r>
    </w:p>
    <w:p>
      <w:r>
        <w:t>existing recordkeeping practices and</w:t>
      </w:r>
    </w:p>
    <w:p>
      <w:r>
        <w:t>level of intellectual control, use</w:t>
      </w:r>
    </w:p>
    <w:p>
      <w:r>
        <w:t>information from the project, record</w:t>
      </w:r>
    </w:p>
    <w:p>
      <w:r>
        <w:t>series, file unit, or item level as the</w:t>
      </w:r>
    </w:p>
    <w:p>
      <w:r>
        <w:t>source for administrative, technical, and</w:t>
      </w:r>
    </w:p>
    <w:p>
      <w:r>
        <w:t>descriptive metadata fields. If the</w:t>
      </w:r>
    </w:p>
    <w:p>
      <w:r>
        <w:t>components of a record have not been</w:t>
      </w:r>
    </w:p>
    <w:p>
      <w:r>
        <w:t>individually indexed with unique</w:t>
      </w:r>
    </w:p>
    <w:p>
      <w:r>
        <w:t>descriptions, apply the series or file</w:t>
      </w:r>
    </w:p>
    <w:p>
      <w:r>
        <w:t>unit-level descriptions to all of the</w:t>
      </w:r>
    </w:p>
    <w:p>
      <w:r>
        <w:t>image files within that grouping. If the</w:t>
      </w:r>
    </w:p>
    <w:p>
      <w:r>
        <w:t>components of the record do not have</w:t>
      </w:r>
    </w:p>
    <w:p>
      <w:r>
        <w:t>individual titles, the agency must apply</w:t>
      </w:r>
    </w:p>
    <w:p>
      <w:r>
        <w:t>the item Record IDs instead.</w:t>
      </w:r>
    </w:p>
    <w:p>
      <w:r>
        <w:t>(4) Include additional metadata if it is</w:t>
      </w:r>
    </w:p>
    <w:p>
      <w:r>
        <w:t>captured. If other metadata elements are</w:t>
      </w:r>
    </w:p>
    <w:p/>
    <w:p>
      <w:r>
        <w:t>provided in addition to the metadata</w:t>
      </w:r>
    </w:p>
    <w:p>
      <w:r>
        <w:t>requirements in this subpart, NARA will</w:t>
      </w:r>
    </w:p>
    <w:p>
      <w:r>
        <w:t>accept that metadata as part of the</w:t>
      </w:r>
    </w:p>
    <w:p>
      <w:r>
        <w:t>transfer process.</w:t>
      </w:r>
    </w:p>
    <w:p>
      <w:r>
        <w:t>(b) Metadata capture requirements.</w:t>
      </w:r>
    </w:p>
    <w:p>
      <w:r>
        <w:t>Agencies must:</w:t>
      </w:r>
    </w:p>
    <w:p>
      <w:r>
        <w:t>(1) Capture the metadata specified by</w:t>
      </w:r>
    </w:p>
    <w:p>
      <w:r>
        <w:t>paragraphs (c) through (e) of this section</w:t>
      </w:r>
    </w:p>
    <w:p>
      <w:r>
        <w:t>at the file or item level as part of the</w:t>
      </w:r>
    </w:p>
    <w:p>
      <w:r>
        <w:t>digitization project;</w:t>
      </w:r>
    </w:p>
    <w:p>
      <w:r>
        <w:t>(2) Create file names and record IDs</w:t>
      </w:r>
    </w:p>
    <w:p>
      <w:r>
        <w:t>that are unique to each image file;</w:t>
      </w:r>
    </w:p>
    <w:p>
      <w:r>
        <w:t>(3) Embed the metadata specified by</w:t>
      </w:r>
    </w:p>
    <w:p>
      <w:r>
        <w:t>paragraph (c) of this section in each</w:t>
      </w:r>
    </w:p>
    <w:p>
      <w:r>
        <w:t>image file, capture and maintain it in a</w:t>
      </w:r>
    </w:p>
    <w:p>
      <w:r>
        <w:t>recordkeeping system, associate it with</w:t>
      </w:r>
    </w:p>
    <w:p>
      <w:r>
        <w:t>the records it describes, and keep it</w:t>
      </w:r>
    </w:p>
    <w:p>
      <w:r>
        <w:t>consistent and accurate in both places;</w:t>
      </w:r>
    </w:p>
    <w:p>
      <w:r>
        <w:t>(4) Ensure that scanning equipment</w:t>
      </w:r>
    </w:p>
    <w:p>
      <w:r>
        <w:t>embeds the system-generated technical</w:t>
      </w:r>
    </w:p>
    <w:p>
      <w:r>
        <w:t>metadata specified by table 4 to</w:t>
      </w:r>
    </w:p>
    <w:p>
      <w:r>
        <w:t>paragraph (e)(1) of this section for</w:t>
      </w:r>
    </w:p>
    <w:p>
      <w:r>
        <w:t>format technical metadata and table 5 to</w:t>
      </w:r>
    </w:p>
    <w:p>
      <w:r>
        <w:t>paragraph (e)(2) of this section for</w:t>
      </w:r>
    </w:p>
    <w:p>
      <w:r>
        <w:t>processing technical metadata in each</w:t>
      </w:r>
    </w:p>
    <w:p>
      <w:r>
        <w:t>image file, and ensure that image</w:t>
      </w:r>
    </w:p>
    <w:p>
      <w:r>
        <w:t>processing does not alter or delete it;</w:t>
      </w:r>
    </w:p>
    <w:p>
      <w:r>
        <w:t>and</w:t>
      </w:r>
    </w:p>
    <w:p>
      <w:r>
        <w:t>(5) Transfer metadata to NARA in</w:t>
      </w:r>
    </w:p>
    <w:p>
      <w:r>
        <w:t>CSV format.</w:t>
      </w:r>
    </w:p>
    <w:p>
      <w:r>
        <w:t>(c) Administrative metadata. (1)</w:t>
      </w:r>
    </w:p>
    <w:p>
      <w:r>
        <w:t>Capture in a recordkeeping system and</w:t>
      </w:r>
    </w:p>
    <w:p>
      <w:r>
        <w:t>embed in each image file the following</w:t>
      </w:r>
    </w:p>
    <w:p>
      <w:r>
        <w:t>administrative metadata:</w:t>
      </w:r>
    </w:p>
    <w:p/>
    <w:p>
      <w:r>
        <w:t>TABLE 1 TO PARAGRAPH (c)(1)—BASIC ADMINISTRATIVE METADATA</w:t>
      </w:r>
    </w:p>
    <w:p>
      <w:r>
        <w:t>Metadata label</w:t>
      </w:r>
    </w:p>
    <w:p/>
    <w:p>
      <w:r>
        <w:t>Description</w:t>
      </w:r>
    </w:p>
    <w:p/>
    <w:p>
      <w:r>
        <w:t>Requirement level</w:t>
      </w:r>
    </w:p>
    <w:p/>
    <w:p>
      <w:r>
        <w:t>Identifier: File Name .............</w:t>
      </w:r>
    </w:p>
    <w:p/>
    <w:p>
      <w:r>
        <w:t>The complete name of the computer file, including its</w:t>
      </w:r>
    </w:p>
    <w:p>
      <w:r>
        <w:t>extension.</w:t>
      </w:r>
    </w:p>
    <w:p/>
    <w:p>
      <w:r>
        <w:t>Identifier: Record ID .............</w:t>
      </w:r>
    </w:p>
    <w:p/>
    <w:p>
      <w:r>
        <w:t>The unique identifier assigned by an agency or a</w:t>
      </w:r>
    </w:p>
    <w:p>
      <w:r>
        <w:t>records management system. 36 CFR 1236.20(b)(1)</w:t>
      </w:r>
    </w:p>
    <w:p>
      <w:r>
        <w:t>requires that agencies assign unique identifiers to</w:t>
      </w:r>
    </w:p>
    <w:p>
      <w:r>
        <w:t>each record.</w:t>
      </w:r>
    </w:p>
    <w:p>
      <w:r>
        <w:t>The number assigned to the agency records schedule</w:t>
      </w:r>
    </w:p>
    <w:p>
      <w:r>
        <w:t>or GRS item to which the record belongs.</w:t>
      </w:r>
    </w:p>
    <w:p>
      <w:r>
        <w:t>A related record that is either physically or logically required in order to form a complete record. Mixedmedia files that contain records on multiple media</w:t>
      </w:r>
    </w:p>
    <w:p>
      <w:r>
        <w:t>types must use this element to identify all components.</w:t>
      </w:r>
    </w:p>
    <w:p>
      <w:r>
        <w:t>A related record or file in which the described record is</w:t>
      </w:r>
    </w:p>
    <w:p>
      <w:r>
        <w:t>physically or logically included. Use this element to</w:t>
      </w:r>
    </w:p>
    <w:p>
      <w:r>
        <w:t>indicate that a record is a component of a mixedmedia file.</w:t>
      </w:r>
    </w:p>
    <w:p/>
    <w:p>
      <w:r>
        <w:t>Mandatory (file names are an inherent attribute of each</w:t>
      </w:r>
    </w:p>
    <w:p>
      <w:r>
        <w:t>file so there is no need to embed them as an element of metadata).</w:t>
      </w:r>
    </w:p>
    <w:p>
      <w:r>
        <w:t>Mandatory.</w:t>
      </w:r>
    </w:p>
    <w:p/>
    <w:p>
      <w:r>
        <w:t>Identifier: Records Schedule</w:t>
      </w:r>
    </w:p>
    <w:p>
      <w:r>
        <w:t>Item #.</w:t>
      </w:r>
    </w:p>
    <w:p>
      <w:r>
        <w:t>Relation: Has Part ................</w:t>
      </w:r>
    </w:p>
    <w:p/>
    <w:p>
      <w:r>
        <w:t>ddrumheller on DSK120RN23PROD with RULES1</w:t>
      </w:r>
    </w:p>
    <w:p/>
    <w:p>
      <w:r>
        <w:t>Relation: Is Part Of ..............</w:t>
      </w:r>
    </w:p>
    <w:p/>
    <w:p>
      <w:r>
        <w:t>(2) Capture in a recordkeeping system</w:t>
      </w:r>
    </w:p>
    <w:p>
      <w:r>
        <w:t>and embed in each file any of the</w:t>
      </w:r>
    </w:p>
    <w:p/>
    <w:p>
      <w:r>
        <w:t>VerDate Sep&lt;11&gt;2014</w:t>
      </w:r>
    </w:p>
    <w:p/>
    <w:p>
      <w:r>
        <w:t>16:25 May 03, 2023</w:t>
      </w:r>
    </w:p>
    <w:p/>
    <w:p>
      <w:r>
        <w:t>Jkt 259001</w:t>
      </w:r>
    </w:p>
    <w:p/>
    <w:p>
      <w:r>
        <w:t>Mandatory.</w:t>
      </w:r>
    </w:p>
    <w:p>
      <w:r>
        <w:t>Mandatory if a record includes multiple parts, such as</w:t>
      </w:r>
    </w:p>
    <w:p>
      <w:r>
        <w:t>the component parts of a case file or mixed-media</w:t>
      </w:r>
    </w:p>
    <w:p>
      <w:r>
        <w:t>file.</w:t>
      </w:r>
    </w:p>
    <w:p>
      <w:r>
        <w:t>Mandatory if file is a component of a multi-part record.</w:t>
      </w:r>
    </w:p>
    <w:p/>
    <w:p>
      <w:r>
        <w:t>following access and use restrictions the</w:t>
      </w:r>
    </w:p>
    <w:p/>
    <w:p>
      <w:r>
        <w:t>PO 00000</w:t>
      </w:r>
    </w:p>
    <w:p/>
    <w:p>
      <w:r>
        <w:t>Frm 00044</w:t>
      </w:r>
    </w:p>
    <w:p/>
    <w:p>
      <w:r>
        <w:t>Fmt 4700</w:t>
      </w:r>
    </w:p>
    <w:p/>
    <w:p>
      <w:r>
        <w:t>Sfmt 4700</w:t>
      </w:r>
    </w:p>
    <w:p/>
    <w:p>
      <w:r>
        <w:t>metadata inherited from the source</w:t>
      </w:r>
    </w:p>
    <w:p>
      <w:r>
        <w:t>records:</w:t>
      </w:r>
    </w:p>
    <w:p/>
    <w:p>
      <w:r>
        <w:t>E:\FR\FM\04MYR1.SGM</w:t>
      </w:r>
    </w:p>
    <w:p/>
    <w:p>
      <w:r>
        <w:t>04MYR1</w:t>
      </w:r>
    </w:p>
    <w:p/>
    <w:p/>
    <w:p>
      <w:r>
        <w:t>Federal Register / Vol. 88, No. 86 / Thursday, May 4, 2023 / Rules and Regulations</w:t>
      </w:r>
    </w:p>
    <w:p/>
    <w:p>
      <w:r>
        <w:t>28425</w:t>
      </w:r>
    </w:p>
    <w:p/>
    <w:p>
      <w:r>
        <w:t>TABLE 2 TO PARAGRAPH (c)(2)—ACCESS AND USE RESTRICTIONS ADMINISTRATIVE METADATA</w:t>
      </w:r>
    </w:p>
    <w:p>
      <w:r>
        <w:t>Metadata label</w:t>
      </w:r>
    </w:p>
    <w:p/>
    <w:p>
      <w:r>
        <w:t>Required fields</w:t>
      </w:r>
    </w:p>
    <w:p/>
    <w:p>
      <w:r>
        <w:t>Description</w:t>
      </w:r>
    </w:p>
    <w:p/>
    <w:p>
      <w:r>
        <w:t>Access Restrictions .............</w:t>
      </w:r>
    </w:p>
    <w:p/>
    <w:p>
      <w:r>
        <w:t>Access Restriction Status</w:t>
      </w:r>
    </w:p>
    <w:p/>
    <w:p>
      <w:r>
        <w:t>Indicate whether or not there are access restrictions</w:t>
      </w:r>
    </w:p>
    <w:p>
      <w:r>
        <w:t>on the record.</w:t>
      </w:r>
    </w:p>
    <w:p>
      <w:r>
        <w:t>Specific access restrictions on the record, based on</w:t>
      </w:r>
    </w:p>
    <w:p>
      <w:r>
        <w:t>national security considerations, donor restrictions,</w:t>
      </w:r>
    </w:p>
    <w:p>
      <w:r>
        <w:t>court orders, and other statutory or regulatory provisions, including Privacy Act and Freedom of Information Act (FOIA) exemptions.</w:t>
      </w:r>
    </w:p>
    <w:p>
      <w:r>
        <w:t>Indicate whether or not there are use restrictions on</w:t>
      </w:r>
    </w:p>
    <w:p>
      <w:r>
        <w:t>the record.</w:t>
      </w:r>
    </w:p>
    <w:p>
      <w:r>
        <w:t>The type of use restrictions on the record, based on</w:t>
      </w:r>
    </w:p>
    <w:p>
      <w:r>
        <w:t>copyright, trademark, service mark, donor, or statutory provisions.</w:t>
      </w:r>
    </w:p>
    <w:p>
      <w:r>
        <w:t>A person or organization owning or managing intellectual property rights relating to the record.</w:t>
      </w:r>
    </w:p>
    <w:p/>
    <w:p>
      <w:r>
        <w:t>Specific Access Restriction</w:t>
      </w:r>
    </w:p>
    <w:p/>
    <w:p>
      <w:r>
        <w:t>Use Restrictions ..................</w:t>
      </w:r>
    </w:p>
    <w:p/>
    <w:p>
      <w:r>
        <w:t>Use Restriction Status .......</w:t>
      </w:r>
    </w:p>
    <w:p>
      <w:r>
        <w:t>Specific Use Restriction ....</w:t>
      </w:r>
    </w:p>
    <w:p/>
    <w:p>
      <w:r>
        <w:t>Rights: Rights Holder ..........</w:t>
      </w:r>
    </w:p>
    <w:p/>
    <w:p>
      <w:r>
        <w:t>............................................</w:t>
      </w:r>
    </w:p>
    <w:p/>
    <w:p>
      <w:r>
        <w:t>(d) Descriptive metadata. Capture the</w:t>
      </w:r>
    </w:p>
    <w:p>
      <w:r>
        <w:t>following descriptive metadata from</w:t>
      </w:r>
    </w:p>
    <w:p>
      <w:r>
        <w:t>source records at the lowest level</w:t>
      </w:r>
    </w:p>
    <w:p>
      <w:r>
        <w:t>needed to support access and</w:t>
      </w:r>
    </w:p>
    <w:p>
      <w:r>
        <w:t>preservation and to maintain contextual</w:t>
      </w:r>
    </w:p>
    <w:p>
      <w:r>
        <w:t>information. Depending on the agency’s</w:t>
      </w:r>
    </w:p>
    <w:p>
      <w:r>
        <w:t>existing recordkeeping practices and</w:t>
      </w:r>
    </w:p>
    <w:p>
      <w:r>
        <w:t>level of intellectual control, it may use</w:t>
      </w:r>
    </w:p>
    <w:p>
      <w:r>
        <w:t>information from the project level,</w:t>
      </w:r>
    </w:p>
    <w:p/>
    <w:p>
      <w:r>
        <w:t>record series, file unit, or item, as the</w:t>
      </w:r>
    </w:p>
    <w:p>
      <w:r>
        <w:t>source for descriptive metadata. If the</w:t>
      </w:r>
    </w:p>
    <w:p>
      <w:r>
        <w:t>components of a record have not been</w:t>
      </w:r>
    </w:p>
    <w:p>
      <w:r>
        <w:t>individually indexed with unique</w:t>
      </w:r>
    </w:p>
    <w:p>
      <w:r>
        <w:t>descriptions, apply the series or file</w:t>
      </w:r>
    </w:p>
    <w:p>
      <w:r>
        <w:t>unit-level descriptions to all of the</w:t>
      </w:r>
    </w:p>
    <w:p>
      <w:r>
        <w:t>image files within that grouping. If</w:t>
      </w:r>
    </w:p>
    <w:p>
      <w:r>
        <w:t>source records share a common material</w:t>
      </w:r>
    </w:p>
    <w:p>
      <w:r>
        <w:t>type or dimensions, auto-populate the</w:t>
      </w:r>
    </w:p>
    <w:p/>
    <w:p>
      <w:r>
        <w:t>Requirement level</w:t>
      </w:r>
    </w:p>
    <w:p>
      <w:r>
        <w:t>Mandatory.</w:t>
      </w:r>
    </w:p>
    <w:p>
      <w:r>
        <w:t>Mandatory if access restriction exists</w:t>
      </w:r>
    </w:p>
    <w:p/>
    <w:p>
      <w:r>
        <w:t>Mandatory.</w:t>
      </w:r>
    </w:p>
    <w:p>
      <w:r>
        <w:t>Mandatory if use restriction</w:t>
      </w:r>
    </w:p>
    <w:p>
      <w:r>
        <w:t>exists.</w:t>
      </w:r>
    </w:p>
    <w:p>
      <w:r>
        <w:t>Mandatory if there is a</w:t>
      </w:r>
    </w:p>
    <w:p>
      <w:r>
        <w:t>rights holder.</w:t>
      </w:r>
    </w:p>
    <w:p/>
    <w:p>
      <w:r>
        <w:t>source type and source dimension</w:t>
      </w:r>
    </w:p>
    <w:p>
      <w:r>
        <w:t>metadata. If the components of the</w:t>
      </w:r>
    </w:p>
    <w:p>
      <w:r>
        <w:t>record do not have individual titles, the</w:t>
      </w:r>
    </w:p>
    <w:p>
      <w:r>
        <w:t>agency must apply the item Record IDs</w:t>
      </w:r>
    </w:p>
    <w:p>
      <w:r>
        <w:t>instead. Capture the metadata in a</w:t>
      </w:r>
    </w:p>
    <w:p>
      <w:r>
        <w:t>recordkeeping system for each image</w:t>
      </w:r>
    </w:p>
    <w:p>
      <w:r>
        <w:t>file:</w:t>
      </w:r>
    </w:p>
    <w:p/>
    <w:p>
      <w:r>
        <w:t>TABLE 3 TO PARAGRAPH (d)—DESCRIPTIVE METADATA TABLE</w:t>
      </w:r>
    </w:p>
    <w:p>
      <w:r>
        <w:t>Metadata label</w:t>
      </w:r>
    </w:p>
    <w:p/>
    <w:p>
      <w:r>
        <w:t>Description</w:t>
      </w:r>
    </w:p>
    <w:p/>
    <w:p>
      <w:r>
        <w:t>Title .........................................</w:t>
      </w:r>
    </w:p>
    <w:p/>
    <w:p>
      <w:r>
        <w:t>A name given to the source record. If a name does not exist, the mandatory metadata</w:t>
      </w:r>
    </w:p>
    <w:p>
      <w:r>
        <w:t>element Identifier: Record ID serves as the title for the record.</w:t>
      </w:r>
    </w:p>
    <w:p>
      <w:r>
        <w:t>A narrative description of the content of the record, including abstracts of documents ......</w:t>
      </w:r>
    </w:p>
    <w:p>
      <w:r>
        <w:t>The agent (person, agency, other organization, etc.) primarily responsible for creating the</w:t>
      </w:r>
    </w:p>
    <w:p>
      <w:r>
        <w:t>source record.</w:t>
      </w:r>
    </w:p>
    <w:p>
      <w:r>
        <w:t>The date or date range indicating when the source record met the definition of a Federal</w:t>
      </w:r>
    </w:p>
    <w:p>
      <w:r>
        <w:t>record.</w:t>
      </w:r>
    </w:p>
    <w:p>
      <w:r>
        <w:t>The medium of the source record that was scanned to create a digital still image .............</w:t>
      </w:r>
    </w:p>
    <w:p>
      <w:r>
        <w:t>The dimensions of the source record (including unit of measure) .......................................</w:t>
      </w:r>
    </w:p>
    <w:p/>
    <w:p>
      <w:r>
        <w:t>Description ..............................</w:t>
      </w:r>
    </w:p>
    <w:p>
      <w:r>
        <w:t>Creator ....................................</w:t>
      </w:r>
    </w:p>
    <w:p>
      <w:r>
        <w:t>Date: Creation Date ................</w:t>
      </w:r>
    </w:p>
    <w:p>
      <w:r>
        <w:t>Source Type ............................</w:t>
      </w:r>
    </w:p>
    <w:p>
      <w:r>
        <w:t>Source Dimensions .................</w:t>
      </w:r>
    </w:p>
    <w:p/>
    <w:p>
      <w:r>
        <w:t>(e) Technical metadata. (1) Ensure</w:t>
      </w:r>
    </w:p>
    <w:p>
      <w:r>
        <w:t>that the following values are embedded</w:t>
      </w:r>
    </w:p>
    <w:p/>
    <w:p>
      <w:r>
        <w:t>Requirement level</w:t>
      </w:r>
    </w:p>
    <w:p>
      <w:r>
        <w:t>Mandatory.</w:t>
      </w:r>
    </w:p>
    <w:p>
      <w:r>
        <w:t>Mandatory.</w:t>
      </w:r>
    </w:p>
    <w:p>
      <w:r>
        <w:t>Mandatory.</w:t>
      </w:r>
    </w:p>
    <w:p>
      <w:r>
        <w:t>Mandatory.</w:t>
      </w:r>
    </w:p>
    <w:p>
      <w:r>
        <w:t>Mandatory.</w:t>
      </w:r>
    </w:p>
    <w:p>
      <w:r>
        <w:t>Mandatory.</w:t>
      </w:r>
    </w:p>
    <w:p/>
    <w:p>
      <w:r>
        <w:t>in each image file and that image</w:t>
      </w:r>
    </w:p>
    <w:p>
      <w:r>
        <w:t>processing does not delete or alter them:</w:t>
      </w:r>
    </w:p>
    <w:p/>
    <w:p>
      <w:r>
        <w:t>TABLE 4 TO PARAGRAPH (e)(1)—TECHNICAL METADATA—IMAGE TABLE</w:t>
      </w:r>
    </w:p>
    <w:p>
      <w:r>
        <w:t>Metadata label</w:t>
      </w:r>
    </w:p>
    <w:p/>
    <w:p>
      <w:r>
        <w:t>Definition</w:t>
      </w:r>
    </w:p>
    <w:p/>
    <w:p>
      <w:r>
        <w:t>Date Time Created ............................................</w:t>
      </w:r>
    </w:p>
    <w:p/>
    <w:p>
      <w:r>
        <w:t>The date or date-and-time the digital image</w:t>
      </w:r>
    </w:p>
    <w:p>
      <w:r>
        <w:t>was created.</w:t>
      </w:r>
    </w:p>
    <w:p>
      <w:r>
        <w:t>The width of the digital image, i.e., horizontal</w:t>
      </w:r>
    </w:p>
    <w:p>
      <w:r>
        <w:t>or X dimension, in pixels.</w:t>
      </w:r>
    </w:p>
    <w:p>
      <w:r>
        <w:t>The height of the digital image, i.e., vertical or</w:t>
      </w:r>
    </w:p>
    <w:p>
      <w:r>
        <w:t>Y dimension, in pixels.</w:t>
      </w:r>
    </w:p>
    <w:p>
      <w:r>
        <w:t>The name of the International Color Consortium (ICC) profile used.</w:t>
      </w:r>
    </w:p>
    <w:p>
      <w:r>
        <w:t>Number of bits per component ........................</w:t>
      </w:r>
    </w:p>
    <w:p>
      <w:r>
        <w:t>The number of components per pixel. Usually,</w:t>
      </w:r>
    </w:p>
    <w:p>
      <w:r>
        <w:t>1 for grayscale images and 3 for RGB images.</w:t>
      </w:r>
    </w:p>
    <w:p/>
    <w:p>
      <w:r>
        <w:t>Image Width ......................................................</w:t>
      </w:r>
    </w:p>
    <w:p>
      <w:r>
        <w:t>Image Height .....................................................</w:t>
      </w:r>
    </w:p>
    <w:p>
      <w:r>
        <w:t>Color Space .......................................................</w:t>
      </w:r>
    </w:p>
    <w:p/>
    <w:p>
      <w:r>
        <w:t>ddrumheller on DSK120RN23PROD with RULES1</w:t>
      </w:r>
    </w:p>
    <w:p/>
    <w:p>
      <w:r>
        <w:t>Bits Per Sample .................................................</w:t>
      </w:r>
    </w:p>
    <w:p>
      <w:r>
        <w:t>Samples Per Pixel .............................................</w:t>
      </w:r>
    </w:p>
    <w:p/>
    <w:p>
      <w:r>
        <w:t>Requirement level</w:t>
      </w:r>
    </w:p>
    <w:p>
      <w:r>
        <w:t>Mandatory.</w:t>
      </w:r>
    </w:p>
    <w:p>
      <w:r>
        <w:t>Mandatory.</w:t>
      </w:r>
    </w:p>
    <w:p>
      <w:r>
        <w:t>Mandatory.</w:t>
      </w:r>
    </w:p>
    <w:p>
      <w:r>
        <w:t>Mandatory.</w:t>
      </w:r>
    </w:p>
    <w:p>
      <w:r>
        <w:t>Mandatory.</w:t>
      </w:r>
    </w:p>
    <w:p>
      <w:r>
        <w:t>Mandatory.</w:t>
      </w:r>
    </w:p>
    <w:p/>
    <w:p>
      <w:r>
        <w:t>(2) Ensure that the following process</w:t>
      </w:r>
    </w:p>
    <w:p>
      <w:r>
        <w:t>metadata elements are recorded for each</w:t>
      </w:r>
    </w:p>
    <w:p>
      <w:r>
        <w:t>image file:</w:t>
      </w:r>
    </w:p>
    <w:p/>
    <w:p>
      <w:r>
        <w:t>VerDate Sep&lt;11&gt;2014</w:t>
      </w:r>
    </w:p>
    <w:p/>
    <w:p>
      <w:r>
        <w:t>16:25 May 03, 2023</w:t>
      </w:r>
    </w:p>
    <w:p/>
    <w:p>
      <w:r>
        <w:t>Jkt 259001</w:t>
      </w:r>
    </w:p>
    <w:p/>
    <w:p>
      <w:r>
        <w:t>PO 00000</w:t>
      </w:r>
    </w:p>
    <w:p/>
    <w:p>
      <w:r>
        <w:t>Frm 00045</w:t>
      </w:r>
    </w:p>
    <w:p/>
    <w:p>
      <w:r>
        <w:t>Fmt 4700</w:t>
      </w:r>
    </w:p>
    <w:p/>
    <w:p>
      <w:r>
        <w:t>Sfmt 4700</w:t>
      </w:r>
    </w:p>
    <w:p/>
    <w:p>
      <w:r>
        <w:t>E:\FR\FM\04MYR1.SGM</w:t>
      </w:r>
    </w:p>
    <w:p/>
    <w:p>
      <w:r>
        <w:t>04MYR1</w:t>
      </w:r>
    </w:p>
    <w:p/>
    <w:p/>
    <w:p>
      <w:r>
        <w:t>28426</w:t>
      </w:r>
    </w:p>
    <w:p/>
    <w:p>
      <w:r>
        <w:t>Federal Register / Vol. 88, No. 86 / Thursday, May 4, 2023 / Rules and Regulations</w:t>
      </w:r>
    </w:p>
    <w:p>
      <w:r>
        <w:t>TABLE 5 TO PARAGRAPH (e)(2)—TECHNICAL METADATA—PROCESS TABLE</w:t>
      </w:r>
    </w:p>
    <w:p>
      <w:r>
        <w:t>Metadata label</w:t>
      </w:r>
    </w:p>
    <w:p/>
    <w:p>
      <w:r>
        <w:t>Definition</w:t>
      </w:r>
    </w:p>
    <w:p/>
    <w:p>
      <w:r>
        <w:t>Scanner Make and Model ...............</w:t>
      </w:r>
    </w:p>
    <w:p/>
    <w:p>
      <w:r>
        <w:t>The manufacturer and model of the scanner used to create the</w:t>
      </w:r>
    </w:p>
    <w:p>
      <w:r>
        <w:t>image.</w:t>
      </w:r>
    </w:p>
    <w:p>
      <w:r>
        <w:t>The manufacturer and model of the digital camera used to create the</w:t>
      </w:r>
    </w:p>
    <w:p>
      <w:r>
        <w:t>image.</w:t>
      </w:r>
    </w:p>
    <w:p>
      <w:r>
        <w:t>The name and version of the software used to capture the image ......</w:t>
      </w:r>
    </w:p>
    <w:p/>
    <w:p>
      <w:r>
        <w:t>Digital Camera Make and Model ....</w:t>
      </w:r>
    </w:p>
    <w:p>
      <w:r>
        <w:t>Software Name and Version ...........</w:t>
      </w:r>
    </w:p>
    <w:p/>
    <w:p>
      <w:r>
        <w:t>(3) Capture the following technical</w:t>
      </w:r>
    </w:p>
    <w:p>
      <w:r>
        <w:t>metadata in a recordkeeping system for</w:t>
      </w:r>
    </w:p>
    <w:p>
      <w:r>
        <w:t>each image file, and use them to</w:t>
      </w:r>
    </w:p>
    <w:p/>
    <w:p>
      <w:r>
        <w:t>Requirement level</w:t>
      </w:r>
    </w:p>
    <w:p>
      <w:r>
        <w:t>Mandatory if using a scanner.</w:t>
      </w:r>
    </w:p>
    <w:p>
      <w:r>
        <w:t>Mandatory if using a digital camera.</w:t>
      </w:r>
    </w:p>
    <w:p>
      <w:r>
        <w:t>Mandatory if using scanning software.</w:t>
      </w:r>
    </w:p>
    <w:p/>
    <w:p>
      <w:r>
        <w:t>monitor digital records for corruption or</w:t>
      </w:r>
    </w:p>
    <w:p>
      <w:r>
        <w:t>alteration:</w:t>
      </w:r>
    </w:p>
    <w:p/>
    <w:p>
      <w:r>
        <w:t>TABLE 6 TO PARAGRAPH (e)(3)—TECHNICAL METADATA—CHECKSUM TABLE</w:t>
      </w:r>
    </w:p>
    <w:p>
      <w:r>
        <w:t>Fixity metadata label</w:t>
      </w:r>
    </w:p>
    <w:p/>
    <w:p>
      <w:r>
        <w:t>Description</w:t>
      </w:r>
    </w:p>
    <w:p/>
    <w:p>
      <w:r>
        <w:t>Requirement level</w:t>
      </w:r>
    </w:p>
    <w:p/>
    <w:p>
      <w:r>
        <w:t>Message Digest Algorithm ..............</w:t>
      </w:r>
    </w:p>
    <w:p/>
    <w:p>
      <w:r>
        <w:t>The specific algorithm used to construct the message digest for the</w:t>
      </w:r>
    </w:p>
    <w:p>
      <w:r>
        <w:t>digital object or bitstream.</w:t>
      </w:r>
    </w:p>
    <w:p>
      <w:r>
        <w:t>The output of Message Digest Algorithm ..............................................</w:t>
      </w:r>
    </w:p>
    <w:p/>
    <w:p>
      <w:r>
        <w:t>Mandatory if using checksums as</w:t>
      </w:r>
    </w:p>
    <w:p>
      <w:r>
        <w:t>described in § 1236.42(e)(1).</w:t>
      </w:r>
    </w:p>
    <w:p>
      <w:r>
        <w:t>Mandatory if using checksums as</w:t>
      </w:r>
    </w:p>
    <w:p>
      <w:r>
        <w:t>described in § 1236.42(e)(1).</w:t>
      </w:r>
    </w:p>
    <w:p/>
    <w:p>
      <w:r>
        <w:t>Message Digest (checksum) ...........</w:t>
      </w:r>
    </w:p>
    <w:p/>
    <w:p>
      <w:r>
        <w:t>§ 1236.56 Validating digitized records and</w:t>
      </w:r>
    </w:p>
    <w:p>
      <w:r>
        <w:t>disposition authorities.</w:t>
      </w:r>
    </w:p>
    <w:p/>
    <w:p>
      <w:r>
        <w:t>(a) When a digitization project is</w:t>
      </w:r>
    </w:p>
    <w:p>
      <w:r>
        <w:t>complete, the agency must validate that</w:t>
      </w:r>
    </w:p>
    <w:p>
      <w:r>
        <w:t>the digitized versions meet the</w:t>
      </w:r>
    </w:p>
    <w:p>
      <w:r>
        <w:t>standards in this subpart.</w:t>
      </w:r>
    </w:p>
    <w:p>
      <w:r>
        <w:t>(b) Separate staff must conduct the</w:t>
      </w:r>
    </w:p>
    <w:p>
      <w:r>
        <w:t>validation, independent from the staff</w:t>
      </w:r>
    </w:p>
    <w:p>
      <w:r>
        <w:t>that performed the digitization QC</w:t>
      </w:r>
    </w:p>
    <w:p>
      <w:r>
        <w:t>inspections described in § 1236.46.</w:t>
      </w:r>
    </w:p>
    <w:p>
      <w:r>
        <w:t>(c) Agencies must verify that:</w:t>
      </w:r>
    </w:p>
    <w:p>
      <w:r>
        <w:t>(1) All records identified in the</w:t>
      </w:r>
    </w:p>
    <w:p>
      <w:r>
        <w:t>project’s scope have either been</w:t>
      </w:r>
    </w:p>
    <w:p>
      <w:r>
        <w:t>digitized or have been identified in</w:t>
      </w:r>
    </w:p>
    <w:p>
      <w:r>
        <w:t>project documentation as missing or</w:t>
      </w:r>
    </w:p>
    <w:p>
      <w:r>
        <w:t>incomplete records (and the agency</w:t>
      </w:r>
    </w:p>
    <w:p>
      <w:r>
        <w:t>must note this information in the Details</w:t>
      </w:r>
    </w:p>
    <w:p>
      <w:r>
        <w:t>section of the ERA TR when transferring</w:t>
      </w:r>
    </w:p>
    <w:p>
      <w:r>
        <w:t>the records);</w:t>
      </w:r>
    </w:p>
    <w:p>
      <w:r>
        <w:t>(2) All required metadata are accurate,</w:t>
      </w:r>
    </w:p>
    <w:p>
      <w:r>
        <w:t>complete, and correctly labeled;</w:t>
      </w:r>
    </w:p>
    <w:p>
      <w:r>
        <w:t>(3) All image technical attributes</w:t>
      </w:r>
    </w:p>
    <w:p>
      <w:r>
        <w:t>specified in § 1236.50 have been met;</w:t>
      </w:r>
    </w:p>
    <w:p>
      <w:r>
        <w:t>(4) All image files are legible and all</w:t>
      </w:r>
    </w:p>
    <w:p>
      <w:r>
        <w:t>physical characteristics necessary to</w:t>
      </w:r>
    </w:p>
    <w:p>
      <w:r>
        <w:t>understand and use the records have</w:t>
      </w:r>
    </w:p>
    <w:p>
      <w:r>
        <w:t>been captured;</w:t>
      </w:r>
    </w:p>
    <w:p>
      <w:r>
        <w:t>(5) Mixed-media files are digitized</w:t>
      </w:r>
    </w:p>
    <w:p>
      <w:r>
        <w:t>appropriately for the material type, or if</w:t>
      </w:r>
    </w:p>
    <w:p>
      <w:r>
        <w:t>mixed-media components are retained</w:t>
      </w:r>
    </w:p>
    <w:p/>
    <w:p>
      <w:r>
        <w:t>in their original format, they are</w:t>
      </w:r>
    </w:p>
    <w:p>
      <w:r>
        <w:t>associated with digitized components</w:t>
      </w:r>
    </w:p>
    <w:p>
      <w:r>
        <w:t>through metadata, per the requirements</w:t>
      </w:r>
    </w:p>
    <w:p>
      <w:r>
        <w:t>specified in § 1236.54(c); and</w:t>
      </w:r>
    </w:p>
    <w:p>
      <w:r>
        <w:t>(6) Project documentation has been</w:t>
      </w:r>
    </w:p>
    <w:p>
      <w:r>
        <w:t>created according to § 1236.44.</w:t>
      </w:r>
    </w:p>
    <w:p>
      <w:r>
        <w:t>(d) Once validated, the digitized</w:t>
      </w:r>
    </w:p>
    <w:p>
      <w:r>
        <w:t>records are permanent records.</w:t>
      </w:r>
    </w:p>
    <w:p>
      <w:r>
        <w:t>(e) After validating, the agency must</w:t>
      </w:r>
    </w:p>
    <w:p>
      <w:r>
        <w:t>determine whether the agency has any</w:t>
      </w:r>
    </w:p>
    <w:p>
      <w:r>
        <w:t>reasons for retaining the source records</w:t>
      </w:r>
    </w:p>
    <w:p>
      <w:r>
        <w:t>for a period of time once digitized, in</w:t>
      </w:r>
    </w:p>
    <w:p>
      <w:r>
        <w:t>keeping with § 1236.40(g).</w:t>
      </w:r>
    </w:p>
    <w:p>
      <w:r>
        <w:t>(f) Unless source records will be</w:t>
      </w:r>
    </w:p>
    <w:p>
      <w:r>
        <w:t>retained for reasons identified in</w:t>
      </w:r>
    </w:p>
    <w:p>
      <w:r>
        <w:t>§ 1236.40(g), the agency must dispose of</w:t>
      </w:r>
    </w:p>
    <w:p>
      <w:r>
        <w:t>the source records in accordance with</w:t>
      </w:r>
    </w:p>
    <w:p>
      <w:r>
        <w:t>an agency records schedule or GRS that</w:t>
      </w:r>
    </w:p>
    <w:p>
      <w:r>
        <w:t>addresses disposition after digitization.</w:t>
      </w:r>
    </w:p>
    <w:p>
      <w:r>
        <w:t>(g) Agencies cannot use the GRS to</w:t>
      </w:r>
    </w:p>
    <w:p>
      <w:r>
        <w:t>dispose of source records if the digitized</w:t>
      </w:r>
    </w:p>
    <w:p>
      <w:r>
        <w:t>records do not meet the requirements in</w:t>
      </w:r>
    </w:p>
    <w:p>
      <w:r>
        <w:t>this subpart. In such cases, agencies</w:t>
      </w:r>
    </w:p>
    <w:p>
      <w:r>
        <w:t>should contact the Records Management</w:t>
      </w:r>
    </w:p>
    <w:p>
      <w:r>
        <w:t>Policy and Standards Team at</w:t>
      </w:r>
    </w:p>
    <w:p>
      <w:r>
        <w:t>rmstandards@nara.gov to determine</w:t>
      </w:r>
    </w:p>
    <w:p>
      <w:r>
        <w:t>what steps they must take.</w:t>
      </w:r>
    </w:p>
    <w:p>
      <w:r>
        <w:t>(h) Agencies must transfer the</w:t>
      </w:r>
    </w:p>
    <w:p>
      <w:r>
        <w:t>digitized records to NARA according to</w:t>
      </w:r>
    </w:p>
    <w:p>
      <w:r>
        <w:t>the approved disposition authority and</w:t>
      </w:r>
    </w:p>
    <w:p/>
    <w:p>
      <w:r>
        <w:t>include the transfer metadata as</w:t>
      </w:r>
    </w:p>
    <w:p>
      <w:r>
        <w:t>described in § 1236.58.</w:t>
      </w:r>
    </w:p>
    <w:p>
      <w:r>
        <w:t>(i) Agencies must retain the project</w:t>
      </w:r>
    </w:p>
    <w:p>
      <w:r>
        <w:t>documentation described in § 1236.44</w:t>
      </w:r>
    </w:p>
    <w:p>
      <w:r>
        <w:t>until the National Archives confirms</w:t>
      </w:r>
    </w:p>
    <w:p>
      <w:r>
        <w:t>receipt of the records and legal custody</w:t>
      </w:r>
    </w:p>
    <w:p>
      <w:r>
        <w:t>of the records has been transferred.</w:t>
      </w:r>
    </w:p>
    <w:p>
      <w:r>
        <w:t>(j) Agencies must transfer the</w:t>
      </w:r>
    </w:p>
    <w:p>
      <w:r>
        <w:t>administrative, technical, and</w:t>
      </w:r>
    </w:p>
    <w:p>
      <w:r>
        <w:t>descriptive metadata captured during</w:t>
      </w:r>
    </w:p>
    <w:p>
      <w:r>
        <w:t>the digitization project as CSV files, as</w:t>
      </w:r>
    </w:p>
    <w:p>
      <w:r>
        <w:t>described in § 1236.54(b)(6), with the</w:t>
      </w:r>
    </w:p>
    <w:p>
      <w:r>
        <w:t>resulting digitized records.</w:t>
      </w:r>
    </w:p>
    <w:p>
      <w:r>
        <w:t>■ 8. Add subpart F, consisting of</w:t>
      </w:r>
    </w:p>
    <w:p>
      <w:r>
        <w:t>§ 1236.58, to read as follows:</w:t>
      </w:r>
    </w:p>
    <w:p>
      <w:r>
        <w:t>Subpart F—Transfer Metadata</w:t>
      </w:r>
    </w:p>
    <w:p>
      <w:r>
        <w:t>§ 1236.58</w:t>
      </w:r>
    </w:p>
    <w:p/>
    <w:p>
      <w:r>
        <w:t>Transfer metadata.</w:t>
      </w:r>
    </w:p>
    <w:p/>
    <w:p>
      <w:r>
        <w:t>When agencies transfer permanent</w:t>
      </w:r>
    </w:p>
    <w:p>
      <w:r>
        <w:t>records to the National Archives’ legal</w:t>
      </w:r>
    </w:p>
    <w:p>
      <w:r>
        <w:t>and physical custody, the agency must</w:t>
      </w:r>
    </w:p>
    <w:p>
      <w:r>
        <w:t>provide transfer metadata to NARA. The</w:t>
      </w:r>
    </w:p>
    <w:p>
      <w:r>
        <w:t>transfer metadata must be entered into</w:t>
      </w:r>
    </w:p>
    <w:p>
      <w:r>
        <w:t>the Electronic Records Archives (ERA)</w:t>
      </w:r>
    </w:p>
    <w:p>
      <w:r>
        <w:t>when the Transfer Request (TR) is</w:t>
      </w:r>
    </w:p>
    <w:p>
      <w:r>
        <w:t>created to begin transferring the records.</w:t>
      </w:r>
    </w:p>
    <w:p>
      <w:r>
        <w:t>Each transfer of digital records must</w:t>
      </w:r>
    </w:p>
    <w:p>
      <w:r>
        <w:t>include the following metadata that</w:t>
      </w:r>
    </w:p>
    <w:p>
      <w:r>
        <w:t>applies to the transfer as a whole:</w:t>
      </w:r>
    </w:p>
    <w:p/>
    <w:p>
      <w:r>
        <w:t>ddrumheller on DSK120RN23PROD with RULES1</w:t>
      </w:r>
    </w:p>
    <w:p/>
    <w:p>
      <w:r>
        <w:t>TABLE 1 TO § 1236.58—TRANSFER METADATA TABLE</w:t>
      </w:r>
    </w:p>
    <w:p>
      <w:r>
        <w:t>Metadata label</w:t>
      </w:r>
    </w:p>
    <w:p/>
    <w:p>
      <w:r>
        <w:t>Required fields</w:t>
      </w:r>
    </w:p>
    <w:p/>
    <w:p>
      <w:r>
        <w:t>Description</w:t>
      </w:r>
    </w:p>
    <w:p/>
    <w:p>
      <w:r>
        <w:t>Transfer Request Number ...</w:t>
      </w:r>
    </w:p>
    <w:p/>
    <w:p>
      <w:r>
        <w:t>Transfer Request Number</w:t>
      </w:r>
    </w:p>
    <w:p/>
    <w:p>
      <w:r>
        <w:t>Transfer Title .......................</w:t>
      </w:r>
    </w:p>
    <w:p/>
    <w:p>
      <w:r>
        <w:t>Transfer Title .....................</w:t>
      </w:r>
    </w:p>
    <w:p/>
    <w:p>
      <w:r>
        <w:t>Dates ...................................</w:t>
      </w:r>
    </w:p>
    <w:p/>
    <w:p>
      <w:r>
        <w:t>Inclusive Start Date ...........</w:t>
      </w:r>
    </w:p>
    <w:p/>
    <w:p>
      <w:r>
        <w:t>The number automatically generated when a Transfer</w:t>
      </w:r>
    </w:p>
    <w:p>
      <w:r>
        <w:t>Request is created.</w:t>
      </w:r>
    </w:p>
    <w:p>
      <w:r>
        <w:t>The name assigned to the collection, set or series of</w:t>
      </w:r>
    </w:p>
    <w:p>
      <w:r>
        <w:t>records the agency is transferring to NARA.</w:t>
      </w:r>
    </w:p>
    <w:p>
      <w:r>
        <w:t>The beginning date on which the record group, collection, series, or set the agency is transferring to</w:t>
      </w:r>
    </w:p>
    <w:p>
      <w:r>
        <w:t>NARA was created, maintained, or accumulated by</w:t>
      </w:r>
    </w:p>
    <w:p>
      <w:r>
        <w:t>the creator.</w:t>
      </w:r>
    </w:p>
    <w:p/>
    <w:p>
      <w:r>
        <w:t>VerDate Sep&lt;11&gt;2014</w:t>
      </w:r>
    </w:p>
    <w:p/>
    <w:p>
      <w:r>
        <w:t>16:25 May 03, 2023</w:t>
      </w:r>
    </w:p>
    <w:p/>
    <w:p>
      <w:r>
        <w:t>Jkt 259001</w:t>
      </w:r>
    </w:p>
    <w:p/>
    <w:p>
      <w:r>
        <w:t>PO 00000</w:t>
      </w:r>
    </w:p>
    <w:p/>
    <w:p>
      <w:r>
        <w:t>Frm 00046</w:t>
      </w:r>
    </w:p>
    <w:p/>
    <w:p>
      <w:r>
        <w:t>Fmt 4700</w:t>
      </w:r>
    </w:p>
    <w:p/>
    <w:p>
      <w:r>
        <w:t>Sfmt 4700</w:t>
      </w:r>
    </w:p>
    <w:p/>
    <w:p>
      <w:r>
        <w:t>E:\FR\FM\04MYR1.SGM</w:t>
      </w:r>
    </w:p>
    <w:p/>
    <w:p>
      <w:r>
        <w:t>Requirement level</w:t>
      </w:r>
    </w:p>
    <w:p/>
    <w:p>
      <w:r>
        <w:t>04MYR1</w:t>
      </w:r>
    </w:p>
    <w:p/>
    <w:p>
      <w:r>
        <w:t>Mandatory.</w:t>
      </w:r>
    </w:p>
    <w:p>
      <w:r>
        <w:t>Mandatory.</w:t>
      </w:r>
    </w:p>
    <w:p>
      <w:r>
        <w:t>Mandatory.</w:t>
      </w:r>
    </w:p>
    <w:p/>
    <w:p/>
    <w:p>
      <w:r>
        <w:t>Federal Register / Vol. 88, No. 86 / Thursday, May 4, 2023 / Rules and Regulations</w:t>
      </w:r>
    </w:p>
    <w:p/>
    <w:p>
      <w:r>
        <w:t>28427</w:t>
      </w:r>
    </w:p>
    <w:p/>
    <w:p>
      <w:r>
        <w:t>TABLE 1 TO § 1236.58—TRANSFER METADATA TABLE—Continued</w:t>
      </w:r>
    </w:p>
    <w:p>
      <w:r>
        <w:t>Metadata label</w:t>
      </w:r>
    </w:p>
    <w:p/>
    <w:p>
      <w:r>
        <w:t>Required fields</w:t>
      </w:r>
    </w:p>
    <w:p/>
    <w:p>
      <w:r>
        <w:t>Description</w:t>
      </w:r>
    </w:p>
    <w:p/>
    <w:p>
      <w:r>
        <w:t>Inclusive End Date ............</w:t>
      </w:r>
    </w:p>
    <w:p/>
    <w:p>
      <w:r>
        <w:t>The last date on which the record group, collection,</w:t>
      </w:r>
    </w:p>
    <w:p>
      <w:r>
        <w:t>series, or set the agency is transferring to NARA</w:t>
      </w:r>
    </w:p>
    <w:p>
      <w:r>
        <w:t>was created, maintained, or accumulated by the</w:t>
      </w:r>
    </w:p>
    <w:p>
      <w:r>
        <w:t>creator.</w:t>
      </w:r>
    </w:p>
    <w:p>
      <w:r>
        <w:t>The name of the organization responsible for creating,</w:t>
      </w:r>
    </w:p>
    <w:p>
      <w:r>
        <w:t>accumulating, or maintaining the collection, series,</w:t>
      </w:r>
    </w:p>
    <w:p>
      <w:r>
        <w:t>or set when in working (primary) use.</w:t>
      </w:r>
    </w:p>
    <w:p>
      <w:r>
        <w:t>The unique number assigned to a record group ..........</w:t>
      </w:r>
    </w:p>
    <w:p/>
    <w:p>
      <w:r>
        <w:t>Mandatory.</w:t>
      </w:r>
    </w:p>
    <w:p/>
    <w:p>
      <w:r>
        <w:t>The general form of the records set, series, or collection the agency is transferring, including but not limited to: architectural and engineering drawings, artifacts, data files, maps and charts, moving images,</w:t>
      </w:r>
    </w:p>
    <w:p>
      <w:r>
        <w:t>photographs, and other graphic materials, sound recordings, textual records, or web pages.</w:t>
      </w:r>
    </w:p>
    <w:p>
      <w:r>
        <w:t>Indicate whether or not there are access restrictions</w:t>
      </w:r>
    </w:p>
    <w:p>
      <w:r>
        <w:t>on the set, collection, or series of records the agency is transferring to NARA.</w:t>
      </w:r>
    </w:p>
    <w:p>
      <w:r>
        <w:t>Specific access restrictions on the set, collection, or</w:t>
      </w:r>
    </w:p>
    <w:p>
      <w:r>
        <w:t>series of records, including but not limited to: restrictions based on national security considerations,</w:t>
      </w:r>
    </w:p>
    <w:p>
      <w:r>
        <w:t>donor restrictions, court orders, and other statutory</w:t>
      </w:r>
    </w:p>
    <w:p>
      <w:r>
        <w:t>or regulatory provisions, including Privacy Act and</w:t>
      </w:r>
    </w:p>
    <w:p>
      <w:r>
        <w:t>Freedom of Information Act (FOIA) exemptions.</w:t>
      </w:r>
    </w:p>
    <w:p>
      <w:r>
        <w:t>Indicate whether or not there are use restrictions on</w:t>
      </w:r>
    </w:p>
    <w:p>
      <w:r>
        <w:t>the set, collection, or series of records transferring</w:t>
      </w:r>
    </w:p>
    <w:p>
      <w:r>
        <w:t>to NARA.</w:t>
      </w:r>
    </w:p>
    <w:p>
      <w:r>
        <w:t>The type of use restrictions on the set, collection, or</w:t>
      </w:r>
    </w:p>
    <w:p>
      <w:r>
        <w:t>series of records, including but not limited to restrictions based on: copyright, trademark, service mark,</w:t>
      </w:r>
    </w:p>
    <w:p>
      <w:r>
        <w:t>donor, or statutory provisions, including Privacy Act</w:t>
      </w:r>
    </w:p>
    <w:p>
      <w:r>
        <w:t>and Freedom of Information Act (FOIA) exemptions.</w:t>
      </w:r>
    </w:p>
    <w:p>
      <w:r>
        <w:t>The number NARA assigned to the agency records</w:t>
      </w:r>
    </w:p>
    <w:p>
      <w:r>
        <w:t>schedule that applies to all the records in the collection, series, or set transferring.</w:t>
      </w:r>
    </w:p>
    <w:p/>
    <w:p>
      <w:r>
        <w:t>Mandatory.</w:t>
      </w:r>
    </w:p>
    <w:p/>
    <w:p>
      <w:r>
        <w:t>Creating Organization ..........</w:t>
      </w:r>
    </w:p>
    <w:p/>
    <w:p>
      <w:r>
        <w:t>Creating Organization .......</w:t>
      </w:r>
    </w:p>
    <w:p/>
    <w:p>
      <w:r>
        <w:t>Record Group Number ........</w:t>
      </w:r>
    </w:p>
    <w:p>
      <w:r>
        <w:t>General Records Type ........</w:t>
      </w:r>
    </w:p>
    <w:p/>
    <w:p>
      <w:r>
        <w:t>Parent Record Group</w:t>
      </w:r>
    </w:p>
    <w:p>
      <w:r>
        <w:t>Number.</w:t>
      </w:r>
    </w:p>
    <w:p>
      <w:r>
        <w:t>General Records Type ......</w:t>
      </w:r>
    </w:p>
    <w:p/>
    <w:p>
      <w:r>
        <w:t>Access Restrictions .............</w:t>
      </w:r>
    </w:p>
    <w:p/>
    <w:p>
      <w:r>
        <w:t>Access Restriction Status</w:t>
      </w:r>
    </w:p>
    <w:p>
      <w:r>
        <w:t>Specific Access Restriction</w:t>
      </w:r>
    </w:p>
    <w:p/>
    <w:p>
      <w:r>
        <w:t>Use Restrictions ..................</w:t>
      </w:r>
    </w:p>
    <w:p/>
    <w:p>
      <w:r>
        <w:t>Use Restriction Status .......</w:t>
      </w:r>
    </w:p>
    <w:p>
      <w:r>
        <w:t>Specific Use Restriction ....</w:t>
      </w:r>
    </w:p>
    <w:p/>
    <w:p>
      <w:r>
        <w:t>Records Schedule Number</w:t>
      </w:r>
    </w:p>
    <w:p/>
    <w:p>
      <w:r>
        <w:t>Records Schedule Number</w:t>
      </w:r>
    </w:p>
    <w:p/>
    <w:p>
      <w:r>
        <w:t>Debra Steidel Wall,</w:t>
      </w:r>
    </w:p>
    <w:p>
      <w:r>
        <w:t>Acting Archivist of the United States.</w:t>
      </w:r>
    </w:p>
    <w:p>
      <w:r>
        <w:t>[FR Doc. 2023–09050 Filed 5–3–23; 8:45 am]</w:t>
      </w:r>
    </w:p>
    <w:p>
      <w:r>
        <w:t>BILLING CODE 7515–01–P</w:t>
      </w:r>
    </w:p>
    <w:p/>
    <w:p>
      <w:r>
        <w:t>ENVIRONMENTAL PROTECTION</w:t>
      </w:r>
    </w:p>
    <w:p>
      <w:r>
        <w:t>AGENCY</w:t>
      </w:r>
    </w:p>
    <w:p>
      <w:r>
        <w:t>40 CFR Part 180</w:t>
      </w:r>
    </w:p>
    <w:p>
      <w:r>
        <w:t>[EPA–HQ–OPP–2022–0932; FRL–10947–01–</w:t>
      </w:r>
    </w:p>
    <w:p>
      <w:r>
        <w:t>OCSPP]</w:t>
      </w:r>
    </w:p>
    <w:p/>
    <w:p>
      <w:r>
        <w:t>Ledprona (CAS# 2433753–68–3) for</w:t>
      </w:r>
    </w:p>
    <w:p>
      <w:r>
        <w:t>Use in or on Potato; Temporary</w:t>
      </w:r>
    </w:p>
    <w:p>
      <w:r>
        <w:t>Exemption From the Requirement of a</w:t>
      </w:r>
    </w:p>
    <w:p>
      <w:r>
        <w:t>Tolerance</w:t>
      </w:r>
    </w:p>
    <w:p>
      <w:r>
        <w:t>AGENCY: Environmental Protection</w:t>
      </w:r>
    </w:p>
    <w:p/>
    <w:p>
      <w:r>
        <w:t>Agency (EPA).</w:t>
      </w:r>
    </w:p>
    <w:p>
      <w:r>
        <w:t>ACTION: Final rule.</w:t>
      </w:r>
    </w:p>
    <w:p>
      <w:r>
        <w:t>ddrumheller on DSK120RN23PROD with RULES1</w:t>
      </w:r>
    </w:p>
    <w:p/>
    <w:p>
      <w:r>
        <w:t>SUMMARY: This regulation establishes a</w:t>
      </w:r>
    </w:p>
    <w:p/>
    <w:p>
      <w:r>
        <w:t>temporary exemption from the</w:t>
      </w:r>
    </w:p>
    <w:p>
      <w:r>
        <w:t>requirement of a tolerance for residues</w:t>
      </w:r>
    </w:p>
    <w:p>
      <w:r>
        <w:t>of Ledprona (CAS# 2433753–68–3) in or</w:t>
      </w:r>
    </w:p>
    <w:p>
      <w:r>
        <w:t>on potatoes when used in accordance</w:t>
      </w:r>
    </w:p>
    <w:p>
      <w:r>
        <w:t>with the terms of Experimental Use</w:t>
      </w:r>
    </w:p>
    <w:p>
      <w:r>
        <w:t>Permit (EUP) No. 94614–EUP–1.</w:t>
      </w:r>
    </w:p>
    <w:p>
      <w:r>
        <w:t>GreenLight Bioscience, Inc. submitted a</w:t>
      </w:r>
    </w:p>
    <w:p>
      <w:r>
        <w:t>petition to EPA under the Federal Food,</w:t>
      </w:r>
    </w:p>
    <w:p/>
    <w:p>
      <w:r>
        <w:t>VerDate Sep&lt;11&gt;2014</w:t>
      </w:r>
    </w:p>
    <w:p/>
    <w:p>
      <w:r>
        <w:t>16:25 May 03, 2023</w:t>
      </w:r>
    </w:p>
    <w:p/>
    <w:p>
      <w:r>
        <w:t>Jkt 259001</w:t>
      </w:r>
    </w:p>
    <w:p/>
    <w:p>
      <w:r>
        <w:t>Drug, and Cosmetic Act (FFDCA) for a</w:t>
      </w:r>
    </w:p>
    <w:p>
      <w:r>
        <w:t>temporary exemption from the</w:t>
      </w:r>
    </w:p>
    <w:p>
      <w:r>
        <w:t>requirement of a tolerance for residues</w:t>
      </w:r>
    </w:p>
    <w:p>
      <w:r>
        <w:t>of Ledprona on all raw agricultural</w:t>
      </w:r>
    </w:p>
    <w:p>
      <w:r>
        <w:t>products and food products. After</w:t>
      </w:r>
    </w:p>
    <w:p>
      <w:r>
        <w:t>reviewing the petition and supporting</w:t>
      </w:r>
    </w:p>
    <w:p>
      <w:r>
        <w:t>data, the Agency has limited the</w:t>
      </w:r>
    </w:p>
    <w:p>
      <w:r>
        <w:t>temporary tolerance exemption to</w:t>
      </w:r>
    </w:p>
    <w:p>
      <w:r>
        <w:t>residues of Ledprona on potatoes only.</w:t>
      </w:r>
    </w:p>
    <w:p>
      <w:r>
        <w:t>This regulation eliminates the need to</w:t>
      </w:r>
    </w:p>
    <w:p>
      <w:r>
        <w:t>establish a maximum permissible level</w:t>
      </w:r>
    </w:p>
    <w:p>
      <w:r>
        <w:t>for residues of Ledprona in or on</w:t>
      </w:r>
    </w:p>
    <w:p>
      <w:r>
        <w:t>potatoes. This temporary tolerance</w:t>
      </w:r>
    </w:p>
    <w:p>
      <w:r>
        <w:t>exemption expires on April 30, 2025.</w:t>
      </w:r>
    </w:p>
    <w:p>
      <w:r>
        <w:t>DATES: This regulation is effective May</w:t>
      </w:r>
    </w:p>
    <w:p>
      <w:r>
        <w:t>4, 2023. Objections and requests for</w:t>
      </w:r>
    </w:p>
    <w:p>
      <w:r>
        <w:t>hearings must be received on or before</w:t>
      </w:r>
    </w:p>
    <w:p>
      <w:r>
        <w:t>July 3, 2023, and must be filed in</w:t>
      </w:r>
    </w:p>
    <w:p>
      <w:r>
        <w:t>accordance with the instructions</w:t>
      </w:r>
    </w:p>
    <w:p>
      <w:r>
        <w:t>provided in 40 CFR part 178 (see also</w:t>
      </w:r>
    </w:p>
    <w:p>
      <w:r>
        <w:t>Unit I.C. of the SUPPLEMENTARY</w:t>
      </w:r>
    </w:p>
    <w:p>
      <w:r>
        <w:t>INFORMATION).</w:t>
      </w:r>
    </w:p>
    <w:p>
      <w:r>
        <w:t>ADDRESSES: The docket for this action,</w:t>
      </w:r>
    </w:p>
    <w:p/>
    <w:p>
      <w:r>
        <w:t>identified by docket identification (ID)</w:t>
      </w:r>
    </w:p>
    <w:p>
      <w:r>
        <w:t>number EPA–HQ–OPP–20–2022–0932,</w:t>
      </w:r>
    </w:p>
    <w:p>
      <w:r>
        <w:t>is available at https://</w:t>
      </w:r>
    </w:p>
    <w:p>
      <w:r>
        <w:t>www.regulations.gov or at the Office of</w:t>
      </w:r>
    </w:p>
    <w:p>
      <w:r>
        <w:t>Pesticide Programs Regulatory Public</w:t>
      </w:r>
    </w:p>
    <w:p>
      <w:r>
        <w:t>Docket (OPP Docket) in the</w:t>
      </w:r>
    </w:p>
    <w:p>
      <w:r>
        <w:t>Environmental Protection Agency</w:t>
      </w:r>
    </w:p>
    <w:p/>
    <w:p>
      <w:r>
        <w:t>PO 00000</w:t>
      </w:r>
    </w:p>
    <w:p/>
    <w:p>
      <w:r>
        <w:t>Frm 00047</w:t>
      </w:r>
    </w:p>
    <w:p/>
    <w:p>
      <w:r>
        <w:t>Fmt 4700</w:t>
      </w:r>
    </w:p>
    <w:p/>
    <w:p>
      <w:r>
        <w:t>Sfmt 4700</w:t>
      </w:r>
    </w:p>
    <w:p/>
    <w:p>
      <w:r>
        <w:t>Requirement level</w:t>
      </w:r>
    </w:p>
    <w:p/>
    <w:p>
      <w:r>
        <w:t>Mandatory.</w:t>
      </w:r>
    </w:p>
    <w:p>
      <w:r>
        <w:t>Mandatory.</w:t>
      </w:r>
    </w:p>
    <w:p/>
    <w:p>
      <w:r>
        <w:t>Mandatory.</w:t>
      </w:r>
    </w:p>
    <w:p>
      <w:r>
        <w:t>Mandatory if access restriction exists.</w:t>
      </w:r>
    </w:p>
    <w:p/>
    <w:p>
      <w:r>
        <w:t>Mandatory.</w:t>
      </w:r>
    </w:p>
    <w:p>
      <w:r>
        <w:t>Mandatory if use restriction</w:t>
      </w:r>
    </w:p>
    <w:p>
      <w:r>
        <w:t>exists.</w:t>
      </w:r>
    </w:p>
    <w:p/>
    <w:p>
      <w:r>
        <w:t>Mandatory.</w:t>
      </w:r>
    </w:p>
    <w:p/>
    <w:p>
      <w:r>
        <w:t>Docket Center (EPA/DC), West William</w:t>
      </w:r>
    </w:p>
    <w:p>
      <w:r>
        <w:t>Jefferson Clinton Bldg., Rm. 3334, 1301</w:t>
      </w:r>
    </w:p>
    <w:p>
      <w:r>
        <w:t>Constitution Ave. NW, Washington, DC</w:t>
      </w:r>
    </w:p>
    <w:p>
      <w:r>
        <w:t>20460–0001. The Public Reading Room</w:t>
      </w:r>
    </w:p>
    <w:p>
      <w:r>
        <w:t>is open from 8:30 a.m. to 4:30 p.m.,</w:t>
      </w:r>
    </w:p>
    <w:p>
      <w:r>
        <w:t>Monday through Friday, excluding legal</w:t>
      </w:r>
    </w:p>
    <w:p>
      <w:r>
        <w:t>holidays. The telephone number for the</w:t>
      </w:r>
    </w:p>
    <w:p>
      <w:r>
        <w:t>Public Reading Room, and the</w:t>
      </w:r>
    </w:p>
    <w:p>
      <w:r>
        <w:t>telephone number for the OPP Docket is</w:t>
      </w:r>
    </w:p>
    <w:p>
      <w:r>
        <w:t>(202) 566–1744. Please review the</w:t>
      </w:r>
    </w:p>
    <w:p>
      <w:r>
        <w:t>visitor instructions and additional</w:t>
      </w:r>
    </w:p>
    <w:p>
      <w:r>
        <w:t>information about the docket available</w:t>
      </w:r>
    </w:p>
    <w:p>
      <w:r>
        <w:t>at https://www.epa.gov/dockets.</w:t>
      </w:r>
    </w:p>
    <w:p>
      <w:r>
        <w:t>FOR FURTHER INFORMATION CONTACT:</w:t>
      </w:r>
    </w:p>
    <w:p>
      <w:r>
        <w:t>Frank Ellis, Biopesticides and Pollution</w:t>
      </w:r>
    </w:p>
    <w:p>
      <w:r>
        <w:t>Prevention Division (7511M), Office of</w:t>
      </w:r>
    </w:p>
    <w:p>
      <w:r>
        <w:t>Pesticide Programs, Environmental</w:t>
      </w:r>
    </w:p>
    <w:p>
      <w:r>
        <w:t>Protection Agency, 1200 Pennsylvania</w:t>
      </w:r>
    </w:p>
    <w:p>
      <w:r>
        <w:t>Ave. NW, Washington, DC 20460–0001;</w:t>
      </w:r>
    </w:p>
    <w:p>
      <w:r>
        <w:t>main telephone number: (703) 328–</w:t>
      </w:r>
    </w:p>
    <w:p>
      <w:r>
        <w:t>3074; email address: BPPDFRNotices@</w:t>
      </w:r>
    </w:p>
    <w:p>
      <w:r>
        <w:t>epa.gov.</w:t>
      </w:r>
    </w:p>
    <w:p>
      <w:r>
        <w:t>SUPPLEMENTARY INFORMATION:</w:t>
      </w:r>
    </w:p>
    <w:p>
      <w:r>
        <w:t>I. General Information</w:t>
      </w:r>
    </w:p>
    <w:p>
      <w:r>
        <w:t>A. Does this action apply to me?</w:t>
      </w:r>
    </w:p>
    <w:p>
      <w:r>
        <w:t>You may be potentially affected by</w:t>
      </w:r>
    </w:p>
    <w:p>
      <w:r>
        <w:t>this action if you are an agricultural</w:t>
      </w:r>
    </w:p>
    <w:p>
      <w:r>
        <w:t>producer, food manufacturer, or</w:t>
      </w:r>
    </w:p>
    <w:p>
      <w:r>
        <w:t>pesticide manufacturer. The following</w:t>
      </w:r>
    </w:p>
    <w:p/>
    <w:p>
      <w:r>
        <w:t>E:\FR\FM\04MYR1.SGM</w:t>
      </w:r>
    </w:p>
    <w:p/>
    <w:p>
      <w:r>
        <w:t>04MYR1</w:t>
      </w:r>
    </w:p>
    <w:p/>
    <w:p/>
    <w:sectPr w:rsidR="00FC693F" w:rsidRPr="0006063C" w:rsidSect="00034616">
      <w:footerReference w:type="default" r:id="rId9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00" w:line="264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255B5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