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4E79"/>
          <w:sz w:val="52"/>
        </w:rPr>
        <w:t>SSC-HA岗位权限与受理交接办法</w:t>
      </w:r>
    </w:p>
    <w:p>
      <w:pPr>
        <w:jc w:val="center"/>
      </w:pPr>
      <w:r>
        <w:rPr>
          <w:color w:val="595959"/>
          <w:sz w:val="28"/>
        </w:rPr>
        <w:t>假期与考勤受理组（SSC-HA）操作手册</w:t>
      </w:r>
    </w:p>
    <w:p/>
    <w:p>
      <w:pPr>
        <w:jc w:val="center"/>
      </w:pPr>
      <w:r>
        <w:rPr>
          <w:color w:val="787878"/>
          <w:sz w:val="22"/>
        </w:rPr>
        <w:t>版本：V1.0 ｜ 生效日期：2025年1月1日</w:t>
        <w:br/>
        <w:t>适用期间：2025年度</w:t>
      </w:r>
    </w:p>
    <w:p/>
    <w:p>
      <w:pPr>
        <w:jc w:val="center"/>
      </w:pPr>
      <w:r>
        <w:rPr>
          <w:color w:val="969696"/>
          <w:sz w:val="18"/>
        </w:rPr>
        <w:t>【用途说明】本文件供SSC-HA组全员日常受理、操作和交接使用。</w:t>
        <w:br/>
        <w:t>所有规则依据国务院第795号令（2024年11月10日签署，2025年1月1日施行）</w:t>
        <w:br/>
        <w:t>及国办发明电〔2024〕12号编制。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  <w:spacing w:after="80"/>
      </w:pPr>
      <w:r>
        <w:t>一、接单SOP：假期与考勤受理标准流程</w:t>
      </w:r>
    </w:p>
    <w:p>
      <w:pPr>
        <w:pStyle w:val="ListNumber"/>
        <w:spacing w:after="80"/>
      </w:pPr>
      <w:r>
        <w:t>二、权限矩阵应用：1级/2级/3级受理边界</w:t>
      </w:r>
    </w:p>
    <w:p>
      <w:pPr>
        <w:pStyle w:val="ListNumber"/>
        <w:spacing w:after="80"/>
      </w:pPr>
      <w:r>
        <w:t>三、系统代码操作规范</w:t>
      </w:r>
    </w:p>
    <w:p>
      <w:pPr>
        <w:pStyle w:val="ListNumber"/>
        <w:spacing w:after="80"/>
      </w:pPr>
      <w:r>
        <w:t>四、2025年度假期日历核对基准</w:t>
      </w:r>
    </w:p>
    <w:p>
      <w:pPr>
        <w:pStyle w:val="ListNumber"/>
        <w:spacing w:after="80"/>
      </w:pPr>
      <w:r>
        <w:t>五、公农历与节气核对SOP</w:t>
      </w:r>
    </w:p>
    <w:p>
      <w:pPr>
        <w:pStyle w:val="ListNumber"/>
        <w:spacing w:after="80"/>
      </w:pPr>
      <w:r>
        <w:t>六、调休上班日管理</w:t>
      </w:r>
    </w:p>
    <w:p>
      <w:pPr>
        <w:pStyle w:val="ListNumber"/>
        <w:spacing w:after="80"/>
      </w:pPr>
      <w:r>
        <w:t>七、连续工作超限预警与处理SOP</w:t>
      </w:r>
    </w:p>
    <w:p>
      <w:pPr>
        <w:pStyle w:val="ListNumber"/>
        <w:spacing w:after="80"/>
      </w:pPr>
      <w:r>
        <w:t>八、异常升级路径</w:t>
      </w:r>
    </w:p>
    <w:p>
      <w:pPr>
        <w:pStyle w:val="ListNumber"/>
        <w:spacing w:after="80"/>
      </w:pPr>
      <w:r>
        <w:t>九、常见错误防范清单</w:t>
      </w:r>
    </w:p>
    <w:p>
      <w:r>
        <w:br w:type="page"/>
      </w:r>
    </w:p>
    <w:p>
      <w:pPr>
        <w:pStyle w:val="Heading1"/>
      </w:pPr>
      <w:r>
        <w:t>一、接单SOP：假期与考勤受理标准流程</w:t>
      </w:r>
    </w:p>
    <w:p>
      <w:pPr>
        <w:pStyle w:val="Heading2"/>
      </w:pPr>
      <w:r>
        <w:t>1.1 接单触发条件</w:t>
      </w:r>
    </w:p>
    <w:p>
      <w:r>
        <w:t>SSC-HA受理岗（1级专员）收到以下类型请求时启动受理流程：</w:t>
      </w:r>
    </w:p>
    <w:p>
      <w:pPr>
        <w:pStyle w:val="ListBullet"/>
      </w:pPr>
      <w:r>
        <w:t>部门提交的假期排班表确认请求</w:t>
      </w:r>
    </w:p>
    <w:p>
      <w:pPr>
        <w:pStyle w:val="ListBullet"/>
      </w:pPr>
      <w:r>
        <w:t>员工个人请假/调休申请</w:t>
      </w:r>
    </w:p>
    <w:p>
      <w:pPr>
        <w:pStyle w:val="ListBullet"/>
      </w:pPr>
      <w:r>
        <w:t>调休上班日出勤异常标记</w:t>
      </w:r>
    </w:p>
    <w:p>
      <w:pPr>
        <w:pStyle w:val="ListBullet"/>
      </w:pPr>
      <w:r>
        <w:t>考勤系统自动预警（连续工作≥6天）</w:t>
      </w:r>
    </w:p>
    <w:p>
      <w:pPr>
        <w:pStyle w:val="ListBullet"/>
      </w:pPr>
      <w:r>
        <w:t>员工对假期安排的投诉或争议</w:t>
      </w:r>
    </w:p>
    <w:p>
      <w:pPr>
        <w:pStyle w:val="Heading2"/>
      </w:pPr>
      <w:r>
        <w:t>1.2 受理判断逻辑树</w:t>
      </w:r>
    </w:p>
    <w:p>
      <w:r>
        <w:rPr>
          <w:b/>
          <w:sz w:val="20"/>
        </w:rPr>
        <w:t>步骤1：识别请求类型</w:t>
      </w:r>
    </w:p>
    <w:p>
      <w:r>
        <w:t>判断请求属于以下哪类：</w:t>
        <w:br/>
        <w:t>• 常规请假（≤3天）→ 进入1级处理</w:t>
        <w:br/>
        <w:t>• 长假排班确认（≥4天窗口期，如春节8天、国庆8天）→ 进入2级处理</w:t>
        <w:br/>
        <w:t>• 调休争议/异常 → 进入2级处理</w:t>
        <w:br/>
        <w:t>• 系统预警（HOL_EXCEP）→ 进入2级处理</w:t>
      </w:r>
    </w:p>
    <w:p>
      <w:r>
        <w:rPr>
          <w:b/>
          <w:sz w:val="20"/>
        </w:rPr>
        <w:t>步骤2：核对法定假状态</w:t>
      </w:r>
    </w:p>
    <w:p>
      <w:r>
        <w:t>使用HOL_STAT代码核对当日是否属于法定假：</w:t>
        <w:br/>
        <w:t>• 法定假当日 → 刚性不可抵扣，按法定假标准核算</w:t>
        <w:br/>
        <w:t>• 调休日（HOL_ADJ）→ 可弹性调整</w:t>
        <w:br/>
        <w:t>• 调休上班日（HOL_WKD）→ 应出勤日</w:t>
      </w:r>
    </w:p>
    <w:p>
      <w:r>
        <w:rPr>
          <w:b/>
          <w:sz w:val="20"/>
        </w:rPr>
        <w:t>步骤3：公农历日期校验</w:t>
      </w:r>
    </w:p>
    <w:p>
      <w:r>
        <w:t>涉及春节/端午/中秋等农历假期时，必须执行公农历核对SOP（见第五章），</w:t>
        <w:br/>
        <w:t>不得仅凭记忆或第三方日历APP判断日期。</w:t>
      </w:r>
    </w:p>
    <w:p>
      <w:r>
        <w:rPr>
          <w:b/>
          <w:sz w:val="20"/>
        </w:rPr>
        <w:t>步骤4：连续工作检查</w:t>
      </w:r>
    </w:p>
    <w:p>
      <w:r>
        <w:t>检查排班是否涉及连续工作≥6天：</w:t>
        <w:br/>
        <w:t>• 未超限 → 正常受理</w:t>
        <w:br/>
        <w:t>• 超限 → 系统自动标记HOL_EXCEP，升级至2级主管</w:t>
      </w:r>
    </w:p>
    <w:p>
      <w:r>
        <w:rPr>
          <w:b/>
          <w:sz w:val="20"/>
        </w:rPr>
        <w:t>步骤5：确认/纠正/升级</w:t>
      </w:r>
    </w:p>
    <w:p>
      <w:r>
        <w:t>根据以上判断结果：</w:t>
        <w:br/>
        <w:t>• 1级可处理：录入系统代码，回复员工/部门</w:t>
        <w:br/>
        <w:t>• 需2级处理：填写内部流转单，转交2级主管</w:t>
        <w:br/>
        <w:t>• 需3级介入：由2级提交HOL_EXCEP升级工单至HRBP</w:t>
      </w:r>
    </w:p>
    <w:p>
      <w:r>
        <w:br w:type="page"/>
      </w:r>
    </w:p>
    <w:p>
      <w:pPr>
        <w:pStyle w:val="Heading1"/>
      </w:pPr>
      <w:r>
        <w:t>二、权限矩阵应用：1级/2级/3级受理边界</w:t>
      </w:r>
    </w:p>
    <w:p>
      <w:pPr>
        <w:pStyle w:val="Heading2"/>
      </w:pPr>
      <w:r>
        <w:t>2.1 权限分级总览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850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1417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2551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受理范围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系统代码权限</w:t>
            </w:r>
          </w:p>
        </w:tc>
        <w:tc>
          <w:tcPr>
            <w:tcW w:type="dxa" w:w="1984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权限边界</w:t>
            </w:r>
          </w:p>
        </w:tc>
      </w:tr>
      <w:tr>
        <w:tc>
          <w:tcPr>
            <w:tcW w:type="dxa" w:w="850"/>
            <w:shd w:fill="D6E4F0" w:val="clear"/>
          </w:tcPr>
          <w:p>
            <w:r/>
            <w:r>
              <w:rPr>
                <w:sz w:val="18"/>
              </w:rPr>
              <w:t>1级</w:t>
            </w:r>
          </w:p>
        </w:tc>
        <w:tc>
          <w:tcPr>
            <w:tcW w:type="dxa" w:w="1417"/>
            <w:shd w:fill="D6E4F0" w:val="clear"/>
          </w:tcPr>
          <w:p>
            <w:r/>
            <w:r>
              <w:rPr>
                <w:sz w:val="18"/>
              </w:rPr>
              <w:t>SSC-HA受理岗</w:t>
              <w:br/>
              <w:t>（专员）</w:t>
            </w:r>
          </w:p>
        </w:tc>
        <w:tc>
          <w:tcPr>
            <w:tcW w:type="dxa" w:w="2551"/>
            <w:shd w:fill="D6E4F0" w:val="clear"/>
          </w:tcPr>
          <w:p>
            <w:r/>
            <w:r>
              <w:rPr>
                <w:sz w:val="18"/>
              </w:rPr>
              <w:t>• 常规请假≤3天</w:t>
              <w:br/>
              <w:t>• 法定假当日状态核对</w:t>
              <w:br/>
              <w:t>• 调休日/休息日标记确认</w:t>
              <w:br/>
              <w:t>• 调休上班日登记</w:t>
            </w:r>
          </w:p>
        </w:tc>
        <w:tc>
          <w:tcPr>
            <w:tcW w:type="dxa" w:w="2268"/>
            <w:shd w:fill="D6E4F0" w:val="clear"/>
          </w:tcPr>
          <w:p>
            <w:r/>
            <w:r>
              <w:rPr>
                <w:sz w:val="18"/>
              </w:rPr>
              <w:t>HOL_STAT（录入/核对）</w:t>
              <w:br/>
              <w:t>HOL_ADJ（标记）</w:t>
              <w:br/>
              <w:t>HOL_WKD（登记）</w:t>
            </w:r>
          </w:p>
        </w:tc>
        <w:tc>
          <w:tcPr>
            <w:tcW w:type="dxa" w:w="1984"/>
            <w:shd w:fill="D6E4F0" w:val="clear"/>
          </w:tcPr>
          <w:p>
            <w:r/>
            <w:r>
              <w:rPr>
                <w:sz w:val="18"/>
              </w:rPr>
              <w:t>• 不得修改≥4天长假安排</w:t>
              <w:br/>
              <w:t>• 不得处理调休争议</w:t>
              <w:br/>
              <w:t>• 不得豁免连续工作限制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2级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SSC-HA组长</w:t>
              <w:br/>
              <w:t>（高级专员）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• ≥4天长假排班确认</w:t>
              <w:br/>
              <w:t>• 调休争议裁决</w:t>
              <w:br/>
              <w:t>• 连续工作≥6天预警拦截</w:t>
              <w:br/>
              <w:t>• 调休上班日争议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以上全部 +</w:t>
              <w:br/>
              <w:t>HOL_EXCEP（标记异常）</w:t>
              <w:br/>
              <w:t>发起争议工单</w:t>
              <w:br/>
              <w:t>发起升级请求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• 特殊情形豁免须升级至3级</w:t>
              <w:br/>
              <w:t>• 跨部门冲突须升级至3级</w:t>
            </w:r>
          </w:p>
        </w:tc>
      </w:tr>
      <w:tr>
        <w:tc>
          <w:tcPr>
            <w:tcW w:type="dxa" w:w="850"/>
            <w:shd w:fill="D6E4F0" w:val="clear"/>
          </w:tcPr>
          <w:p>
            <w:r/>
            <w:r>
              <w:rPr>
                <w:sz w:val="18"/>
              </w:rPr>
              <w:t>3级</w:t>
            </w:r>
          </w:p>
        </w:tc>
        <w:tc>
          <w:tcPr>
            <w:tcW w:type="dxa" w:w="1417"/>
            <w:shd w:fill="D6E4F0" w:val="clear"/>
          </w:tcPr>
          <w:p>
            <w:r/>
            <w:r>
              <w:rPr>
                <w:sz w:val="18"/>
              </w:rPr>
              <w:t>HRBP / 法务</w:t>
            </w:r>
          </w:p>
        </w:tc>
        <w:tc>
          <w:tcPr>
            <w:tcW w:type="dxa" w:w="2551"/>
            <w:shd w:fill="D6E4F0" w:val="clear"/>
          </w:tcPr>
          <w:p>
            <w:r/>
            <w:r>
              <w:rPr>
                <w:sz w:val="18"/>
              </w:rPr>
              <w:t>• 跨部门调休冲突</w:t>
              <w:br/>
              <w:t>• 特殊工时制假期争议</w:t>
              <w:br/>
              <w:t>• 重大考勤纠纷</w:t>
              <w:br/>
              <w:t>• 劳动仲裁风险评估</w:t>
            </w:r>
          </w:p>
        </w:tc>
        <w:tc>
          <w:tcPr>
            <w:tcW w:type="dxa" w:w="2268"/>
            <w:shd w:fill="D6E4F0" w:val="clear"/>
          </w:tcPr>
          <w:p>
            <w:r/>
            <w:r>
              <w:rPr>
                <w:sz w:val="18"/>
              </w:rPr>
              <w:t>全部代码 + 审批权限</w:t>
              <w:br/>
              <w:t>审核HOL_EXCEP工单</w:t>
            </w:r>
          </w:p>
        </w:tc>
        <w:tc>
          <w:tcPr>
            <w:tcW w:type="dxa" w:w="1984"/>
            <w:shd w:fill="D6E4F0" w:val="clear"/>
          </w:tcPr>
          <w:p>
            <w:r/>
            <w:r>
              <w:rPr>
                <w:sz w:val="18"/>
              </w:rPr>
              <w:t>审批结果须回传SSC-HA</w:t>
              <w:br/>
              <w:t>执行系统变更</w:t>
            </w:r>
          </w:p>
        </w:tc>
      </w:tr>
    </w:tbl>
    <w:p/>
    <w:p>
      <w:pPr>
        <w:pStyle w:val="Heading2"/>
      </w:pPr>
      <w:r>
        <w:t>2.2 升级触发条件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835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触发条件</w:t>
            </w:r>
          </w:p>
        </w:tc>
        <w:tc>
          <w:tcPr>
            <w:tcW w:type="dxa" w:w="2551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升级路径</w:t>
            </w:r>
          </w:p>
        </w:tc>
        <w:tc>
          <w:tcPr>
            <w:tcW w:type="dxa" w:w="1701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时限要求</w:t>
            </w:r>
          </w:p>
        </w:tc>
      </w:tr>
      <w:tr>
        <w:tc>
          <w:tcPr>
            <w:tcW w:type="dxa" w:w="2835"/>
            <w:shd w:fill="D6E4F0" w:val="clear"/>
          </w:tcPr>
          <w:p>
            <w:r/>
            <w:r>
              <w:rPr>
                <w:sz w:val="18"/>
              </w:rPr>
              <w:t>连续工作≥6天（系统预警）</w:t>
            </w:r>
          </w:p>
        </w:tc>
        <w:tc>
          <w:tcPr>
            <w:tcW w:type="dxa" w:w="2551"/>
            <w:shd w:fill="D6E4F0" w:val="clear"/>
          </w:tcPr>
          <w:p>
            <w:r/>
            <w:r>
              <w:rPr>
                <w:sz w:val="18"/>
              </w:rPr>
              <w:t>1级 → 2级主管确认</w:t>
            </w:r>
          </w:p>
        </w:tc>
        <w:tc>
          <w:tcPr>
            <w:tcW w:type="dxa" w:w="1701"/>
            <w:shd w:fill="D6E4F0" w:val="clear"/>
          </w:tcPr>
          <w:p>
            <w:r/>
            <w:r>
              <w:rPr>
                <w:sz w:val="18"/>
              </w:rPr>
              <w:t>24小时内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连续工作≥6天 + 部门主张特殊情形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2级 → 3级HRBP审批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48小时内</w:t>
            </w:r>
          </w:p>
        </w:tc>
      </w:tr>
      <w:tr>
        <w:tc>
          <w:tcPr>
            <w:tcW w:type="dxa" w:w="2835"/>
            <w:shd w:fill="D6E4F0" w:val="clear"/>
          </w:tcPr>
          <w:p>
            <w:r/>
            <w:r>
              <w:rPr>
                <w:sz w:val="18"/>
              </w:rPr>
              <w:t>春节/国庆长假（≥4天窗口）排班</w:t>
            </w:r>
          </w:p>
        </w:tc>
        <w:tc>
          <w:tcPr>
            <w:tcW w:type="dxa" w:w="2551"/>
            <w:shd w:fill="D6E4F0" w:val="clear"/>
          </w:tcPr>
          <w:p>
            <w:r/>
            <w:r>
              <w:rPr>
                <w:sz w:val="18"/>
              </w:rPr>
              <w:t>1级 → 2级复核</w:t>
            </w:r>
          </w:p>
        </w:tc>
        <w:tc>
          <w:tcPr>
            <w:tcW w:type="dxa" w:w="1701"/>
            <w:shd w:fill="D6E4F0" w:val="clear"/>
          </w:tcPr>
          <w:p>
            <w:r/>
            <w:r>
              <w:rPr>
                <w:sz w:val="18"/>
              </w:rPr>
              <w:t>排班发布前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员工/部门对调休安排有争议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1级 → 2级裁决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收到投诉后24小时内</w:t>
            </w:r>
          </w:p>
        </w:tc>
      </w:tr>
      <w:tr>
        <w:tc>
          <w:tcPr>
            <w:tcW w:type="dxa" w:w="2835"/>
            <w:shd w:fill="D6E4F0" w:val="clear"/>
          </w:tcPr>
          <w:p>
            <w:r/>
            <w:r>
              <w:rPr>
                <w:sz w:val="18"/>
              </w:rPr>
              <w:t>跨部门调休冲突无法协商</w:t>
            </w:r>
          </w:p>
        </w:tc>
        <w:tc>
          <w:tcPr>
            <w:tcW w:type="dxa" w:w="2551"/>
            <w:shd w:fill="D6E4F0" w:val="clear"/>
          </w:tcPr>
          <w:p>
            <w:r/>
            <w:r>
              <w:rPr>
                <w:sz w:val="18"/>
              </w:rPr>
              <w:t>2级 → 3级HRBP</w:t>
            </w:r>
          </w:p>
        </w:tc>
        <w:tc>
          <w:tcPr>
            <w:tcW w:type="dxa" w:w="1701"/>
            <w:shd w:fill="D6E4F0" w:val="clear"/>
          </w:tcPr>
          <w:p>
            <w:r/>
            <w:r>
              <w:rPr>
                <w:sz w:val="18"/>
              </w:rPr>
              <w:t>3个工作日内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涉及特殊工时制员工假期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2级 → 3级HRBP/法务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3个工作日内</w:t>
            </w:r>
          </w:p>
        </w:tc>
      </w:tr>
      <w:tr>
        <w:tc>
          <w:tcPr>
            <w:tcW w:type="dxa" w:w="2835"/>
            <w:shd w:fill="D6E4F0" w:val="clear"/>
          </w:tcPr>
          <w:p>
            <w:r/>
            <w:r>
              <w:rPr>
                <w:sz w:val="18"/>
              </w:rPr>
              <w:t>可能涉及劳动仲裁的重大纠纷</w:t>
            </w:r>
          </w:p>
        </w:tc>
        <w:tc>
          <w:tcPr>
            <w:tcW w:type="dxa" w:w="2551"/>
            <w:shd w:fill="D6E4F0" w:val="clear"/>
          </w:tcPr>
          <w:p>
            <w:r/>
            <w:r>
              <w:rPr>
                <w:sz w:val="18"/>
              </w:rPr>
              <w:t>2级 → 3级HRBP/法务</w:t>
            </w:r>
          </w:p>
        </w:tc>
        <w:tc>
          <w:tcPr>
            <w:tcW w:type="dxa" w:w="1701"/>
            <w:shd w:fill="D6E4F0" w:val="clear"/>
          </w:tcPr>
          <w:p>
            <w:r/>
            <w:r>
              <w:rPr>
                <w:sz w:val="18"/>
              </w:rPr>
              <w:t>立即</w:t>
            </w:r>
          </w:p>
        </w:tc>
      </w:tr>
    </w:tbl>
    <w:p>
      <w:r>
        <w:br w:type="page"/>
      </w:r>
    </w:p>
    <w:p>
      <w:pPr>
        <w:pStyle w:val="Heading1"/>
      </w:pPr>
      <w:r>
        <w:t>三、系统代码操作规范</w:t>
      </w:r>
    </w:p>
    <w:p>
      <w:pPr>
        <w:pStyle w:val="Heading2"/>
      </w:pPr>
      <w:r>
        <w:t>3.1 代码定义与核算口径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134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代码</w:t>
            </w:r>
          </w:p>
        </w:tc>
        <w:tc>
          <w:tcPr>
            <w:tcW w:type="dxa" w:w="1417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1417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适用日</w:t>
            </w:r>
          </w:p>
        </w:tc>
        <w:tc>
          <w:tcPr>
            <w:tcW w:type="dxa" w:w="1984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加班费核算口径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2025年示例</w:t>
            </w:r>
          </w:p>
        </w:tc>
      </w:tr>
      <w:tr>
        <w:tc>
          <w:tcPr>
            <w:tcW w:type="dxa" w:w="1134"/>
            <w:shd w:fill="D6E4F0" w:val="clear"/>
          </w:tcPr>
          <w:p>
            <w:r/>
            <w:r>
              <w:rPr>
                <w:sz w:val="18"/>
              </w:rPr>
              <w:t>HOL_STAT</w:t>
            </w:r>
          </w:p>
        </w:tc>
        <w:tc>
          <w:tcPr>
            <w:tcW w:type="dxa" w:w="1417"/>
            <w:shd w:fill="D6E4F0" w:val="clear"/>
          </w:tcPr>
          <w:p>
            <w:r/>
            <w:r>
              <w:rPr>
                <w:sz w:val="18"/>
              </w:rPr>
              <w:t>法定节假日状态</w:t>
            </w:r>
          </w:p>
        </w:tc>
        <w:tc>
          <w:tcPr>
            <w:tcW w:type="dxa" w:w="1417"/>
            <w:shd w:fill="D6E4F0" w:val="clear"/>
          </w:tcPr>
          <w:p>
            <w:r/>
            <w:r>
              <w:rPr>
                <w:sz w:val="18"/>
              </w:rPr>
              <w:t>法定假当日</w:t>
              <w:br/>
              <w:t>（刚性不可抵扣）</w:t>
            </w:r>
          </w:p>
        </w:tc>
        <w:tc>
          <w:tcPr>
            <w:tcW w:type="dxa" w:w="1984"/>
            <w:shd w:fill="D6E4F0" w:val="clear"/>
          </w:tcPr>
          <w:p>
            <w:r/>
            <w:r>
              <w:rPr>
                <w:sz w:val="18"/>
              </w:rPr>
              <w:t>安排值班：按不低于工资300%支付</w:t>
              <w:br/>
              <w:t>不可用调休替代</w:t>
            </w:r>
          </w:p>
        </w:tc>
        <w:tc>
          <w:tcPr>
            <w:tcW w:type="dxa" w:w="2268"/>
            <w:shd w:fill="D6E4F0" w:val="clear"/>
          </w:tcPr>
          <w:p>
            <w:r/>
            <w:r>
              <w:rPr>
                <w:sz w:val="18"/>
              </w:rPr>
              <w:t>1.1元旦、1.28除夕</w:t>
              <w:br/>
              <w:t>1.29-1.31初一至初三</w:t>
              <w:br/>
              <w:t>4.4清明、5.1-5.2劳动节</w:t>
              <w:br/>
              <w:t>5.31端午</w:t>
              <w:br/>
              <w:t>10.1-10.3国庆</w:t>
              <w:br/>
              <w:t>10.6中秋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HOL_ADJ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调休日标记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调休窗口内的</w:t>
              <w:br/>
              <w:t>非法定假日</w:t>
              <w:br/>
              <w:t>（可弹性调整）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安排值班：按不低于工资200%支付</w:t>
              <w:br/>
              <w:t>或安排补休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春节窗口内2.1-2.4（非法定假日部分）</w:t>
              <w:br/>
              <w:t>国庆窗口内10.4-10.5、10.7-10.8</w:t>
            </w:r>
          </w:p>
        </w:tc>
      </w:tr>
      <w:tr>
        <w:tc>
          <w:tcPr>
            <w:tcW w:type="dxa" w:w="1134"/>
            <w:shd w:fill="D6E4F0" w:val="clear"/>
          </w:tcPr>
          <w:p>
            <w:r/>
            <w:r>
              <w:rPr>
                <w:sz w:val="18"/>
              </w:rPr>
              <w:t>HOL_WKD</w:t>
            </w:r>
          </w:p>
        </w:tc>
        <w:tc>
          <w:tcPr>
            <w:tcW w:type="dxa" w:w="1417"/>
            <w:shd w:fill="D6E4F0" w:val="clear"/>
          </w:tcPr>
          <w:p>
            <w:r/>
            <w:r>
              <w:rPr>
                <w:sz w:val="18"/>
              </w:rPr>
              <w:t>调休上班日</w:t>
            </w:r>
          </w:p>
        </w:tc>
        <w:tc>
          <w:tcPr>
            <w:tcW w:type="dxa" w:w="1417"/>
            <w:shd w:fill="D6E4F0" w:val="clear"/>
          </w:tcPr>
          <w:p>
            <w:r/>
            <w:r>
              <w:rPr>
                <w:sz w:val="18"/>
              </w:rPr>
              <w:t>因调休需上班的</w:t>
              <w:br/>
              <w:t>周末日</w:t>
              <w:br/>
              <w:t>（应出勤日）</w:t>
            </w:r>
          </w:p>
        </w:tc>
        <w:tc>
          <w:tcPr>
            <w:tcW w:type="dxa" w:w="1984"/>
            <w:shd w:fill="D6E4F0" w:val="clear"/>
          </w:tcPr>
          <w:p>
            <w:r/>
            <w:r>
              <w:rPr>
                <w:sz w:val="18"/>
              </w:rPr>
              <w:t>缺勤按旷工处理</w:t>
              <w:br/>
              <w:t>（除有年假/病假等正当原因）</w:t>
            </w:r>
          </w:p>
        </w:tc>
        <w:tc>
          <w:tcPr>
            <w:tcW w:type="dxa" w:w="2268"/>
            <w:shd w:fill="D6E4F0" w:val="clear"/>
          </w:tcPr>
          <w:p>
            <w:r/>
            <w:r>
              <w:rPr>
                <w:sz w:val="18"/>
              </w:rPr>
              <w:t>1.26（周日）、2.8（周六）</w:t>
              <w:br/>
              <w:t>4.27（周日）、9.28（周日）</w:t>
              <w:br/>
              <w:t>10.11（周六）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HOL_EXCEP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异常考勤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超出常规受理范围</w:t>
              <w:br/>
              <w:t>触发升级流程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根据升级审批结果确定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连续工作≥6天预警</w:t>
              <w:br/>
              <w:t>调休争议未决</w:t>
              <w:br/>
              <w:t>特殊情形豁免</w:t>
            </w:r>
          </w:p>
        </w:tc>
      </w:tr>
    </w:tbl>
    <w:p/>
    <w:p>
      <w:pPr>
        <w:pStyle w:val="Heading2"/>
      </w:pPr>
      <w:r>
        <w:t>3.2 法定假与调休日区分原则</w:t>
      </w:r>
    </w:p>
    <w:p>
      <w:r>
        <w:rPr>
          <w:b/>
          <w:color w:val="C00000"/>
          <w:sz w:val="22"/>
        </w:rPr>
        <w:t>【核心原则】法定假不可被调休抵扣</w:t>
      </w:r>
    </w:p>
    <w:p>
      <w:r>
        <w:rPr>
          <w:b/>
        </w:rPr>
        <w:t>原则1：</w:t>
      </w:r>
      <w:r>
        <w:t>法定假当日（HOL_STAT）为刚性假期，任何调休安排不得取消或替代法定假。例如：2025年除夕（1月28日）为法定假当日，即使部门因生产需要要求员工值班，该日仍须按法定假标准（3倍工资）核算，不得以"调休至其他日期"方式抵扣。</w:t>
      </w:r>
    </w:p>
    <w:p>
      <w:r>
        <w:rPr>
          <w:b/>
        </w:rPr>
        <w:t>原则2：</w:t>
      </w:r>
      <w:r>
        <w:t>调休窗口期内，除法定假天数外，其余天数为调休/休息日（HOL_ADJ），可根据生产需要在窗口内弹性调整。例如：春节8天窗口（1.28-2.4）中，法定假4天（1.28-1.31）为刚性，剩余4天（2.1-2.4）为调休日，部门可与员工协商在窗口内调整。</w:t>
      </w:r>
    </w:p>
    <w:p>
      <w:r>
        <w:rPr>
          <w:b/>
        </w:rPr>
        <w:t>原则3：</w:t>
      </w:r>
      <w:r>
        <w:t>调休上班日（HOL_WKD）为国办通知明确规定的应出勤日，共5天。员工在这些日期缺勤且无正当理由的，按旷工处理。</w:t>
      </w:r>
    </w:p>
    <w:p>
      <w:r>
        <w:rPr>
          <w:b/>
        </w:rPr>
        <w:t>原则4：</w:t>
      </w:r>
      <w:r>
        <w:t>受理时必须先判断当日属于法定假（HOL_STAT）还是调休日（HOL_ADJ），再确定核算口径。严禁将调休窗口全部天数都按法定假标准核算。</w:t>
      </w:r>
    </w:p>
    <w:p>
      <w:r>
        <w:br w:type="page"/>
      </w:r>
    </w:p>
    <w:p>
      <w:pPr>
        <w:pStyle w:val="Heading1"/>
      </w:pPr>
      <w:r>
        <w:t>四、2025年度假期日历核对基准</w:t>
      </w:r>
    </w:p>
    <w:p>
      <w:pPr>
        <w:pStyle w:val="Heading2"/>
      </w:pPr>
      <w:r>
        <w:t>4.1 法定假总盘（依据第795号令第二条）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020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节日</w:t>
            </w:r>
          </w:p>
        </w:tc>
        <w:tc>
          <w:tcPr>
            <w:tcW w:type="dxa" w:w="850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法定假天数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法定假日期（公历）</w:t>
            </w:r>
          </w:p>
        </w:tc>
        <w:tc>
          <w:tcPr>
            <w:tcW w:type="dxa" w:w="1417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农历/节气对应</w:t>
            </w:r>
          </w:p>
        </w:tc>
        <w:tc>
          <w:tcPr>
            <w:tcW w:type="dxa" w:w="1134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系统代码</w:t>
            </w:r>
          </w:p>
        </w:tc>
      </w:tr>
      <w:tr>
        <w:tc>
          <w:tcPr>
            <w:tcW w:type="dxa" w:w="1020"/>
            <w:shd w:fill="D6E4F0" w:val="clear"/>
          </w:tcPr>
          <w:p>
            <w:r/>
            <w:r>
              <w:rPr>
                <w:sz w:val="18"/>
              </w:rPr>
              <w:t>元旦</w:t>
            </w:r>
          </w:p>
        </w:tc>
        <w:tc>
          <w:tcPr>
            <w:tcW w:type="dxa" w:w="850"/>
            <w:shd w:fill="D6E4F0" w:val="clear"/>
          </w:tcPr>
          <w:p>
            <w:r/>
            <w:r>
              <w:rPr>
                <w:sz w:val="18"/>
              </w:rPr>
              <w:t>1天</w:t>
            </w:r>
          </w:p>
        </w:tc>
        <w:tc>
          <w:tcPr>
            <w:tcW w:type="dxa" w:w="2268"/>
            <w:shd w:fill="D6E4F0" w:val="clear"/>
          </w:tcPr>
          <w:p>
            <w:r/>
            <w:r>
              <w:rPr>
                <w:sz w:val="18"/>
              </w:rPr>
              <w:t>1月1日（周三）</w:t>
            </w:r>
          </w:p>
        </w:tc>
        <w:tc>
          <w:tcPr>
            <w:tcW w:type="dxa" w:w="1417"/>
            <w:shd w:fill="D6E4F0" w:val="clear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fill="D6E4F0" w:val="clear"/>
          </w:tcPr>
          <w:p>
            <w:r/>
            <w:r>
              <w:rPr>
                <w:sz w:val="18"/>
              </w:rPr>
              <w:t>HOL_STAT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春节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4天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1月28日（除夕）</w:t>
              <w:br/>
              <w:t>1月29日（初一）</w:t>
              <w:br/>
              <w:t>1月30日（初二）</w:t>
              <w:br/>
              <w:t>1月31日（初三）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腊月廿九</w:t>
              <w:br/>
              <w:t>正月初一</w:t>
              <w:br/>
              <w:t>正月初二</w:t>
              <w:br/>
              <w:t>正月初三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HOL_STAT</w:t>
            </w:r>
          </w:p>
        </w:tc>
      </w:tr>
      <w:tr>
        <w:tc>
          <w:tcPr>
            <w:tcW w:type="dxa" w:w="1020"/>
            <w:shd w:fill="D6E4F0" w:val="clear"/>
          </w:tcPr>
          <w:p>
            <w:r/>
            <w:r>
              <w:rPr>
                <w:sz w:val="18"/>
              </w:rPr>
              <w:t>清明节</w:t>
            </w:r>
          </w:p>
        </w:tc>
        <w:tc>
          <w:tcPr>
            <w:tcW w:type="dxa" w:w="850"/>
            <w:shd w:fill="D6E4F0" w:val="clear"/>
          </w:tcPr>
          <w:p>
            <w:r/>
            <w:r>
              <w:rPr>
                <w:sz w:val="18"/>
              </w:rPr>
              <w:t>1天</w:t>
            </w:r>
          </w:p>
        </w:tc>
        <w:tc>
          <w:tcPr>
            <w:tcW w:type="dxa" w:w="2268"/>
            <w:shd w:fill="D6E4F0" w:val="clear"/>
          </w:tcPr>
          <w:p>
            <w:r/>
            <w:r>
              <w:rPr>
                <w:sz w:val="18"/>
              </w:rPr>
              <w:t>4月4日（周五）</w:t>
            </w:r>
          </w:p>
        </w:tc>
        <w:tc>
          <w:tcPr>
            <w:tcW w:type="dxa" w:w="1417"/>
            <w:shd w:fill="D6E4F0" w:val="clear"/>
          </w:tcPr>
          <w:p>
            <w:r/>
            <w:r>
              <w:rPr>
                <w:sz w:val="18"/>
              </w:rPr>
              <w:t>清明（节气）</w:t>
            </w:r>
          </w:p>
        </w:tc>
        <w:tc>
          <w:tcPr>
            <w:tcW w:type="dxa" w:w="1134"/>
            <w:shd w:fill="D6E4F0" w:val="clear"/>
          </w:tcPr>
          <w:p>
            <w:r/>
            <w:r>
              <w:rPr>
                <w:sz w:val="18"/>
              </w:rPr>
              <w:t>HOL_STAT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劳动节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2天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5月1日（周四）</w:t>
              <w:br/>
              <w:t>5月2日（周五）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HOL_STAT</w:t>
            </w:r>
          </w:p>
        </w:tc>
      </w:tr>
      <w:tr>
        <w:tc>
          <w:tcPr>
            <w:tcW w:type="dxa" w:w="1020"/>
            <w:shd w:fill="D6E4F0" w:val="clear"/>
          </w:tcPr>
          <w:p>
            <w:r/>
            <w:r>
              <w:rPr>
                <w:sz w:val="18"/>
              </w:rPr>
              <w:t>端午节</w:t>
            </w:r>
          </w:p>
        </w:tc>
        <w:tc>
          <w:tcPr>
            <w:tcW w:type="dxa" w:w="850"/>
            <w:shd w:fill="D6E4F0" w:val="clear"/>
          </w:tcPr>
          <w:p>
            <w:r/>
            <w:r>
              <w:rPr>
                <w:sz w:val="18"/>
              </w:rPr>
              <w:t>1天</w:t>
            </w:r>
          </w:p>
        </w:tc>
        <w:tc>
          <w:tcPr>
            <w:tcW w:type="dxa" w:w="2268"/>
            <w:shd w:fill="D6E4F0" w:val="clear"/>
          </w:tcPr>
          <w:p>
            <w:r/>
            <w:r>
              <w:rPr>
                <w:sz w:val="18"/>
              </w:rPr>
              <w:t>5月31日（周六）</w:t>
            </w:r>
          </w:p>
        </w:tc>
        <w:tc>
          <w:tcPr>
            <w:tcW w:type="dxa" w:w="1417"/>
            <w:shd w:fill="D6E4F0" w:val="clear"/>
          </w:tcPr>
          <w:p>
            <w:r/>
            <w:r>
              <w:rPr>
                <w:sz w:val="18"/>
              </w:rPr>
              <w:t>五月初五</w:t>
            </w:r>
          </w:p>
        </w:tc>
        <w:tc>
          <w:tcPr>
            <w:tcW w:type="dxa" w:w="1134"/>
            <w:shd w:fill="D6E4F0" w:val="clear"/>
          </w:tcPr>
          <w:p>
            <w:r/>
            <w:r>
              <w:rPr>
                <w:sz w:val="18"/>
              </w:rPr>
              <w:t>HOL_STAT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中秋节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1天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10月6日（周一）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八月十五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HOL_STAT</w:t>
            </w:r>
          </w:p>
        </w:tc>
      </w:tr>
      <w:tr>
        <w:tc>
          <w:tcPr>
            <w:tcW w:type="dxa" w:w="1020"/>
            <w:shd w:fill="D6E4F0" w:val="clear"/>
          </w:tcPr>
          <w:p>
            <w:r/>
            <w:r>
              <w:rPr>
                <w:sz w:val="18"/>
              </w:rPr>
              <w:t>国庆节</w:t>
            </w:r>
          </w:p>
        </w:tc>
        <w:tc>
          <w:tcPr>
            <w:tcW w:type="dxa" w:w="850"/>
            <w:shd w:fill="D6E4F0" w:val="clear"/>
          </w:tcPr>
          <w:p>
            <w:r/>
            <w:r>
              <w:rPr>
                <w:sz w:val="18"/>
              </w:rPr>
              <w:t>3天</w:t>
            </w:r>
          </w:p>
        </w:tc>
        <w:tc>
          <w:tcPr>
            <w:tcW w:type="dxa" w:w="2268"/>
            <w:shd w:fill="D6E4F0" w:val="clear"/>
          </w:tcPr>
          <w:p>
            <w:r/>
            <w:r>
              <w:rPr>
                <w:sz w:val="18"/>
              </w:rPr>
              <w:t>10月1日（周三）</w:t>
              <w:br/>
              <w:t>10月2日（周四）</w:t>
              <w:br/>
              <w:t>10月3日（周五）</w:t>
            </w:r>
          </w:p>
        </w:tc>
        <w:tc>
          <w:tcPr>
            <w:tcW w:type="dxa" w:w="1417"/>
            <w:shd w:fill="D6E4F0" w:val="clear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fill="D6E4F0" w:val="clear"/>
          </w:tcPr>
          <w:p>
            <w:r/>
            <w:r>
              <w:rPr>
                <w:sz w:val="18"/>
              </w:rPr>
              <w:t>HOL_STAT</w:t>
            </w:r>
          </w:p>
        </w:tc>
      </w:tr>
    </w:tbl>
    <w:p>
      <w:r>
        <w:rPr>
          <w:b/>
        </w:rPr>
        <w:t>全体公民放假法定假日合计13天。</w:t>
      </w:r>
    </w:p>
    <w:p/>
    <w:p>
      <w:pPr>
        <w:pStyle w:val="Heading2"/>
      </w:pPr>
      <w:r>
        <w:t>4.2 调休窗口总览（依据国办发明电〔2024〕12号）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134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节日</w:t>
            </w:r>
          </w:p>
        </w:tc>
        <w:tc>
          <w:tcPr>
            <w:tcW w:type="dxa" w:w="1701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放假调休窗口</w:t>
            </w:r>
          </w:p>
        </w:tc>
        <w:tc>
          <w:tcPr>
            <w:tcW w:type="dxa" w:w="680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总天数</w:t>
            </w:r>
          </w:p>
        </w:tc>
        <w:tc>
          <w:tcPr>
            <w:tcW w:type="dxa" w:w="1417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其中法定假</w:t>
            </w:r>
          </w:p>
        </w:tc>
        <w:tc>
          <w:tcPr>
            <w:tcW w:type="dxa" w:w="1417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其中调休/休息日</w:t>
            </w:r>
          </w:p>
        </w:tc>
        <w:tc>
          <w:tcPr>
            <w:tcW w:type="dxa" w:w="1417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调休上班日</w:t>
            </w:r>
          </w:p>
        </w:tc>
      </w:tr>
      <w:tr>
        <w:tc>
          <w:tcPr>
            <w:tcW w:type="dxa" w:w="1134"/>
            <w:shd w:fill="D6E4F0" w:val="clear"/>
          </w:tcPr>
          <w:p>
            <w:r/>
            <w:r>
              <w:rPr>
                <w:sz w:val="18"/>
              </w:rPr>
              <w:t>元旦</w:t>
            </w:r>
          </w:p>
        </w:tc>
        <w:tc>
          <w:tcPr>
            <w:tcW w:type="dxa" w:w="1701"/>
            <w:shd w:fill="D6E4F0" w:val="clear"/>
          </w:tcPr>
          <w:p>
            <w:r/>
            <w:r>
              <w:rPr>
                <w:sz w:val="18"/>
              </w:rPr>
              <w:t>1月1日</w:t>
            </w:r>
          </w:p>
        </w:tc>
        <w:tc>
          <w:tcPr>
            <w:tcW w:type="dxa" w:w="680"/>
            <w:shd w:fill="D6E4F0" w:val="clear"/>
          </w:tcPr>
          <w:p>
            <w:r/>
            <w:r>
              <w:rPr>
                <w:sz w:val="18"/>
              </w:rPr>
              <w:t>1天</w:t>
            </w:r>
          </w:p>
        </w:tc>
        <w:tc>
          <w:tcPr>
            <w:tcW w:type="dxa" w:w="1417"/>
            <w:shd w:fill="D6E4F0" w:val="clear"/>
          </w:tcPr>
          <w:p>
            <w:r/>
            <w:r>
              <w:rPr>
                <w:sz w:val="18"/>
              </w:rPr>
              <w:t>1天</w:t>
            </w:r>
          </w:p>
        </w:tc>
        <w:tc>
          <w:tcPr>
            <w:tcW w:type="dxa" w:w="1417"/>
            <w:shd w:fill="D6E4F0" w:val="clear"/>
          </w:tcPr>
          <w:p>
            <w:r/>
            <w:r>
              <w:rPr>
                <w:sz w:val="18"/>
              </w:rPr>
              <w:t>0天</w:t>
            </w:r>
          </w:p>
        </w:tc>
        <w:tc>
          <w:tcPr>
            <w:tcW w:type="dxa" w:w="1417"/>
            <w:shd w:fill="D6E4F0" w:val="clear"/>
          </w:tcPr>
          <w:p>
            <w:r/>
            <w:r>
              <w:rPr>
                <w:sz w:val="18"/>
              </w:rPr>
              <w:t>无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春节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1月28日—2月4日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8天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4天</w:t>
              <w:br/>
              <w:t>（1.28-1.31）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4天</w:t>
              <w:br/>
              <w:t>（2.1-2.4）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1月26日（周日）</w:t>
              <w:br/>
              <w:t>2月8日（周六）</w:t>
            </w:r>
          </w:p>
        </w:tc>
      </w:tr>
      <w:tr>
        <w:tc>
          <w:tcPr>
            <w:tcW w:type="dxa" w:w="1134"/>
            <w:shd w:fill="D6E4F0" w:val="clear"/>
          </w:tcPr>
          <w:p>
            <w:r/>
            <w:r>
              <w:rPr>
                <w:sz w:val="18"/>
              </w:rPr>
              <w:t>清明节</w:t>
            </w:r>
          </w:p>
        </w:tc>
        <w:tc>
          <w:tcPr>
            <w:tcW w:type="dxa" w:w="1701"/>
            <w:shd w:fill="D6E4F0" w:val="clear"/>
          </w:tcPr>
          <w:p>
            <w:r/>
            <w:r>
              <w:rPr>
                <w:sz w:val="18"/>
              </w:rPr>
              <w:t>4月4日—4月6日</w:t>
            </w:r>
          </w:p>
        </w:tc>
        <w:tc>
          <w:tcPr>
            <w:tcW w:type="dxa" w:w="680"/>
            <w:shd w:fill="D6E4F0" w:val="clear"/>
          </w:tcPr>
          <w:p>
            <w:r/>
            <w:r>
              <w:rPr>
                <w:sz w:val="18"/>
              </w:rPr>
              <w:t>3天</w:t>
            </w:r>
          </w:p>
        </w:tc>
        <w:tc>
          <w:tcPr>
            <w:tcW w:type="dxa" w:w="1417"/>
            <w:shd w:fill="D6E4F0" w:val="clear"/>
          </w:tcPr>
          <w:p>
            <w:r/>
            <w:r>
              <w:rPr>
                <w:sz w:val="18"/>
              </w:rPr>
              <w:t>1天</w:t>
              <w:br/>
              <w:t>（4.4）</w:t>
            </w:r>
          </w:p>
        </w:tc>
        <w:tc>
          <w:tcPr>
            <w:tcW w:type="dxa" w:w="1417"/>
            <w:shd w:fill="D6E4F0" w:val="clear"/>
          </w:tcPr>
          <w:p>
            <w:r/>
            <w:r>
              <w:rPr>
                <w:sz w:val="18"/>
              </w:rPr>
              <w:t>2天</w:t>
              <w:br/>
              <w:t>（4.5周六、4.6周日）</w:t>
            </w:r>
          </w:p>
        </w:tc>
        <w:tc>
          <w:tcPr>
            <w:tcW w:type="dxa" w:w="1417"/>
            <w:shd w:fill="D6E4F0" w:val="clear"/>
          </w:tcPr>
          <w:p>
            <w:r/>
            <w:r>
              <w:rPr>
                <w:sz w:val="18"/>
              </w:rPr>
              <w:t>无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劳动节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5月1日—5月5日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5天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2天</w:t>
              <w:br/>
              <w:t>（5.1-5.2）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3天</w:t>
              <w:br/>
              <w:t>（5.3-5.5）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4月27日（周日）</w:t>
            </w:r>
          </w:p>
        </w:tc>
      </w:tr>
      <w:tr>
        <w:tc>
          <w:tcPr>
            <w:tcW w:type="dxa" w:w="1134"/>
            <w:shd w:fill="D6E4F0" w:val="clear"/>
          </w:tcPr>
          <w:p>
            <w:r/>
            <w:r>
              <w:rPr>
                <w:sz w:val="18"/>
              </w:rPr>
              <w:t>端午节</w:t>
            </w:r>
          </w:p>
        </w:tc>
        <w:tc>
          <w:tcPr>
            <w:tcW w:type="dxa" w:w="1701"/>
            <w:shd w:fill="D6E4F0" w:val="clear"/>
          </w:tcPr>
          <w:p>
            <w:r/>
            <w:r>
              <w:rPr>
                <w:sz w:val="18"/>
              </w:rPr>
              <w:t>5月31日—6月2日</w:t>
            </w:r>
          </w:p>
        </w:tc>
        <w:tc>
          <w:tcPr>
            <w:tcW w:type="dxa" w:w="680"/>
            <w:shd w:fill="D6E4F0" w:val="clear"/>
          </w:tcPr>
          <w:p>
            <w:r/>
            <w:r>
              <w:rPr>
                <w:sz w:val="18"/>
              </w:rPr>
              <w:t>3天</w:t>
            </w:r>
          </w:p>
        </w:tc>
        <w:tc>
          <w:tcPr>
            <w:tcW w:type="dxa" w:w="1417"/>
            <w:shd w:fill="D6E4F0" w:val="clear"/>
          </w:tcPr>
          <w:p>
            <w:r/>
            <w:r>
              <w:rPr>
                <w:sz w:val="18"/>
              </w:rPr>
              <w:t>1天</w:t>
              <w:br/>
              <w:t>（5.31）</w:t>
            </w:r>
          </w:p>
        </w:tc>
        <w:tc>
          <w:tcPr>
            <w:tcW w:type="dxa" w:w="1417"/>
            <w:shd w:fill="D6E4F0" w:val="clear"/>
          </w:tcPr>
          <w:p>
            <w:r/>
            <w:r>
              <w:rPr>
                <w:sz w:val="18"/>
              </w:rPr>
              <w:t>2天</w:t>
              <w:br/>
              <w:t>（6.1周日、6.2周一）</w:t>
            </w:r>
          </w:p>
        </w:tc>
        <w:tc>
          <w:tcPr>
            <w:tcW w:type="dxa" w:w="1417"/>
            <w:shd w:fill="D6E4F0" w:val="clear"/>
          </w:tcPr>
          <w:p>
            <w:r/>
            <w:r>
              <w:rPr>
                <w:sz w:val="18"/>
              </w:rPr>
              <w:t>无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国庆节+中秋节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10月1日—10月8日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8天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4天</w:t>
              <w:br/>
              <w:t>（10.1-10.3国庆</w:t>
              <w:br/>
              <w:t>10.6中秋）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4天</w:t>
              <w:br/>
              <w:t>（10.4-10.5、10.7-10.8）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9月28日（周日）</w:t>
              <w:br/>
              <w:t>10月11日（周六）</w:t>
            </w:r>
          </w:p>
        </w:tc>
      </w:tr>
    </w:tbl>
    <w:p/>
    <w:p>
      <w:pPr>
        <w:pStyle w:val="Heading2"/>
      </w:pPr>
      <w:r>
        <w:t>4.3 调休上班日汇总（共5天）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134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850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星期</w:t>
            </w:r>
          </w:p>
        </w:tc>
        <w:tc>
          <w:tcPr>
            <w:tcW w:type="dxa" w:w="1417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对应假期</w:t>
            </w:r>
          </w:p>
        </w:tc>
        <w:tc>
          <w:tcPr>
            <w:tcW w:type="dxa" w:w="1134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系统代码</w:t>
            </w:r>
          </w:p>
        </w:tc>
        <w:tc>
          <w:tcPr>
            <w:tcW w:type="dxa" w:w="2835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注意事项</w:t>
            </w:r>
          </w:p>
        </w:tc>
      </w:tr>
      <w:tr>
        <w:tc>
          <w:tcPr>
            <w:tcW w:type="dxa" w:w="1134"/>
            <w:shd w:fill="D6E4F0" w:val="clear"/>
          </w:tcPr>
          <w:p>
            <w:r/>
            <w:r>
              <w:rPr>
                <w:sz w:val="18"/>
              </w:rPr>
              <w:t>1月26日</w:t>
            </w:r>
          </w:p>
        </w:tc>
        <w:tc>
          <w:tcPr>
            <w:tcW w:type="dxa" w:w="850"/>
            <w:shd w:fill="D6E4F0" w:val="clear"/>
          </w:tcPr>
          <w:p>
            <w:r/>
            <w:r>
              <w:rPr>
                <w:sz w:val="18"/>
              </w:rPr>
              <w:t>周日</w:t>
            </w:r>
          </w:p>
        </w:tc>
        <w:tc>
          <w:tcPr>
            <w:tcW w:type="dxa" w:w="1417"/>
            <w:shd w:fill="D6E4F0" w:val="clear"/>
          </w:tcPr>
          <w:p>
            <w:r/>
            <w:r>
              <w:rPr>
                <w:sz w:val="18"/>
              </w:rPr>
              <w:t>春节调休</w:t>
            </w:r>
          </w:p>
        </w:tc>
        <w:tc>
          <w:tcPr>
            <w:tcW w:type="dxa" w:w="1134"/>
            <w:shd w:fill="D6E4F0" w:val="clear"/>
          </w:tcPr>
          <w:p>
            <w:r/>
            <w:r>
              <w:rPr>
                <w:sz w:val="18"/>
              </w:rPr>
              <w:t>HOL_WKD</w:t>
            </w:r>
          </w:p>
        </w:tc>
        <w:tc>
          <w:tcPr>
            <w:tcW w:type="dxa" w:w="2835"/>
            <w:shd w:fill="D6E4F0" w:val="clear"/>
          </w:tcPr>
          <w:p>
            <w:r/>
            <w:r>
              <w:rPr>
                <w:sz w:val="18"/>
              </w:rPr>
              <w:t>除夕前2天，提醒部门提前排班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2月8日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周六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春节调休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HOL_WKD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春节假期后第4天</w:t>
            </w:r>
          </w:p>
        </w:tc>
      </w:tr>
      <w:tr>
        <w:tc>
          <w:tcPr>
            <w:tcW w:type="dxa" w:w="1134"/>
            <w:shd w:fill="D6E4F0" w:val="clear"/>
          </w:tcPr>
          <w:p>
            <w:r/>
            <w:r>
              <w:rPr>
                <w:sz w:val="18"/>
              </w:rPr>
              <w:t>4月27日</w:t>
            </w:r>
          </w:p>
        </w:tc>
        <w:tc>
          <w:tcPr>
            <w:tcW w:type="dxa" w:w="850"/>
            <w:shd w:fill="D6E4F0" w:val="clear"/>
          </w:tcPr>
          <w:p>
            <w:r/>
            <w:r>
              <w:rPr>
                <w:sz w:val="18"/>
              </w:rPr>
              <w:t>周日</w:t>
            </w:r>
          </w:p>
        </w:tc>
        <w:tc>
          <w:tcPr>
            <w:tcW w:type="dxa" w:w="1417"/>
            <w:shd w:fill="D6E4F0" w:val="clear"/>
          </w:tcPr>
          <w:p>
            <w:r/>
            <w:r>
              <w:rPr>
                <w:sz w:val="18"/>
              </w:rPr>
              <w:t>劳动节调休</w:t>
            </w:r>
          </w:p>
        </w:tc>
        <w:tc>
          <w:tcPr>
            <w:tcW w:type="dxa" w:w="1134"/>
            <w:shd w:fill="D6E4F0" w:val="clear"/>
          </w:tcPr>
          <w:p>
            <w:r/>
            <w:r>
              <w:rPr>
                <w:sz w:val="18"/>
              </w:rPr>
              <w:t>HOL_WKD</w:t>
            </w:r>
          </w:p>
        </w:tc>
        <w:tc>
          <w:tcPr>
            <w:tcW w:type="dxa" w:w="2835"/>
            <w:shd w:fill="D6E4F0" w:val="clear"/>
          </w:tcPr>
          <w:p>
            <w:r/>
            <w:r>
              <w:rPr>
                <w:sz w:val="18"/>
              </w:rPr>
              <w:t>五一假期前4天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9月28日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周日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国庆/中秋调休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HOL_WKD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国庆假期前3天</w:t>
            </w:r>
          </w:p>
        </w:tc>
      </w:tr>
      <w:tr>
        <w:tc>
          <w:tcPr>
            <w:tcW w:type="dxa" w:w="1134"/>
            <w:shd w:fill="D6E4F0" w:val="clear"/>
          </w:tcPr>
          <w:p>
            <w:r/>
            <w:r>
              <w:rPr>
                <w:sz w:val="18"/>
              </w:rPr>
              <w:t>10月11日</w:t>
            </w:r>
          </w:p>
        </w:tc>
        <w:tc>
          <w:tcPr>
            <w:tcW w:type="dxa" w:w="850"/>
            <w:shd w:fill="D6E4F0" w:val="clear"/>
          </w:tcPr>
          <w:p>
            <w:r/>
            <w:r>
              <w:rPr>
                <w:sz w:val="18"/>
              </w:rPr>
              <w:t>周六</w:t>
            </w:r>
          </w:p>
        </w:tc>
        <w:tc>
          <w:tcPr>
            <w:tcW w:type="dxa" w:w="1417"/>
            <w:shd w:fill="D6E4F0" w:val="clear"/>
          </w:tcPr>
          <w:p>
            <w:r/>
            <w:r>
              <w:rPr>
                <w:sz w:val="18"/>
              </w:rPr>
              <w:t>国庆/中秋调休</w:t>
            </w:r>
          </w:p>
        </w:tc>
        <w:tc>
          <w:tcPr>
            <w:tcW w:type="dxa" w:w="1134"/>
            <w:shd w:fill="D6E4F0" w:val="clear"/>
          </w:tcPr>
          <w:p>
            <w:r/>
            <w:r>
              <w:rPr>
                <w:sz w:val="18"/>
              </w:rPr>
              <w:t>HOL_WKD</w:t>
            </w:r>
          </w:p>
        </w:tc>
        <w:tc>
          <w:tcPr>
            <w:tcW w:type="dxa" w:w="2835"/>
            <w:shd w:fill="D6E4F0" w:val="clear"/>
          </w:tcPr>
          <w:p>
            <w:r/>
            <w:r>
              <w:rPr>
                <w:sz w:val="18"/>
              </w:rPr>
              <w:t>国庆假期后3天</w:t>
            </w:r>
          </w:p>
        </w:tc>
      </w:tr>
    </w:tbl>
    <w:p>
      <w:r>
        <w:br w:type="page"/>
      </w:r>
    </w:p>
    <w:p>
      <w:pPr>
        <w:pStyle w:val="Heading1"/>
      </w:pPr>
      <w:r>
        <w:t>五、公农历与节气核对SOP</w:t>
      </w:r>
    </w:p>
    <w:p>
      <w:r>
        <w:rPr>
          <w:b/>
          <w:color w:val="C00000"/>
        </w:rPr>
        <w:t>【重要】农历日期和节气是春节、清明、端午、中秋法定假的确定依据。</w:t>
      </w:r>
      <w:r>
        <w:t>受理涉及这些假期的请求时，必须执行以下核对步骤，不得凭记忆或第三方APP判断。</w:t>
      </w:r>
    </w:p>
    <w:p>
      <w:pPr>
        <w:pStyle w:val="Heading2"/>
      </w:pPr>
      <w:r>
        <w:t>5.1 核对步骤</w:t>
      </w:r>
    </w:p>
    <w:p>
      <w:r>
        <w:rPr>
          <w:b/>
          <w:sz w:val="20"/>
        </w:rPr>
        <w:t>步骤1：确认涉及农历/节气的法定假</w:t>
      </w:r>
    </w:p>
    <w:p>
      <w:r>
        <w:t>以下4个节日的法定假日期与农历/节气直接挂钩：</w:t>
        <w:br/>
        <w:t>• 春节 — 农历除夕、正月初一至初三</w:t>
        <w:br/>
        <w:t>• 清明节 — 农历清明当日（节气）</w:t>
        <w:br/>
        <w:t>• 端午节 — 农历五月初五</w:t>
        <w:br/>
        <w:t>• 中秋节 — 农历八月十五</w:t>
      </w:r>
    </w:p>
    <w:p>
      <w:r>
        <w:rPr>
          <w:b/>
          <w:sz w:val="20"/>
        </w:rPr>
        <w:t>步骤2：查阅S12核对基准表</w:t>
      </w:r>
    </w:p>
    <w:p>
      <w:r>
        <w:t>依据S12公农历核对表（来源：香港天文台2025年公历与农历日期对照表），2025年关键对应关系如下：</w:t>
      </w:r>
    </w:p>
    <w:p>
      <w:r>
        <w:rPr>
          <w:b/>
          <w:sz w:val="20"/>
        </w:rPr>
        <w:t>步骤3：与国办通知交叉验证</w:t>
      </w:r>
    </w:p>
    <w:p>
      <w:r>
        <w:t>将S12的公农历对应关系与国办发明电〔2024〕12号通知中的日期进行交叉验证，确保一致。</w:t>
      </w:r>
    </w:p>
    <w:p>
      <w:r>
        <w:rPr>
          <w:b/>
          <w:sz w:val="20"/>
        </w:rPr>
        <w:t>步骤4：系统录入</w:t>
      </w:r>
    </w:p>
    <w:p>
      <w:r>
        <w:t>核对无误后，在系统中按HOL_STAT代码录入法定假日期。如有不一致，须标记HOL_EXCEP并升级至2级主管。</w:t>
      </w:r>
    </w:p>
    <w:p>
      <w:pPr>
        <w:pStyle w:val="Heading2"/>
      </w:pPr>
      <w:r>
        <w:t>5.2 2025年农历/节气核对基准表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417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节日</w:t>
            </w:r>
          </w:p>
        </w:tc>
        <w:tc>
          <w:tcPr>
            <w:tcW w:type="dxa" w:w="1417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公历日期</w:t>
            </w:r>
          </w:p>
        </w:tc>
        <w:tc>
          <w:tcPr>
            <w:tcW w:type="dxa" w:w="1134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农历/节气</w:t>
            </w:r>
          </w:p>
        </w:tc>
        <w:tc>
          <w:tcPr>
            <w:tcW w:type="dxa" w:w="1417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法定假属性</w:t>
            </w:r>
          </w:p>
        </w:tc>
        <w:tc>
          <w:tcPr>
            <w:tcW w:type="dxa" w:w="1417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核对依据</w:t>
            </w:r>
          </w:p>
        </w:tc>
      </w:tr>
      <w:tr>
        <w:tc>
          <w:tcPr>
            <w:tcW w:type="dxa" w:w="1417"/>
            <w:shd w:fill="D6E4F0" w:val="clear"/>
          </w:tcPr>
          <w:p>
            <w:r/>
            <w:r>
              <w:rPr>
                <w:sz w:val="18"/>
              </w:rPr>
              <w:t>春节（除夕）</w:t>
            </w:r>
          </w:p>
        </w:tc>
        <w:tc>
          <w:tcPr>
            <w:tcW w:type="dxa" w:w="1417"/>
            <w:shd w:fill="D6E4F0" w:val="clear"/>
          </w:tcPr>
          <w:p>
            <w:r/>
            <w:r>
              <w:rPr>
                <w:sz w:val="18"/>
              </w:rPr>
              <w:t>1月28日（周二）</w:t>
            </w:r>
          </w:p>
        </w:tc>
        <w:tc>
          <w:tcPr>
            <w:tcW w:type="dxa" w:w="1134"/>
            <w:shd w:fill="D6E4F0" w:val="clear"/>
          </w:tcPr>
          <w:p>
            <w:r/>
            <w:r>
              <w:rPr>
                <w:sz w:val="18"/>
              </w:rPr>
              <w:t>腊月廿九</w:t>
            </w:r>
          </w:p>
        </w:tc>
        <w:tc>
          <w:tcPr>
            <w:tcW w:type="dxa" w:w="1417"/>
            <w:shd w:fill="D6E4F0" w:val="clear"/>
          </w:tcPr>
          <w:p>
            <w:r/>
            <w:r>
              <w:rPr>
                <w:sz w:val="18"/>
              </w:rPr>
              <w:t>法定假第1天</w:t>
              <w:br/>
              <w:t>（新增）</w:t>
            </w:r>
          </w:p>
        </w:tc>
        <w:tc>
          <w:tcPr>
            <w:tcW w:type="dxa" w:w="1417"/>
            <w:shd w:fill="D6E4F0" w:val="clear"/>
          </w:tcPr>
          <w:p>
            <w:r/>
            <w:r>
              <w:rPr>
                <w:sz w:val="18"/>
              </w:rPr>
              <w:t>S12核对表</w:t>
              <w:br/>
              <w:t>S03国办通知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春节（初一）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1月29日（周三）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正月初一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法定假第2天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S12核对表</w:t>
            </w:r>
          </w:p>
        </w:tc>
      </w:tr>
      <w:tr>
        <w:tc>
          <w:tcPr>
            <w:tcW w:type="dxa" w:w="1417"/>
            <w:shd w:fill="D6E4F0" w:val="clear"/>
          </w:tcPr>
          <w:p>
            <w:r/>
            <w:r>
              <w:rPr>
                <w:sz w:val="18"/>
              </w:rPr>
              <w:t>春节（初二）</w:t>
            </w:r>
          </w:p>
        </w:tc>
        <w:tc>
          <w:tcPr>
            <w:tcW w:type="dxa" w:w="1417"/>
            <w:shd w:fill="D6E4F0" w:val="clear"/>
          </w:tcPr>
          <w:p>
            <w:r/>
            <w:r>
              <w:rPr>
                <w:sz w:val="18"/>
              </w:rPr>
              <w:t>1月30日（周四）</w:t>
            </w:r>
          </w:p>
        </w:tc>
        <w:tc>
          <w:tcPr>
            <w:tcW w:type="dxa" w:w="1134"/>
            <w:shd w:fill="D6E4F0" w:val="clear"/>
          </w:tcPr>
          <w:p>
            <w:r/>
            <w:r>
              <w:rPr>
                <w:sz w:val="18"/>
              </w:rPr>
              <w:t>正月初二</w:t>
            </w:r>
          </w:p>
        </w:tc>
        <w:tc>
          <w:tcPr>
            <w:tcW w:type="dxa" w:w="1417"/>
            <w:shd w:fill="D6E4F0" w:val="clear"/>
          </w:tcPr>
          <w:p>
            <w:r/>
            <w:r>
              <w:rPr>
                <w:sz w:val="18"/>
              </w:rPr>
              <w:t>法定假第3天</w:t>
            </w:r>
          </w:p>
        </w:tc>
        <w:tc>
          <w:tcPr>
            <w:tcW w:type="dxa" w:w="1417"/>
            <w:shd w:fill="D6E4F0" w:val="clear"/>
          </w:tcPr>
          <w:p>
            <w:r/>
            <w:r>
              <w:rPr>
                <w:sz w:val="18"/>
              </w:rPr>
              <w:t>S12核对表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春节（初三）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1月31日（周五）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正月初三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法定假第4天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S12核对表</w:t>
            </w:r>
          </w:p>
        </w:tc>
      </w:tr>
      <w:tr>
        <w:tc>
          <w:tcPr>
            <w:tcW w:type="dxa" w:w="1417"/>
            <w:shd w:fill="D6E4F0" w:val="clear"/>
          </w:tcPr>
          <w:p>
            <w:r/>
            <w:r>
              <w:rPr>
                <w:sz w:val="18"/>
              </w:rPr>
              <w:t>清明节</w:t>
            </w:r>
          </w:p>
        </w:tc>
        <w:tc>
          <w:tcPr>
            <w:tcW w:type="dxa" w:w="1417"/>
            <w:shd w:fill="D6E4F0" w:val="clear"/>
          </w:tcPr>
          <w:p>
            <w:r/>
            <w:r>
              <w:rPr>
                <w:sz w:val="18"/>
              </w:rPr>
              <w:t>4月4日（周五）</w:t>
            </w:r>
          </w:p>
        </w:tc>
        <w:tc>
          <w:tcPr>
            <w:tcW w:type="dxa" w:w="1134"/>
            <w:shd w:fill="D6E4F0" w:val="clear"/>
          </w:tcPr>
          <w:p>
            <w:r/>
            <w:r>
              <w:rPr>
                <w:sz w:val="18"/>
              </w:rPr>
              <w:t>清明（节气）</w:t>
            </w:r>
          </w:p>
        </w:tc>
        <w:tc>
          <w:tcPr>
            <w:tcW w:type="dxa" w:w="1417"/>
            <w:shd w:fill="D6E4F0" w:val="clear"/>
          </w:tcPr>
          <w:p>
            <w:r/>
            <w:r>
              <w:rPr>
                <w:sz w:val="18"/>
              </w:rPr>
              <w:t>法定假当日</w:t>
            </w:r>
          </w:p>
        </w:tc>
        <w:tc>
          <w:tcPr>
            <w:tcW w:type="dxa" w:w="1417"/>
            <w:shd w:fill="D6E4F0" w:val="clear"/>
          </w:tcPr>
          <w:p>
            <w:r/>
            <w:r>
              <w:rPr>
                <w:sz w:val="18"/>
              </w:rPr>
              <w:t>S12核对表</w:t>
              <w:br/>
              <w:t>S03国办通知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端午节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5月31日（周六）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五月初五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法定假当日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S12核对表</w:t>
              <w:br/>
              <w:t>S03国办通知</w:t>
            </w:r>
          </w:p>
        </w:tc>
      </w:tr>
      <w:tr>
        <w:tc>
          <w:tcPr>
            <w:tcW w:type="dxa" w:w="1417"/>
            <w:shd w:fill="D6E4F0" w:val="clear"/>
          </w:tcPr>
          <w:p>
            <w:r/>
            <w:r>
              <w:rPr>
                <w:sz w:val="18"/>
              </w:rPr>
              <w:t>中秋节</w:t>
            </w:r>
          </w:p>
        </w:tc>
        <w:tc>
          <w:tcPr>
            <w:tcW w:type="dxa" w:w="1417"/>
            <w:shd w:fill="D6E4F0" w:val="clear"/>
          </w:tcPr>
          <w:p>
            <w:r/>
            <w:r>
              <w:rPr>
                <w:sz w:val="18"/>
              </w:rPr>
              <w:t>10月6日（周一）</w:t>
            </w:r>
          </w:p>
        </w:tc>
        <w:tc>
          <w:tcPr>
            <w:tcW w:type="dxa" w:w="1134"/>
            <w:shd w:fill="D6E4F0" w:val="clear"/>
          </w:tcPr>
          <w:p>
            <w:r/>
            <w:r>
              <w:rPr>
                <w:sz w:val="18"/>
              </w:rPr>
              <w:t>八月十五</w:t>
            </w:r>
          </w:p>
        </w:tc>
        <w:tc>
          <w:tcPr>
            <w:tcW w:type="dxa" w:w="1417"/>
            <w:shd w:fill="D6E4F0" w:val="clear"/>
          </w:tcPr>
          <w:p>
            <w:r/>
            <w:r>
              <w:rPr>
                <w:sz w:val="18"/>
              </w:rPr>
              <w:t>法定假当日</w:t>
            </w:r>
          </w:p>
        </w:tc>
        <w:tc>
          <w:tcPr>
            <w:tcW w:type="dxa" w:w="1417"/>
            <w:shd w:fill="D6E4F0" w:val="clear"/>
          </w:tcPr>
          <w:p>
            <w:r/>
            <w:r>
              <w:rPr>
                <w:sz w:val="18"/>
              </w:rPr>
              <w:t>S12核对表</w:t>
              <w:br/>
              <w:t>S03国办通知</w:t>
            </w:r>
          </w:p>
        </w:tc>
      </w:tr>
    </w:tbl>
    <w:p/>
    <w:p>
      <w:r>
        <w:rPr>
          <w:b/>
          <w:color w:val="C00000"/>
        </w:rPr>
        <w:t>【易错提醒】</w:t>
      </w:r>
    </w:p>
    <w:p>
      <w:pPr>
        <w:pStyle w:val="ListBullet"/>
      </w:pPr>
      <w:r>
        <w:t>除夕 = 腊月廿九（非腊月三十）：2025年农历腊月只有29天，除夕为腊月廿九，对应公历1月28日。切勿误以为除夕是腊月三十。</w:t>
      </w:r>
    </w:p>
    <w:p>
      <w:pPr>
        <w:pStyle w:val="ListBullet"/>
      </w:pPr>
      <w:r>
        <w:t>清明节 = 节气当日：2025年清明节气对应公历4月4日（非4月5日）。部分手机日历APP可能显示为4月5日，以S12核对表和国办通知为准。</w:t>
      </w:r>
    </w:p>
    <w:p>
      <w:pPr>
        <w:pStyle w:val="ListBullet"/>
      </w:pPr>
      <w:r>
        <w:t>端午节 = 五月初五：对应公历5月31日（非6月1日）。</w:t>
      </w:r>
    </w:p>
    <w:p>
      <w:pPr>
        <w:pStyle w:val="ListBullet"/>
      </w:pPr>
      <w:r>
        <w:t>中秋节 = 八月十五：对应公历10月6日（非10月1日或其他日期）。注意2025年中秋与国庆合并放假。</w:t>
      </w:r>
    </w:p>
    <w:p>
      <w:r>
        <w:br w:type="page"/>
      </w:r>
    </w:p>
    <w:p>
      <w:pPr>
        <w:pStyle w:val="Heading1"/>
      </w:pPr>
      <w:r>
        <w:t>六、调休上班日管理</w:t>
      </w:r>
    </w:p>
    <w:p>
      <w:r>
        <w:t>国办发明电〔2024〕12号明确2025年共有5个调休上班日。这些日期为应出勤日，使用HOL_WKD代码登记。</w:t>
      </w:r>
    </w:p>
    <w:p>
      <w:pPr>
        <w:pStyle w:val="Heading2"/>
      </w:pPr>
      <w:r>
        <w:t>6.1 调休上班日管理规则</w:t>
      </w:r>
    </w:p>
    <w:p>
      <w:r>
        <w:rPr>
          <w:b/>
        </w:rPr>
        <w:t>规则1：</w:t>
      </w:r>
      <w:r>
        <w:t>调休上班日为应出勤日，员工缺勤且无正当理由（法定假、年假、病假等）按旷工处理。</w:t>
      </w:r>
    </w:p>
    <w:p>
      <w:r>
        <w:rPr>
          <w:b/>
        </w:rPr>
        <w:t>规则2：</w:t>
      </w:r>
      <w:r>
        <w:t>1级专员负责使用HOL_WKD代码在系统中登记这5个日期，并提前通知相关部门。</w:t>
      </w:r>
    </w:p>
    <w:p>
      <w:r>
        <w:rPr>
          <w:b/>
        </w:rPr>
        <w:t>规则3：</w:t>
      </w:r>
      <w:r>
        <w:t>如员工对调休上班日有异议（如认为当日应休息），由2级主管裁决。</w:t>
      </w:r>
    </w:p>
    <w:p>
      <w:r>
        <w:rPr>
          <w:b/>
        </w:rPr>
        <w:t>规则4：</w:t>
      </w:r>
      <w:r>
        <w:t>调休上班日的加班费核算与普通工作日相同（非法定假3倍标准）。</w:t>
      </w:r>
    </w:p>
    <w:p/>
    <w:p>
      <w:pPr>
        <w:pStyle w:val="Heading2"/>
      </w:pPr>
      <w:r>
        <w:t>6.2 调休上班日与部门沟通要点</w:t>
      </w:r>
    </w:p>
    <w:p>
      <w:pPr>
        <w:pStyle w:val="ListBullet"/>
      </w:pPr>
      <w:r>
        <w:t>提前15个工作日通知各部门调休上班日安排，便于部门调整排班。</w:t>
      </w:r>
    </w:p>
    <w:p>
      <w:pPr>
        <w:pStyle w:val="ListBullet"/>
      </w:pPr>
      <w:r>
        <w:t>通知中须明确：日期、星期、对应假期、应出勤要求。</w:t>
      </w:r>
    </w:p>
    <w:p>
      <w:pPr>
        <w:pStyle w:val="ListBullet"/>
      </w:pPr>
      <w:r>
        <w:t>如部门因生产特殊原因需调整，须提交2级主管审批，但不得取消调休上班日（因国办通知具有刚性）。</w:t>
      </w:r>
    </w:p>
    <w:p>
      <w:r>
        <w:br w:type="page"/>
      </w:r>
    </w:p>
    <w:p>
      <w:pPr>
        <w:pStyle w:val="Heading1"/>
      </w:pPr>
      <w:r>
        <w:t>七、连续工作超限预警与处理SOP</w:t>
      </w:r>
    </w:p>
    <w:p>
      <w:r>
        <w:rPr>
          <w:b/>
        </w:rPr>
        <w:t>【法规依据】</w:t>
      </w:r>
      <w:r>
        <w:t>《全国年节及纪念日放假办法》第七条（第795号令新增）："全体公民放假的假日，可合理安排统一放假调休，结合落实带薪年休假等制度，实际形成较长假期。除个别特殊情形外，法定节假日假期前后连续工作一般不超过6天。"</w:t>
      </w:r>
    </w:p>
    <w:p>
      <w:pPr>
        <w:pStyle w:val="Heading2"/>
      </w:pPr>
      <w:r>
        <w:t>7.1 预警触发规则</w:t>
      </w:r>
    </w:p>
    <w:p>
      <w:pPr>
        <w:pStyle w:val="ListBullet"/>
      </w:pPr>
      <w:r>
        <w:t>系统自动监测排班数据，当检测到法定节假日假期前后连续工作≥6天时，自动生成HOL_EXCEP预警。</w:t>
      </w:r>
    </w:p>
    <w:p>
      <w:pPr>
        <w:pStyle w:val="ListBullet"/>
      </w:pPr>
      <w:r>
        <w:t>预警范围包括：假期前连续工作、假期后连续工作，以及跨假期的连续工作计算。</w:t>
      </w:r>
    </w:p>
    <w:p>
      <w:pPr>
        <w:pStyle w:val="ListBullet"/>
      </w:pPr>
      <w:r>
        <w:t>预警级别：</w:t>
        <w:br/>
        <w:t xml:space="preserve">  • 黄色预警：连续工作恰好6天（达到上限）</w:t>
        <w:br/>
        <w:t xml:space="preserve">  • 红色预警：连续工作≥7天（超限）</w:t>
      </w:r>
    </w:p>
    <w:p>
      <w:pPr>
        <w:pStyle w:val="Heading2"/>
      </w:pPr>
      <w:r>
        <w:t>7.2 处理流程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134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1020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执行人</w:t>
            </w:r>
          </w:p>
        </w:tc>
        <w:tc>
          <w:tcPr>
            <w:tcW w:type="dxa" w:w="2551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操作内容</w:t>
            </w:r>
          </w:p>
        </w:tc>
        <w:tc>
          <w:tcPr>
            <w:tcW w:type="dxa" w:w="1701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系统操作</w:t>
            </w:r>
          </w:p>
        </w:tc>
        <w:tc>
          <w:tcPr>
            <w:tcW w:type="dxa" w:w="850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时限</w:t>
            </w:r>
          </w:p>
        </w:tc>
      </w:tr>
      <w:tr>
        <w:tc>
          <w:tcPr>
            <w:tcW w:type="dxa" w:w="1134"/>
            <w:shd w:fill="D6E4F0" w:val="clear"/>
          </w:tcPr>
          <w:p>
            <w:r/>
            <w:r>
              <w:rPr>
                <w:sz w:val="18"/>
              </w:rPr>
              <w:t>1. 预警接收</w:t>
            </w:r>
          </w:p>
        </w:tc>
        <w:tc>
          <w:tcPr>
            <w:tcW w:type="dxa" w:w="1020"/>
            <w:shd w:fill="D6E4F0" w:val="clear"/>
          </w:tcPr>
          <w:p>
            <w:r/>
            <w:r>
              <w:rPr>
                <w:sz w:val="18"/>
              </w:rPr>
              <w:t>1级专员</w:t>
            </w:r>
          </w:p>
        </w:tc>
        <w:tc>
          <w:tcPr>
            <w:tcW w:type="dxa" w:w="2551"/>
            <w:shd w:fill="D6E4F0" w:val="clear"/>
          </w:tcPr>
          <w:p>
            <w:r/>
            <w:r>
              <w:rPr>
                <w:sz w:val="18"/>
              </w:rPr>
              <w:t>接收系统HOL_EXCEP预警通知，核实排班数据</w:t>
            </w:r>
          </w:p>
        </w:tc>
        <w:tc>
          <w:tcPr>
            <w:tcW w:type="dxa" w:w="1701"/>
            <w:shd w:fill="D6E4F0" w:val="clear"/>
          </w:tcPr>
          <w:p>
            <w:r/>
            <w:r>
              <w:rPr>
                <w:sz w:val="18"/>
              </w:rPr>
              <w:t>查看HOL_EXCEP工单</w:t>
            </w:r>
          </w:p>
        </w:tc>
        <w:tc>
          <w:tcPr>
            <w:tcW w:type="dxa" w:w="850"/>
            <w:shd w:fill="D6E4F0" w:val="clear"/>
          </w:tcPr>
          <w:p>
            <w:r/>
            <w:r>
              <w:rPr>
                <w:sz w:val="18"/>
              </w:rPr>
              <w:t>即时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2. 初步核实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1级专员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确认连续工作天数计算是否正确</w:t>
              <w:br/>
              <w:t>确认是否涉及法定假/调休日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核对HOL_STAT/HOL_ADJ记录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4小时内</w:t>
            </w:r>
          </w:p>
        </w:tc>
      </w:tr>
      <w:tr>
        <w:tc>
          <w:tcPr>
            <w:tcW w:type="dxa" w:w="1134"/>
            <w:shd w:fill="D6E4F0" w:val="clear"/>
          </w:tcPr>
          <w:p>
            <w:r/>
            <w:r>
              <w:rPr>
                <w:sz w:val="18"/>
              </w:rPr>
              <w:t>3. 升级2级</w:t>
            </w:r>
          </w:p>
        </w:tc>
        <w:tc>
          <w:tcPr>
            <w:tcW w:type="dxa" w:w="1020"/>
            <w:shd w:fill="D6E4F0" w:val="clear"/>
          </w:tcPr>
          <w:p>
            <w:r/>
            <w:r>
              <w:rPr>
                <w:sz w:val="18"/>
              </w:rPr>
              <w:t>1级专员</w:t>
            </w:r>
          </w:p>
        </w:tc>
        <w:tc>
          <w:tcPr>
            <w:tcW w:type="dxa" w:w="2551"/>
            <w:shd w:fill="D6E4F0" w:val="clear"/>
          </w:tcPr>
          <w:p>
            <w:r/>
            <w:r>
              <w:rPr>
                <w:sz w:val="18"/>
              </w:rPr>
              <w:t>确认预警有效后，转交2级主管</w:t>
            </w:r>
          </w:p>
        </w:tc>
        <w:tc>
          <w:tcPr>
            <w:tcW w:type="dxa" w:w="1701"/>
            <w:shd w:fill="D6E4F0" w:val="clear"/>
          </w:tcPr>
          <w:p>
            <w:r/>
            <w:r>
              <w:rPr>
                <w:sz w:val="18"/>
              </w:rPr>
              <w:t>更新工单状态</w:t>
            </w:r>
          </w:p>
        </w:tc>
        <w:tc>
          <w:tcPr>
            <w:tcW w:type="dxa" w:w="850"/>
            <w:shd w:fill="D6E4F0" w:val="clear"/>
          </w:tcPr>
          <w:p>
            <w:r/>
            <w:r>
              <w:rPr>
                <w:sz w:val="18"/>
              </w:rPr>
              <w:t>4小时内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4. 2级介入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2级主管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联系部门确认排班原因</w:t>
              <w:br/>
              <w:t>判断是否需要调整排班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审核HOL_EXCEP工单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24小时内</w:t>
            </w:r>
          </w:p>
        </w:tc>
      </w:tr>
      <w:tr>
        <w:tc>
          <w:tcPr>
            <w:tcW w:type="dxa" w:w="1134"/>
            <w:shd w:fill="D6E4F0" w:val="clear"/>
          </w:tcPr>
          <w:p>
            <w:r/>
            <w:r>
              <w:rPr>
                <w:sz w:val="18"/>
              </w:rPr>
              <w:t>5a. 调整排班</w:t>
            </w:r>
          </w:p>
        </w:tc>
        <w:tc>
          <w:tcPr>
            <w:tcW w:type="dxa" w:w="1020"/>
            <w:shd w:fill="D6E4F0" w:val="clear"/>
          </w:tcPr>
          <w:p>
            <w:r/>
            <w:r>
              <w:rPr>
                <w:sz w:val="18"/>
              </w:rPr>
              <w:t>2级主管</w:t>
            </w:r>
          </w:p>
        </w:tc>
        <w:tc>
          <w:tcPr>
            <w:tcW w:type="dxa" w:w="2551"/>
            <w:shd w:fill="D6E4F0" w:val="clear"/>
          </w:tcPr>
          <w:p>
            <w:r/>
            <w:r>
              <w:rPr>
                <w:sz w:val="18"/>
              </w:rPr>
              <w:t>要求部门调整排班，确保连续工作≤6天</w:t>
            </w:r>
          </w:p>
        </w:tc>
        <w:tc>
          <w:tcPr>
            <w:tcW w:type="dxa" w:w="1701"/>
            <w:shd w:fill="D6E4F0" w:val="clear"/>
          </w:tcPr>
          <w:p>
            <w:r/>
            <w:r>
              <w:rPr>
                <w:sz w:val="18"/>
              </w:rPr>
              <w:t>更新排班记录</w:t>
            </w:r>
          </w:p>
        </w:tc>
        <w:tc>
          <w:tcPr>
            <w:tcW w:type="dxa" w:w="850"/>
            <w:shd w:fill="D6E4F0" w:val="clear"/>
          </w:tcPr>
          <w:p>
            <w:r/>
            <w:r>
              <w:rPr>
                <w:sz w:val="18"/>
              </w:rPr>
              <w:t>48小时内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5b. 特殊情形升级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2级主管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如部门主张"个别特殊情形"需豁免，填写豁免申请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提交HOL_EXCEP升级工单至HRBP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24小时内</w:t>
            </w:r>
          </w:p>
        </w:tc>
      </w:tr>
      <w:tr>
        <w:tc>
          <w:tcPr>
            <w:tcW w:type="dxa" w:w="1134"/>
            <w:shd w:fill="D6E4F0" w:val="clear"/>
          </w:tcPr>
          <w:p>
            <w:r/>
            <w:r>
              <w:rPr>
                <w:sz w:val="18"/>
              </w:rPr>
              <w:t>6. 3级审批</w:t>
            </w:r>
          </w:p>
        </w:tc>
        <w:tc>
          <w:tcPr>
            <w:tcW w:type="dxa" w:w="1020"/>
            <w:shd w:fill="D6E4F0" w:val="clear"/>
          </w:tcPr>
          <w:p>
            <w:r/>
            <w:r>
              <w:rPr>
                <w:sz w:val="18"/>
              </w:rPr>
              <w:t>HRBP</w:t>
            </w:r>
          </w:p>
        </w:tc>
        <w:tc>
          <w:tcPr>
            <w:tcW w:type="dxa" w:w="2551"/>
            <w:shd w:fill="D6E4F0" w:val="clear"/>
          </w:tcPr>
          <w:p>
            <w:r/>
            <w:r>
              <w:rPr>
                <w:sz w:val="18"/>
              </w:rPr>
              <w:t>审核豁免申请，评估合规风险</w:t>
            </w:r>
          </w:p>
        </w:tc>
        <w:tc>
          <w:tcPr>
            <w:tcW w:type="dxa" w:w="1701"/>
            <w:shd w:fill="D6E4F0" w:val="clear"/>
          </w:tcPr>
          <w:p>
            <w:r/>
            <w:r>
              <w:rPr>
                <w:sz w:val="18"/>
              </w:rPr>
              <w:t>审批HOL_EXCEP工单</w:t>
            </w:r>
          </w:p>
        </w:tc>
        <w:tc>
          <w:tcPr>
            <w:tcW w:type="dxa" w:w="850"/>
            <w:shd w:fill="D6E4F0" w:val="clear"/>
          </w:tcPr>
          <w:p>
            <w:r/>
            <w:r>
              <w:rPr>
                <w:sz w:val="18"/>
              </w:rPr>
              <w:t>48小时内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7. 结果执行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1级专员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根据审批结果执行排班调整或豁免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更新系统记录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24小时内</w:t>
            </w:r>
          </w:p>
        </w:tc>
      </w:tr>
    </w:tbl>
    <w:p/>
    <w:p>
      <w:pPr>
        <w:pStyle w:val="Heading2"/>
      </w:pPr>
      <w:r>
        <w:t>7.3 案例场景（源自I02案例B）</w:t>
      </w:r>
    </w:p>
    <w:p>
      <w:r>
        <w:rPr>
          <w:b/>
        </w:rPr>
        <w:t>场景：</w:t>
      </w:r>
      <w:r>
        <w:t>某技术团队排班1月20日至1月27日连续8天工作（含1月25日周六、1月26日周日调休上班日），然后1月28日-2月4日放假。</w:t>
      </w:r>
    </w:p>
    <w:p>
      <w:r>
        <w:rPr>
          <w:b/>
        </w:rPr>
        <w:t>处理：</w:t>
      </w:r>
      <w:r>
        <w:br/>
        <w:t>1. 系统检测到1月20日至1月27日连续工作8天，远超6天上限，自动标记HOL_EXCEP红色预警。</w:t>
      </w:r>
      <w:r>
        <w:br/>
        <w:t>2. 1级专员核实排班数据后，确认预警有效，升级至2级主管。</w:t>
      </w:r>
      <w:r>
        <w:br/>
        <w:t>3. 2级主管联系该部门，要求调整排班（如将1月25-26日改为休息，或安排年假）。</w:t>
      </w:r>
      <w:r>
        <w:br/>
        <w:t>4. 如部门以"项目紧急"为由主张特殊情形，2级主管须将豁免申请升级至3级HRBP审批。</w:t>
      </w:r>
      <w:r>
        <w:br/>
        <w:t>5. 未经HRBP审批同意，不得允许连续工作超过6天。</w:t>
      </w:r>
    </w:p>
    <w:p>
      <w:r>
        <w:br w:type="page"/>
      </w:r>
    </w:p>
    <w:p>
      <w:pPr>
        <w:pStyle w:val="Heading1"/>
      </w:pPr>
      <w:r>
        <w:t>八、异常升级路径</w:t>
      </w:r>
    </w:p>
    <w:p>
      <w:pPr>
        <w:pStyle w:val="Heading2"/>
      </w:pPr>
      <w:r>
        <w:t>8.1 升级路径总览</w:t>
      </w:r>
    </w:p>
    <w:p>
      <w:r>
        <w:t>异常事件按严重程度分为三个升级层级：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850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1417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升级对象</w:t>
            </w:r>
          </w:p>
        </w:tc>
        <w:tc>
          <w:tcPr>
            <w:tcW w:type="dxa" w:w="2835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适用场景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处理要求</w:t>
            </w:r>
          </w:p>
        </w:tc>
      </w:tr>
      <w:tr>
        <w:tc>
          <w:tcPr>
            <w:tcW w:type="dxa" w:w="850"/>
            <w:shd w:fill="D6E4F0" w:val="clear"/>
          </w:tcPr>
          <w:p>
            <w:r/>
            <w:r>
              <w:rPr>
                <w:sz w:val="18"/>
              </w:rPr>
              <w:t>L1→L2</w:t>
            </w:r>
          </w:p>
        </w:tc>
        <w:tc>
          <w:tcPr>
            <w:tcW w:type="dxa" w:w="1417"/>
            <w:shd w:fill="D6E4F0" w:val="clear"/>
          </w:tcPr>
          <w:p>
            <w:r/>
            <w:r>
              <w:rPr>
                <w:sz w:val="18"/>
              </w:rPr>
              <w:t>1级→2级主管</w:t>
            </w:r>
          </w:p>
        </w:tc>
        <w:tc>
          <w:tcPr>
            <w:tcW w:type="dxa" w:w="2835"/>
            <w:shd w:fill="D6E4F0" w:val="clear"/>
          </w:tcPr>
          <w:p>
            <w:r/>
            <w:r>
              <w:rPr>
                <w:sz w:val="18"/>
              </w:rPr>
              <w:t>• 连续工作≥6天预警</w:t>
              <w:br/>
              <w:t>• ≥4天长假排班复核</w:t>
              <w:br/>
              <w:t>• 调休争议初步裁决</w:t>
              <w:br/>
              <w:t>• 调休上班日争议</w:t>
            </w:r>
          </w:p>
        </w:tc>
        <w:tc>
          <w:tcPr>
            <w:tcW w:type="dxa" w:w="2268"/>
            <w:shd w:fill="D6E4F0" w:val="clear"/>
          </w:tcPr>
          <w:p>
            <w:r/>
            <w:r>
              <w:rPr>
                <w:sz w:val="18"/>
              </w:rPr>
              <w:t>2级须在时限内响应</w:t>
              <w:br/>
              <w:t>核实事实后做出裁决</w:t>
              <w:br/>
              <w:t>或决定继续升级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L2→L3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2级→HRBP/法务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• 跨部门冲突无法协商</w:t>
              <w:br/>
              <w:t>• 特殊工时制员工争议</w:t>
              <w:br/>
              <w:t>• 连续工作特殊情形豁免</w:t>
              <w:br/>
              <w:t>• 可能涉及劳动仲裁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2级须提交HOL_EXCEP升级工单</w:t>
              <w:br/>
              <w:t>附争议双方诉求及法规引用</w:t>
              <w:br/>
              <w:t>3级须在48小时内响应</w:t>
            </w:r>
          </w:p>
        </w:tc>
      </w:tr>
      <w:tr>
        <w:tc>
          <w:tcPr>
            <w:tcW w:type="dxa" w:w="850"/>
            <w:shd w:fill="D6E4F0" w:val="clear"/>
          </w:tcPr>
          <w:p>
            <w:r/>
            <w:r>
              <w:rPr>
                <w:sz w:val="18"/>
              </w:rPr>
              <w:t>L3→外部</w:t>
            </w:r>
          </w:p>
        </w:tc>
        <w:tc>
          <w:tcPr>
            <w:tcW w:type="dxa" w:w="1417"/>
            <w:shd w:fill="D6E4F0" w:val="clear"/>
          </w:tcPr>
          <w:p>
            <w:r/>
            <w:r>
              <w:rPr>
                <w:sz w:val="18"/>
              </w:rPr>
              <w:t>HRBP→法律顾问</w:t>
            </w:r>
          </w:p>
        </w:tc>
        <w:tc>
          <w:tcPr>
            <w:tcW w:type="dxa" w:w="2835"/>
            <w:shd w:fill="D6E4F0" w:val="clear"/>
          </w:tcPr>
          <w:p>
            <w:r/>
            <w:r>
              <w:rPr>
                <w:sz w:val="18"/>
              </w:rPr>
              <w:t>• 已进入劳动仲裁程序</w:t>
              <w:br/>
              <w:t>• 群体性考勤纠纷</w:t>
              <w:br/>
              <w:t>• 涉及重大合规风险</w:t>
            </w:r>
          </w:p>
        </w:tc>
        <w:tc>
          <w:tcPr>
            <w:tcW w:type="dxa" w:w="2268"/>
            <w:shd w:fill="D6E4F0" w:val="clear"/>
          </w:tcPr>
          <w:p>
            <w:r/>
            <w:r>
              <w:rPr>
                <w:sz w:val="18"/>
              </w:rPr>
              <w:t>由法务主导处理</w:t>
              <w:br/>
              <w:t>SSC-HA配合提供记录</w:t>
            </w:r>
          </w:p>
        </w:tc>
      </w:tr>
    </w:tbl>
    <w:p/>
    <w:p>
      <w:pPr>
        <w:pStyle w:val="Heading2"/>
      </w:pPr>
      <w:r>
        <w:t>8.2 升级工单模板要素</w:t>
      </w:r>
    </w:p>
    <w:p>
      <w:pPr>
        <w:pStyle w:val="ListBullet"/>
      </w:pPr>
      <w:r>
        <w:t>工单编号：自动生成（HOL_EXCEP-YYYYMMDD-XXX）</w:t>
      </w:r>
    </w:p>
    <w:p>
      <w:pPr>
        <w:pStyle w:val="ListBullet"/>
      </w:pPr>
      <w:r>
        <w:t>发起人：2级主管姓名/工号</w:t>
      </w:r>
    </w:p>
    <w:p>
      <w:pPr>
        <w:pStyle w:val="ListBullet"/>
      </w:pPr>
      <w:r>
        <w:t>升级类型：连续工作豁免 / 调休争议 / 特殊工时 / 其他</w:t>
      </w:r>
    </w:p>
    <w:p>
      <w:pPr>
        <w:pStyle w:val="ListBullet"/>
      </w:pPr>
      <w:r>
        <w:t>事件描述：时间、涉及人员、部门、具体排班情况</w:t>
      </w:r>
    </w:p>
    <w:p>
      <w:pPr>
        <w:pStyle w:val="ListBullet"/>
      </w:pPr>
      <w:r>
        <w:t>争议焦点：员工诉求 vs 部门诉求</w:t>
      </w:r>
    </w:p>
    <w:p>
      <w:pPr>
        <w:pStyle w:val="ListBullet"/>
      </w:pPr>
      <w:r>
        <w:t>法规引用：具体条款（如第795号令第七条）</w:t>
      </w:r>
    </w:p>
    <w:p>
      <w:pPr>
        <w:pStyle w:val="ListBullet"/>
      </w:pPr>
      <w:r>
        <w:t>附件：排班记录、沟通记录、系统截图</w:t>
      </w:r>
    </w:p>
    <w:p>
      <w:pPr>
        <w:pStyle w:val="ListBullet"/>
      </w:pPr>
      <w:r>
        <w:t>期望处理时限</w:t>
      </w:r>
    </w:p>
    <w:p>
      <w:r>
        <w:br w:type="page"/>
      </w:r>
    </w:p>
    <w:p>
      <w:pPr>
        <w:pStyle w:val="Heading1"/>
      </w:pPr>
      <w:r>
        <w:t>九、常见错误防范清单</w:t>
      </w:r>
    </w:p>
    <w:p>
      <w:pPr>
        <w:pStyle w:val="Heading2"/>
      </w:pPr>
      <w:r>
        <w:t>9.1 高频错误TOP5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567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417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错误类型</w:t>
            </w:r>
          </w:p>
        </w:tc>
        <w:tc>
          <w:tcPr>
            <w:tcW w:type="dxa" w:w="1984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错误表现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正确做法</w:t>
            </w:r>
          </w:p>
        </w:tc>
        <w:tc>
          <w:tcPr>
            <w:tcW w:type="dxa" w:w="850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涉及代码</w:t>
            </w:r>
          </w:p>
        </w:tc>
      </w:tr>
      <w:tr>
        <w:tc>
          <w:tcPr>
            <w:tcW w:type="dxa" w:w="567"/>
            <w:shd w:fill="D6E4F0" w:val="clear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17"/>
            <w:shd w:fill="D6E4F0" w:val="clear"/>
          </w:tcPr>
          <w:p>
            <w:r/>
            <w:r>
              <w:rPr>
                <w:sz w:val="18"/>
              </w:rPr>
              <w:t>除夕日期错误</w:t>
            </w:r>
          </w:p>
        </w:tc>
        <w:tc>
          <w:tcPr>
            <w:tcW w:type="dxa" w:w="1984"/>
            <w:shd w:fill="D6E4F0" w:val="clear"/>
          </w:tcPr>
          <w:p>
            <w:r/>
            <w:r>
              <w:rPr>
                <w:sz w:val="18"/>
              </w:rPr>
              <w:t>将除夕标记为腊月三十或非法定假</w:t>
            </w:r>
          </w:p>
        </w:tc>
        <w:tc>
          <w:tcPr>
            <w:tcW w:type="dxa" w:w="2268"/>
            <w:shd w:fill="D6E4F0" w:val="clear"/>
          </w:tcPr>
          <w:p>
            <w:r/>
            <w:r>
              <w:rPr>
                <w:sz w:val="18"/>
              </w:rPr>
              <w:t>2025年除夕为1月28日（腊月廿九），属法定假</w:t>
            </w:r>
          </w:p>
        </w:tc>
        <w:tc>
          <w:tcPr>
            <w:tcW w:type="dxa" w:w="850"/>
            <w:shd w:fill="D6E4F0" w:val="clear"/>
          </w:tcPr>
          <w:p>
            <w:r/>
            <w:r>
              <w:rPr>
                <w:sz w:val="18"/>
              </w:rPr>
              <w:t>HOL_STAT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法定假与调休日混淆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将春节8天全部按法定假3倍核算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仅4天（1.28-1.31）为法定假，其余为调休日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HOL_STAT</w:t>
              <w:br/>
              <w:t>HOL_ADJ</w:t>
            </w:r>
          </w:p>
        </w:tc>
      </w:tr>
      <w:tr>
        <w:tc>
          <w:tcPr>
            <w:tcW w:type="dxa" w:w="567"/>
            <w:shd w:fill="D6E4F0" w:val="clear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17"/>
            <w:shd w:fill="D6E4F0" w:val="clear"/>
          </w:tcPr>
          <w:p>
            <w:r/>
            <w:r>
              <w:rPr>
                <w:sz w:val="18"/>
              </w:rPr>
              <w:t>清明日期错误</w:t>
            </w:r>
          </w:p>
        </w:tc>
        <w:tc>
          <w:tcPr>
            <w:tcW w:type="dxa" w:w="1984"/>
            <w:shd w:fill="D6E4F0" w:val="clear"/>
          </w:tcPr>
          <w:p>
            <w:r/>
            <w:r>
              <w:rPr>
                <w:sz w:val="18"/>
              </w:rPr>
              <w:t>按第三方APP将清明法定假标为4月5日</w:t>
            </w:r>
          </w:p>
        </w:tc>
        <w:tc>
          <w:tcPr>
            <w:tcW w:type="dxa" w:w="2268"/>
            <w:shd w:fill="D6E4F0" w:val="clear"/>
          </w:tcPr>
          <w:p>
            <w:r/>
            <w:r>
              <w:rPr>
                <w:sz w:val="18"/>
              </w:rPr>
              <w:t>依据S12，清明法定当日为4月4日（节气）</w:t>
            </w:r>
          </w:p>
        </w:tc>
        <w:tc>
          <w:tcPr>
            <w:tcW w:type="dxa" w:w="850"/>
            <w:shd w:fill="D6E4F0" w:val="clear"/>
          </w:tcPr>
          <w:p>
            <w:r/>
            <w:r>
              <w:rPr>
                <w:sz w:val="18"/>
              </w:rPr>
              <w:t>HOL_STAT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忽略连续工作限制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允许部门排定连续工作&gt;6天不做干预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系统预警后须24小时内介入</w:t>
              <w:br/>
              <w:t>特殊情形须3级审批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HOL_EXCEP</w:t>
            </w:r>
          </w:p>
        </w:tc>
      </w:tr>
      <w:tr>
        <w:tc>
          <w:tcPr>
            <w:tcW w:type="dxa" w:w="567"/>
            <w:shd w:fill="D6E4F0" w:val="clear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17"/>
            <w:shd w:fill="D6E4F0" w:val="clear"/>
          </w:tcPr>
          <w:p>
            <w:r/>
            <w:r>
              <w:rPr>
                <w:sz w:val="18"/>
              </w:rPr>
              <w:t>使用2013旧规判断</w:t>
            </w:r>
          </w:p>
        </w:tc>
        <w:tc>
          <w:tcPr>
            <w:tcW w:type="dxa" w:w="1984"/>
            <w:shd w:fill="D6E4F0" w:val="clear"/>
          </w:tcPr>
          <w:p>
            <w:r/>
            <w:r>
              <w:rPr>
                <w:sz w:val="18"/>
              </w:rPr>
              <w:t>认为除夕非法定假、劳动节仅1天</w:t>
            </w:r>
          </w:p>
        </w:tc>
        <w:tc>
          <w:tcPr>
            <w:tcW w:type="dxa" w:w="2268"/>
            <w:shd w:fill="D6E4F0" w:val="clear"/>
          </w:tcPr>
          <w:p>
            <w:r/>
            <w:r>
              <w:rPr>
                <w:sz w:val="18"/>
              </w:rPr>
              <w:t>2025年起春节法定4天含除夕</w:t>
              <w:br/>
              <w:t>劳动节法定2天（5.1-5.2）</w:t>
            </w:r>
          </w:p>
        </w:tc>
        <w:tc>
          <w:tcPr>
            <w:tcW w:type="dxa" w:w="850"/>
            <w:shd w:fill="D6E4F0" w:val="clear"/>
          </w:tcPr>
          <w:p>
            <w:r/>
            <w:r>
              <w:rPr>
                <w:sz w:val="18"/>
              </w:rPr>
              <w:t>HOL_STAT</w:t>
            </w:r>
          </w:p>
        </w:tc>
      </w:tr>
    </w:tbl>
    <w:p/>
    <w:p>
      <w:pPr>
        <w:pStyle w:val="Heading2"/>
      </w:pPr>
      <w:r>
        <w:t>9.2 受理前自检清单</w:t>
      </w:r>
    </w:p>
    <w:p>
      <w:r>
        <w:t>□ 确认当日属于法定假（HOL_STAT）还是调休日（HOL_ADJ）？</w:t>
      </w:r>
    </w:p>
    <w:p>
      <w:r>
        <w:t>□ 如涉及春节/端午/中秋，是否已完成公农历核对（第五章）？</w:t>
      </w:r>
    </w:p>
    <w:p>
      <w:r>
        <w:t>□ 如涉及清明，是否以S12节气核对表为准（而非第三方APP）？</w:t>
      </w:r>
    </w:p>
    <w:p>
      <w:r>
        <w:t>□ 排班是否涉及连续工作≥6天？是否已检查系统预警？</w:t>
      </w:r>
    </w:p>
    <w:p>
      <w:r>
        <w:t>□ 请求是否超出1级权限范围？是否需要升级至2级？</w:t>
      </w:r>
    </w:p>
    <w:p>
      <w:r>
        <w:t>□ 调休上班日（HOL_WKD）是否已正确标记并通知相关部门？</w:t>
      </w:r>
    </w:p>
    <w:p>
      <w:r>
        <w:t>□ 是否区分了法定假（不可抵扣）与调休日（可弹性调整）？</w:t>
      </w:r>
    </w:p>
    <w:p/>
    <w:p>
      <w:pPr>
        <w:jc w:val="center"/>
      </w:pPr>
      <w:r>
        <w:rPr>
          <w:color w:val="969696"/>
        </w:rPr>
        <w:t>— 本文件结束 —</w:t>
      </w:r>
    </w:p>
    <w:p>
      <w:pPr>
        <w:jc w:val="center"/>
      </w:pPr>
      <w:r>
        <w:rPr>
          <w:color w:val="969696"/>
          <w:sz w:val="16"/>
        </w:rPr>
        <w:t>编制依据：国务院第795号令（2024-11-10签署，2025-01-01施行）、国办发明电〔2024〕12号（2024-11-12）、S12公农历核对表。</w:t>
        <w:br/>
        <w:t>取证时间：2026-10-20。本文件仅供SSC-HA组内部使用，不作为对外法律意见。</w:t>
      </w:r>
    </w:p>
    <w:sectPr w:rsidR="00FC693F" w:rsidRPr="0006063C" w:rsidSect="00034616">
      <w:pgSz w:w="11906" w:h="16838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