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跨财政年度培训会批准简报</w:t>
      </w:r>
    </w:p>
    <w:p>
      <w:pPr>
        <w:jc w:val="center"/>
      </w:pPr>
      <w:r>
        <w:t>默认参数交付快照｜行程：2025-09-28 至 2025-10-02｜18/24人｜金额：美元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t>建议</w:t>
            </w:r>
          </w:p>
        </w:tc>
        <w:tc>
          <w:tcPr>
            <w:tcW w:type="dxa" w:w="5184"/>
            <w:vAlign w:val="center"/>
          </w:tcPr>
          <w:p>
            <w:r>
              <w:t>选择 Phoenix，24人：批准总额 $51,174.48（含5%储备），低于 $53,000 上限 $1,825.52。</w:t>
            </w:r>
          </w:p>
        </w:tc>
      </w:tr>
    </w:tbl>
    <w:p>
      <w:pPr>
        <w:pStyle w:val="Heading1"/>
      </w:pPr>
      <w:r>
        <w:t>批准结论与可执行备选</w:t>
      </w:r>
    </w:p>
    <w:p>
      <w:r>
        <w:t>目标先最大化可合规人数，再在同人数下选最低含储备总额。24人方案中仅 Phoenix 在当前上限内，因此为推荐方案；其四晚报价 $155 低于两财年 $160 住宿上限。可执行备选为 Phoenix 18人，总额 $40,480.86，余量 $12,519.14；如需保留24人而票价上涨，应先锁定合格票价或提高已批准上限，不得以储备替代授权。</w:t>
      </w:r>
    </w:p>
    <w:p>
      <w:r>
        <w:t>20%机票压力下，Phoenix 24人总额为 $53,744.88，超限 $744.88。维持24人时，平均往返机票须不高于 $582.44/人；否则改为当前仍合格的18人方案（Phoenix 18人压力总额 $42,408.66），或在承诺支出前取得更高预算上限。</w:t>
      </w:r>
    </w:p>
    <w:p>
      <w:pPr>
        <w:pStyle w:val="Heading1"/>
      </w:pPr>
      <w:r>
        <w:t>六方案比较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城市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人数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基础额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5%储备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批准总额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余量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住宿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压力基础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压力总额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压力余量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Chicago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$43,351.52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$2,167.58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$45,519.10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$7,480.90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$44,827.52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$47,068.90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$5,931.10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Chicago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$54,635.36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$2,731.77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$57,367.13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$-4,367.13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$56,603.36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$59,433.53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$-6,433.53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Denver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$42,185.76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$2,109.29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$44,295.05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$8,704.95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$43,409.76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$45,580.25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$7,419.75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Denver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$52,747.68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$2,637.38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$55,385.06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$-2,385.06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$54,379.68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$57,098.66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$-4,098.66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Phoenix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$38,553.20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$1,927.66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$40,480.86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$12,519.14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$40,389.20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$42,408.66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$10,591.34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Phoenix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$48,737.60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$2,436.88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$51,174.48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$1,825.52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上限内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$51,185.60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$53,744.88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sz w:val="15"/>
              </w:rPr>
              <w:t>$-744.88</w:t>
            </w:r>
          </w:p>
        </w:tc>
      </w:tr>
    </w:tbl>
    <w:p>
      <w:pPr>
        <w:pStyle w:val="Heading1"/>
      </w:pPr>
      <w:r>
        <w:t>逐日每人限额与M&amp;IE（默认到达日）</w:t>
      </w:r>
    </w:p>
    <w:p>
      <w:pPr>
        <w:pStyle w:val="Heading2"/>
      </w:pPr>
      <w:r>
        <w:t>Chicago, IL（Cook）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日期/FY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住宿上限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报价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税(12%)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全额M&amp;IE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比例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供餐扣减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最终M&amp;IE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09-28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$223.00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$26.16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晚38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$31.00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先75%，再扣完整晚餐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09-29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$223.00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$26.16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酒店早餐不扣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09-30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$223.00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$26.16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10-01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$223.00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$26.16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午26+晚38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午、晚餐扣；茶歇不扣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10-02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$223.00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$43.00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先75%，再扣完整午餐</w:t>
            </w:r>
          </w:p>
        </w:tc>
      </w:tr>
    </w:tbl>
    <w:p>
      <w:r>
        <w:t>每人M&amp;IE合计：$234.00；住宿税按可报销报价计，四晚税 $104.64。</w:t>
      </w:r>
    </w:p>
    <w:p>
      <w:pPr>
        <w:pStyle w:val="Heading2"/>
      </w:pPr>
      <w:r>
        <w:t>Denver, CO（Denver）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日期/FY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住宿上限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报价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税(12%)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全额M&amp;IE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比例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供餐扣减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最终M&amp;IE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09-28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$209.00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$25.08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晚38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$31.00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先75%，再扣完整晚餐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09-29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$209.00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$25.08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酒店早餐不扣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09-30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$209.00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$25.08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10-01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$209.00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$25.08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午26+晚38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$28.00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午、晚餐扣；茶歇不扣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10-02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$215.00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$92.00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$43.00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先75%，再扣完整午餐</w:t>
            </w:r>
          </w:p>
        </w:tc>
      </w:tr>
    </w:tbl>
    <w:p>
      <w:r>
        <w:t>每人M&amp;IE合计：$234.00；住宿税按可报销报价计，四晚税 $100.32。</w:t>
      </w:r>
    </w:p>
    <w:p>
      <w:pPr>
        <w:pStyle w:val="Heading2"/>
      </w:pPr>
      <w:r>
        <w:t>Phoenix, AZ（Maricopa）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日期/FY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住宿上限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报价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税(12%)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全额M&amp;IE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比例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供餐扣减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最终M&amp;IE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说明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09-28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$160.00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$155.00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$18.60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$86.00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晚36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$28.50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先75%，再扣完整晚餐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09-29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$160.00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$155.00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$18.60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$86.00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午23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酒店早餐不扣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09-30 / FY25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$160.00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$155.00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$18.60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$86.00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午23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$63.00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10-01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$160.00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$155.00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$18.60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$86.00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100%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午23+晚36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$27.00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午、晚餐扣；茶歇不扣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10-02 / FY26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$160.00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—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$0.00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$86.00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75%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午23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$41.50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sz w:val="15"/>
              </w:rPr>
              <w:t>先75%，再扣完整午餐</w:t>
            </w:r>
          </w:p>
        </w:tc>
      </w:tr>
    </w:tbl>
    <w:p>
      <w:r>
        <w:t>每人M&amp;IE合计：$223.00；住宿税按可报销报价计，四晚税 $74.40。</w:t>
      </w:r>
    </w:p>
    <w:p>
      <w:pPr>
        <w:pStyle w:val="Heading1"/>
      </w:pPr>
      <w:r>
        <w:t>费率来源、跨年与计算口径</w:t>
      </w:r>
    </w:p>
    <w:p>
      <w:r>
        <w:t>GSA网页快照实际链接：FY25费率 https://www.gsa.gov/system/files/FY2025_PerDiemMasterRatesFile.xlsx；FY26费率 https://www.gsa.gov/system/files/FY2026_PerDiemMasterRatesFile.xlsx；FY25至今M&amp;IE拆分 https://www.gsa.gov/system/files/FY%202025%20MIE%20Breakdown.docx。费率按旅行日、财政年度（10月1日换年）、县/目的地和季节进入Daily；M&amp;IE文件提供餐别扣减及首末日金额。</w:t>
      </w:r>
    </w:p>
    <w:p>
      <w:r>
        <w:t>Chicago: FY25 Master行258，FY26 Master行254；Denver: FY25 Master行109，FY26 Master行107；Phoenix: FY25 Master行22，FY26 Master行18。两版须分别留证；本行程匹配结果恰好相同：Chicago $223/$92，Denver $215/$92，Phoenix $160/$86，所以跨年未实际改变限额或M&amp;IE，但不能用FY25行替代10月旅行日的FY26依据。</w:t>
      </w:r>
    </w:p>
    <w:p>
      <w:r>
        <w:t>FTR §§301-11.100、301-11.27：住宿按实际成本、不超过上限；住宿税不含在住宿上限中，且仅按可报销住宿计。本预算以报价（而非上限）为住宿支出，并以其12%估税。§§301-11.101–102及§301-11.18：首末日先取75%，再扣完整餐别金额，且不低于$5杂费。§301-74.21：政府/注册费所含正餐扣减，茶歇不扣；免费酒店早餐依据§301-11.17及GSA拆分表说明不扣。无人有已批准例外。</w:t>
      </w:r>
    </w:p>
    <w:p>
      <w:pPr>
        <w:pStyle w:val="Heading1"/>
      </w:pPr>
      <w:r>
        <w:t>批准条件与责任</w:t>
      </w:r>
    </w:p>
    <w:p>
      <w:pPr>
        <w:pStyle w:val="ListBullet"/>
      </w:pPr>
      <w:r>
        <w:t>Travel authorization and reimbursable-cost basis｜Travel authorizing official｜期限：Before ticketing/booking; target 2025-08-15｜阻断：YES。证据：Signed travel authorizations; itinerary; Daily and Options review; meal-deduction acknowledgment; TMS itinerary。</w:t>
      </w:r>
    </w:p>
    <w:p>
      <w:pPr>
        <w:pStyle w:val="ListBullet"/>
      </w:pPr>
      <w:r>
        <w:t>Actual-expense authorization (only if later needed)｜Official designated by agency head｜期限：Before travel and before any over-cap commitment｜阻断：CONDITIONAL—YES if exception is used。证据：Advance written actual-expense authorization and justification for any over-cap lodging/meal proposal。</w:t>
      </w:r>
    </w:p>
    <w:p>
      <w:pPr>
        <w:pStyle w:val="ListBullet"/>
      </w:pPr>
      <w:r>
        <w:t>Hotel fire-safe / approved accommodation｜Conference coordinator with agency lodging/safety reviewer｜期限：Before facility selection/obligation; target 2025-07-31｜阻断：YES。证据：Property identity; approved-accommodation/fire-safety listing evidence; TMS/FedRooms or agency-approved booking record; waiver if applicable。</w:t>
      </w:r>
    </w:p>
    <w:p>
      <w:pPr>
        <w:pStyle w:val="ListBullet"/>
      </w:pPr>
      <w:r>
        <w:t>Venue procurement and price reasonableness｜Contracting officer｜期限：Before obligation; target 2025-07-31｜阻断：YES。证据：Final quote; statement of work; competition or authorized exception; price analysis; signed instrument; cancellation terms。</w:t>
      </w:r>
    </w:p>
    <w:p>
      <w:pPr>
        <w:pStyle w:val="ListBullet"/>
      </w:pPr>
      <w:r>
        <w:t>Funds availability and cross-fiscal-year funding｜Budget officer / funds certifying official｜期限：Before obligation; target 2025-07-31｜阻断：YES。证据：Written funds certification; accounting citation(s); bona-fide-need/cross-year determination; treatment of reserve and cancellation exposure。</w:t>
      </w:r>
    </w:p>
    <w:p>
      <w:pPr>
        <w:pStyle w:val="ListBullet"/>
      </w:pPr>
      <w:r>
        <w:t>Meal and agenda validation｜Conference coordinator and travel reviewer｜期限：Before travel authorization; refresh by 2025-09-15｜阻断：YES。证据：Final agenda, registration inclusions, catering order, attendee notice, and Daily reconciliation。</w:t>
      </w:r>
    </w:p>
    <w:p>
      <w:pPr>
        <w:pStyle w:val="ListBullet"/>
      </w:pPr>
      <w:r>
        <w:t>Agency conference/training approval｜Designated conference/training approving official｜期限：Before obligation; target 2025-07-31｜阻断：YES if agency policy requires。证据：Agency-required approval memorandum, attendance justification, and delegations。</w:t>
      </w:r>
    </w:p>
    <w:p>
      <w:pPr>
        <w:pStyle w:val="ListBullet"/>
      </w:pPr>
      <w:r>
        <w:t>Airfare stress control｜Travel manager and budget officer｜期限：Before ticketing; monitor through purchase｜阻断：YES if airfare exceeds baseline and selected option would exceed ceiling。证据：Fare quote/hold showing Phoenix-24 average round trip at or below $582.44, or documented switch to eligible 18-person option, or approved ceiling increase。</w:t>
      </w:r>
    </w:p>
    <w:p>
      <w:r>
        <w:t>采购、资金确认和机构会议审批的具体表单/期限属于建议的内部控制或机构程序，并非在本简报中冒充FTR明文。酒店/会场仍须核实正式住宿与消防安全、采购及资金条件；本题报价本身不构成批准。</w:t>
      </w:r>
    </w:p>
    <w:p>
      <w:pPr>
        <w:pStyle w:val="Heading1"/>
      </w:pPr>
      <w:r>
        <w:t>交付与回算提示</w:t>
      </w:r>
    </w:p>
    <w:p>
      <w:r>
        <w:t>conference_budget.xlsx 的五个黄色输入可编辑；Daily、Options、资格、推荐和压力措施使用工作簿内公式，并暴露指定工作簿级命名输入/输出。WF_SNAPSHOT_CURRENT 仅在五项输入均为默认值时为TRUE。本文和approval_register.csv均为默认参数静态快照；任一输入改变后须重新导出，二者不会自动更新。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