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5D0E" w:rsidRDefault="00564CEB">
      <w:r>
        <w:rPr>
          <w:noProof/>
          <w:lang w:eastAsia="es-VE"/>
        </w:rPr>
        <w:drawing>
          <wp:inline distT="0" distB="0" distL="0" distR="0">
            <wp:extent cx="5612130" cy="3507581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EB" w:rsidRDefault="00564CEB">
      <w:r>
        <w:rPr>
          <w:noProof/>
          <w:lang w:eastAsia="es-VE"/>
        </w:rPr>
        <w:drawing>
          <wp:inline distT="0" distB="0" distL="0" distR="0">
            <wp:extent cx="5612130" cy="3507581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EB" w:rsidRDefault="00564CEB">
      <w:r>
        <w:rPr>
          <w:noProof/>
          <w:lang w:eastAsia="es-VE"/>
        </w:rPr>
        <w:lastRenderedPageBreak/>
        <w:drawing>
          <wp:inline distT="0" distB="0" distL="0" distR="0">
            <wp:extent cx="5612130" cy="3507581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EB" w:rsidRDefault="00564CEB">
      <w:r>
        <w:rPr>
          <w:noProof/>
          <w:lang w:eastAsia="es-VE"/>
        </w:rPr>
        <w:drawing>
          <wp:inline distT="0" distB="0" distL="0" distR="0">
            <wp:extent cx="5612130" cy="3507581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EB" w:rsidRDefault="00564CEB">
      <w:r>
        <w:rPr>
          <w:noProof/>
          <w:lang w:eastAsia="es-VE"/>
        </w:rPr>
        <w:lastRenderedPageBreak/>
        <w:drawing>
          <wp:inline distT="0" distB="0" distL="0" distR="0">
            <wp:extent cx="5612130" cy="3507581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EB" w:rsidRDefault="00564CEB">
      <w:r>
        <w:rPr>
          <w:noProof/>
          <w:lang w:eastAsia="es-VE"/>
        </w:rPr>
        <w:drawing>
          <wp:inline distT="0" distB="0" distL="0" distR="0">
            <wp:extent cx="5612130" cy="3507581"/>
            <wp:effectExtent l="1905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EB" w:rsidRDefault="00564CEB">
      <w:r>
        <w:rPr>
          <w:noProof/>
          <w:lang w:eastAsia="es-VE"/>
        </w:rPr>
        <w:lastRenderedPageBreak/>
        <w:drawing>
          <wp:inline distT="0" distB="0" distL="0" distR="0">
            <wp:extent cx="5612130" cy="3507581"/>
            <wp:effectExtent l="1905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VE"/>
        </w:rPr>
        <w:drawing>
          <wp:inline distT="0" distB="0" distL="0" distR="0">
            <wp:extent cx="5612130" cy="3507581"/>
            <wp:effectExtent l="1905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EB" w:rsidRDefault="00564CEB">
      <w:r>
        <w:rPr>
          <w:noProof/>
          <w:lang w:eastAsia="es-VE"/>
        </w:rPr>
        <w:lastRenderedPageBreak/>
        <w:drawing>
          <wp:inline distT="0" distB="0" distL="0" distR="0">
            <wp:extent cx="5612130" cy="3507581"/>
            <wp:effectExtent l="1905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EB" w:rsidRDefault="00564CEB">
      <w:r>
        <w:rPr>
          <w:noProof/>
          <w:lang w:eastAsia="es-VE"/>
        </w:rPr>
        <w:drawing>
          <wp:inline distT="0" distB="0" distL="0" distR="0">
            <wp:extent cx="5612130" cy="3507581"/>
            <wp:effectExtent l="1905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EB" w:rsidRDefault="00564CEB">
      <w:r>
        <w:rPr>
          <w:noProof/>
          <w:lang w:eastAsia="es-VE"/>
        </w:rPr>
        <w:lastRenderedPageBreak/>
        <w:drawing>
          <wp:inline distT="0" distB="0" distL="0" distR="0">
            <wp:extent cx="5612130" cy="3507581"/>
            <wp:effectExtent l="1905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EB" w:rsidRDefault="00564CEB">
      <w:r>
        <w:rPr>
          <w:noProof/>
          <w:lang w:eastAsia="es-VE"/>
        </w:rPr>
        <w:drawing>
          <wp:inline distT="0" distB="0" distL="0" distR="0">
            <wp:extent cx="5612130" cy="3507581"/>
            <wp:effectExtent l="1905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EB" w:rsidRDefault="00564CEB">
      <w:r>
        <w:rPr>
          <w:noProof/>
          <w:lang w:eastAsia="es-VE"/>
        </w:rPr>
        <w:lastRenderedPageBreak/>
        <w:drawing>
          <wp:inline distT="0" distB="0" distL="0" distR="0">
            <wp:extent cx="5612130" cy="3507581"/>
            <wp:effectExtent l="1905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EB" w:rsidRDefault="00564CEB"/>
    <w:p w:rsidR="00564CEB" w:rsidRDefault="00564CEB">
      <w:r>
        <w:rPr>
          <w:noProof/>
          <w:lang w:eastAsia="es-VE"/>
        </w:rPr>
        <w:drawing>
          <wp:inline distT="0" distB="0" distL="0" distR="0">
            <wp:extent cx="5612130" cy="3507581"/>
            <wp:effectExtent l="1905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EB" w:rsidRDefault="00564CEB">
      <w:r>
        <w:rPr>
          <w:noProof/>
          <w:lang w:eastAsia="es-VE"/>
        </w:rPr>
        <w:lastRenderedPageBreak/>
        <w:drawing>
          <wp:inline distT="0" distB="0" distL="0" distR="0">
            <wp:extent cx="5612130" cy="3507581"/>
            <wp:effectExtent l="1905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EB" w:rsidRDefault="00564CEB">
      <w:r>
        <w:rPr>
          <w:noProof/>
          <w:lang w:eastAsia="es-VE"/>
        </w:rPr>
        <w:drawing>
          <wp:inline distT="0" distB="0" distL="0" distR="0">
            <wp:extent cx="5612130" cy="3507581"/>
            <wp:effectExtent l="1905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EB" w:rsidRDefault="00564CEB">
      <w:r>
        <w:rPr>
          <w:noProof/>
          <w:lang w:eastAsia="es-VE"/>
        </w:rPr>
        <w:lastRenderedPageBreak/>
        <w:drawing>
          <wp:inline distT="0" distB="0" distL="0" distR="0">
            <wp:extent cx="5612130" cy="3507581"/>
            <wp:effectExtent l="1905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EB" w:rsidRDefault="00564CEB"/>
    <w:p w:rsidR="00564CEB" w:rsidRDefault="00564CEB">
      <w:r>
        <w:rPr>
          <w:noProof/>
          <w:lang w:eastAsia="es-VE"/>
        </w:rPr>
        <w:drawing>
          <wp:inline distT="0" distB="0" distL="0" distR="0">
            <wp:extent cx="5612130" cy="3507581"/>
            <wp:effectExtent l="1905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EB" w:rsidRDefault="00564CEB">
      <w:r>
        <w:t xml:space="preserve">Buenos días, </w:t>
      </w:r>
    </w:p>
    <w:p w:rsidR="00564CEB" w:rsidRDefault="00564CEB">
      <w:r>
        <w:lastRenderedPageBreak/>
        <w:t xml:space="preserve">Según el </w:t>
      </w:r>
      <w:r w:rsidR="00EB782E">
        <w:t>planteamiento de la LICD.RAIZA en el correo creo es esto lo solicitado, este es el procedimiento para sacar los comprobantes de retención de las facturas a proveedores o terceros es de la misma forma,  indicando paso a paso los dos últimos reportes salen en blanco que corresponden a (</w:t>
      </w:r>
      <w:proofErr w:type="gramStart"/>
      <w:r w:rsidR="00EB782E">
        <w:t>IVA )</w:t>
      </w:r>
      <w:proofErr w:type="gramEnd"/>
      <w:r w:rsidR="00EB782E">
        <w:t xml:space="preserve"> que debería salir por un monto de 925.626,00 y el de ISLR por un monto de 347.097,25</w:t>
      </w:r>
    </w:p>
    <w:p w:rsidR="00564CEB" w:rsidRDefault="00564CEB">
      <w:r>
        <w:t xml:space="preserve"> </w:t>
      </w:r>
    </w:p>
    <w:p w:rsidR="00564CEB" w:rsidRDefault="00564CEB"/>
    <w:sectPr w:rsidR="00564CEB" w:rsidSect="00365D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564CEB"/>
    <w:rsid w:val="00365D0E"/>
    <w:rsid w:val="00564CEB"/>
    <w:rsid w:val="00EB78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5D0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4C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4C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67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vauribe</dc:creator>
  <cp:lastModifiedBy>vauribe</cp:lastModifiedBy>
  <cp:revision>2</cp:revision>
  <dcterms:created xsi:type="dcterms:W3CDTF">2020-03-04T12:34:00Z</dcterms:created>
  <dcterms:modified xsi:type="dcterms:W3CDTF">2020-03-04T12:50:00Z</dcterms:modified>
</cp:coreProperties>
</file>