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t>纪要</w:t>
      </w:r>
    </w:p>
    <w:p>
      <w:pPr>
        <w:pStyle w:val="Normal"/>
      </w:pPr>
      <w:r>
        <w:rPr>
          <w:b w:val="on"/>
        </w:rPr>
        <w:t>内容总结</w:t>
      </w:r>
      <w:r>
        <w:t xml:space="preserve"> 本次会议围绕客服系统功能设计展开，重点讨论了用户端客服入口的展示形式、不同页面的客服接入方式、消息交互功能、信息卡片类型、客服工作台界面布局及管理功能等。各方明确了客服入口需包含“联系客服”中文标识，避免仅使用图标；确认了在首页、商品详情页、购物车、个人中心、物流详情页等多入口接入客服的逻辑，并支持推送对应场景的卡片信息。同时，会议确定了客服端需具备消息提醒、弹窗提示、超时提醒、服务评价、转接功能、话术库、知识库及敏感词管理等功能。后续将由相关负责人推进开发与优化。</w:t>
      </w:r>
    </w:p>
    <w:p>
      <w:pPr>
        <w:pStyle w:val="Heading2"/>
        <w:outlineLvl w:val="1"/>
      </w:pPr>
      <w:r>
        <w:t>会议信息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项目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描述</w:t>
            </w:r>
          </w:p>
        </w:tc>
      </w:tr>
      <w:tr>
        <w:tc>
          <w:tcPr>
            <w:tcW w:type="auto" w:w="0"/>
          </w:tcPr>
          <w:p>
            <w:r>
              <w:t>会议时间</w:t>
            </w:r>
          </w:p>
        </w:tc>
        <w:tc>
          <w:tcPr>
            <w:tcW w:type="auto" w:w="0"/>
          </w:tcPr>
          <w:p>
            <w:r>
              <w:t>暂无信息</w:t>
            </w:r>
          </w:p>
        </w:tc>
      </w:tr>
      <w:tr>
        <w:tc>
          <w:tcPr>
            <w:tcW w:type="auto" w:w="0"/>
          </w:tcPr>
          <w:p>
            <w:r>
              <w:t>会议地点</w:t>
            </w:r>
          </w:p>
        </w:tc>
        <w:tc>
          <w:tcPr>
            <w:tcW w:type="auto" w:w="0"/>
          </w:tcPr>
          <w:p>
            <w:r>
              <w:t>暂无信息</w:t>
            </w:r>
          </w:p>
        </w:tc>
      </w:tr>
      <w:tr>
        <w:tc>
          <w:tcPr>
            <w:tcW w:type="auto" w:w="0"/>
          </w:tcPr>
          <w:p>
            <w:r>
              <w:t>参会成员</w:t>
            </w:r>
          </w:p>
        </w:tc>
        <w:tc>
          <w:tcPr>
            <w:tcW w:type="auto" w:w="0"/>
          </w:tcPr>
          <w:p>
            <w:r>
              <w:t>发言人1、发言人2、发言人3</w:t>
            </w:r>
          </w:p>
        </w:tc>
      </w:tr>
    </w:tbl>
    <w:p>
      <w:pPr>
        <w:pStyle w:val="Heading2"/>
        <w:outlineLvl w:val="1"/>
      </w:pPr>
      <w:r>
        <w:t>会议议题</w:t>
      </w:r>
    </w:p>
    <w:p>
      <w:pPr>
        <w:pStyle w:val="Heading3"/>
        <w:outlineLvl w:val="2"/>
      </w:pPr>
      <w:r>
        <w:t>一、客服入口设计与展示规范</w:t>
      </w:r>
    </w:p>
    <w:p>
      <w:pPr>
        <w:pStyle w:val="Heading4"/>
        <w:outlineLvl w:val="3"/>
      </w:pPr>
      <w:r>
        <w:t>客服入口通用要求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所有客服入口不得仅以图标形式呈现，必须包含“联系客服”中文字样，便于老年用户识别。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参考京东、淘宝、平安银行等平台的客服入口设计，确保视觉清晰、操作直观。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首页采用右下角悬浮式入口，保持在所有页面持续可见。</w:t>
      </w:r>
    </w:p>
    <w:p>
      <w:pPr>
        <w:pStyle w:val="Heading4"/>
        <w:outlineLvl w:val="3"/>
      </w:pPr>
      <w:r>
        <w:t>各页面客服入口配置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首页</w:t>
      </w:r>
      <w:r>
        <w:rPr>
          <w:rFonts w:ascii="Microsoft YaHei" w:hAnsi="Microsoft YaHei" w:cs="Microsoft YaHei" w:eastAsia="Microsoft YaHei"/>
          <w:sz w:val="24"/>
        </w:rPr>
        <w:t>：设置右下角悬浮按钮，标注“联系客服”文字。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商品详情页</w:t>
      </w:r>
      <w:r>
        <w:rPr>
          <w:rFonts w:ascii="Microsoft YaHei" w:hAnsi="Microsoft YaHei" w:cs="Microsoft YaHei" w:eastAsia="Microsoft YaHei"/>
          <w:sz w:val="24"/>
        </w:rPr>
        <w:t>：入口置于页面底部，参考钉钉和淘宝样式，不采用悬浮形式。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购物车页面</w:t>
      </w:r>
      <w:r>
        <w:rPr>
          <w:rFonts w:ascii="Microsoft YaHei" w:hAnsi="Microsoft YaHei" w:cs="Microsoft YaHei" w:eastAsia="Microsoft YaHei"/>
          <w:sz w:val="24"/>
        </w:rPr>
        <w:t>：不新增独立入口，复用首页悬浮入口，确保其在该页面仍可访问。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个人中心/帮助中心</w:t>
      </w:r>
      <w:r>
        <w:rPr>
          <w:rFonts w:ascii="Microsoft YaHei" w:hAnsi="Microsoft YaHei" w:cs="Microsoft YaHei" w:eastAsia="Microsoft YaHei"/>
          <w:sz w:val="24"/>
        </w:rPr>
        <w:t>：设置点击入口，进入后展示常见问题，右上角提供“换一换”功能切换问题。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物流详情页</w:t>
      </w:r>
      <w:r>
        <w:rPr>
          <w:rFonts w:ascii="Microsoft YaHei" w:hAnsi="Microsoft YaHei" w:cs="Microsoft YaHei" w:eastAsia="Microsoft YaHei"/>
          <w:sz w:val="24"/>
        </w:rPr>
        <w:t>：进入客服后自动推送当前订单的物流信息卡片。</w:t>
      </w:r>
    </w:p>
    <w:p>
      <w:pPr>
        <w:pStyle w:val="Heading3"/>
        <w:outlineLvl w:val="2"/>
      </w:pPr>
      <w:r>
        <w:t>二、用户端客服交互功能设计</w:t>
      </w:r>
    </w:p>
    <w:p>
      <w:pPr>
        <w:pStyle w:val="Heading4"/>
        <w:outlineLvl w:val="3"/>
      </w:pPr>
      <w:r>
        <w:t>基础沟通能力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支持客户发送文字、语音、图片、文件、订单、商品链接等富媒体内容。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客服可推送订单、商品、优惠券、购物车、物流、售后等信息卡片。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提供“申请售后”快捷入口，客户可在聊天窗口直接发起退款或换货流程，无需跳转至订单页面。</w:t>
      </w:r>
    </w:p>
    <w:p>
      <w:pPr>
        <w:pStyle w:val="Heading4"/>
        <w:outlineLvl w:val="3"/>
      </w:pPr>
      <w:r>
        <w:t>特殊功能需求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设置“转电话客服”功能，点击后弹出确认框，确认后调起手机拨号界面拨打指定号码。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不采用小程序内嵌通话功能，优先实现外部拨号。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在线沟通中若文字沟通不便，可通过该入口快速切换至电话沟通。</w:t>
      </w:r>
    </w:p>
    <w:p>
      <w:pPr>
        <w:pStyle w:val="Heading3"/>
        <w:outlineLvl w:val="2"/>
      </w:pPr>
      <w:r>
        <w:t>三、客服工作台管理功能规划</w:t>
      </w:r>
    </w:p>
    <w:p>
      <w:pPr>
        <w:pStyle w:val="Heading4"/>
        <w:outlineLvl w:val="3"/>
      </w:pPr>
      <w:r>
        <w:t>工作台界面结构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客服端界面分为多个模块：未回复消息提醒、超时提醒、待评价会话、历史会话记录、留言管理等。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历史会话按用户归档，同一用户的多次沟通集中显示，支持查看完整对话流。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显示当前正在接待的客服人员，支持主管查看全部会话记录，普通客服仅查看分配给自己的会话。</w:t>
      </w:r>
    </w:p>
    <w:p>
      <w:pPr>
        <w:pStyle w:val="Heading4"/>
        <w:outlineLvl w:val="3"/>
      </w:pPr>
      <w:r>
        <w:t>多渠道与分配机制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当前仅支持H5渠道，未来将根据商城类型（如平安、浙商）区分客户来源。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若多个商城共用客服系统，需在后台增加“渠道”字段标识客户归属。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客服登录后，默认接收所有消息；若有多个客服在线，则按规则分配客户会话。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支持手动转接功能，允许客服将对话转移给其他同事。</w:t>
      </w:r>
    </w:p>
    <w:p>
      <w:pPr>
        <w:pStyle w:val="Heading4"/>
        <w:outlineLvl w:val="3"/>
      </w:pPr>
      <w:r>
        <w:t>自动化与提醒机制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新消息到达时，页面需弹窗并播放提示音，防止客服遗漏。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超时未回复的消息需在界面上高亮提示，并触发声音提醒。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设置会话超时自动关闭机制，用户长时间无响应（暂定15分钟）后自动结束会话并生成服务记录。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支持后续调整超时时间。</w:t>
      </w:r>
    </w:p>
    <w:p>
      <w:pPr>
        <w:pStyle w:val="Heading4"/>
        <w:outlineLvl w:val="3"/>
      </w:pPr>
      <w:r>
        <w:t>系统配置与运营管理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设置欢迎语和离线留言标准文案，用于自动回复场景。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建立话术库，支持客服快捷发送常用语句。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知识库初期暂不接入AI功能，后期逐步迭代完善。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敏感词需支持后台自定义维护，权限开放给管理员，可新增或修改关键词。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路由分配规则待进一步调研后确定，初步考虑按“空闲优先”原则分配。</w:t>
      </w:r>
    </w:p>
    <w:p>
      <w:pPr>
        <w:pStyle w:val="Heading2"/>
        <w:outlineLvl w:val="1"/>
      </w:pPr>
      <w:r>
        <w:t>会议结论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所有客服入口必须包含“联系客服”中文字样，禁止仅使用图标。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首页采用右下角悬浮式入口，其他页面根据场景设置固定入口或复用悬浮入口。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用户可在聊天窗口直接获取售后快捷入口，提升服务效率。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客服端需实现消息提醒、弹窗、声音提示、超时提醒、会话归档、转接、话术库、敏感词管理等核心功能。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后续由开发团队完善各页面原型设计，并推进系统开发；产品与运营团队将协同确定路由分配规则与指标体系。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实现敏感词维护功能，允许后台自行添加和管理敏感词汇列表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配置自动关闭超时对话规则，默认设置为15分钟无响应后自动结束会话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建立话术库和知识库功能，支持快捷发送和后期AI集成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设置客服消息超时提醒机制，包含页面文字提醒和声音提示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在客服工作台增加渠道标识，区分不同商城来源的客户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实现离线反馈功能，允许客户留言并在客服上线后接收消息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实现客服端的排队提示功能，包含上方倒计时提醒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在客服聊天界面中增加申请售后的快捷入口，参考淘宝或抖音的实现方式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实现从不同页面入口进入客服时推送对应信息卡片的功能，包括商品、订单、购物车、物流等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调研并确认是否需要添加商务合作入口，需与张总沟通后决定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设计并实现悬浮式联系客服按钮，确保在所有页面右下角持续显示，由发言人1确认需求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在首页和商品详情页添加带有中文文字的联系客服入口，由发言人1提出，需在基础版中实现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00:00:01 </w:t>
      </w:r>
      <w:r>
        <w:rPr>
          <w:b w:val="on"/>
          <w:sz w:val="24"/>
          <w:rFonts w:ascii="Microsoft YaHei" w:hAnsi="Microsoft YaHei" w:cs="Microsoft YaHei" w:eastAsia="Microsoft YaHei"/>
        </w:rPr>
        <w:t>客服入口设计与中文标识要求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讨论了客服入口在首页、商品详情页等位置的设计方案，强调必须包含‘联系客服’等中文字样，避免仅使用图标导致老年用户无法识别。参考京东、淘宝等平台的实现方式，确认悬浮式入口在各页面统一存在。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00:01:20 </w:t>
      </w:r>
      <w:r>
        <w:rPr>
          <w:b w:val="on"/>
          <w:sz w:val="24"/>
          <w:rFonts w:ascii="Microsoft YaHei" w:hAnsi="Microsoft YaHei" w:cs="Microsoft YaHei" w:eastAsia="Microsoft YaHei"/>
        </w:rPr>
        <w:t>多入口客服功能与商务合作扩展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进一步探讨不同页面（如购物车、个人中心、物流详情页）进入客服后的差异化响应机制，提出通过卡片形式推送对应内容。同时讨论是否增加‘商务合作’入口，并明确需与张总确认具体需求。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00:03:30 </w:t>
      </w:r>
      <w:r>
        <w:rPr>
          <w:b w:val="on"/>
          <w:sz w:val="24"/>
          <w:rFonts w:ascii="Microsoft YaHei" w:hAnsi="Microsoft YaHei" w:cs="Microsoft YaHei" w:eastAsia="Microsoft YaHei"/>
        </w:rPr>
        <w:t>客服会话功能与信息交互类型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明确了用户与客服之间可交互的信息类型，包括文字、语音、图片、订单、商品、文件等，并讨论了‘转电话’功能的实现逻辑：点击后弹窗确认并直接拨号。同时提出需支持申请售后的快捷入口。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00:08:57 </w:t>
      </w:r>
      <w:r>
        <w:rPr>
          <w:b w:val="on"/>
          <w:sz w:val="24"/>
          <w:rFonts w:ascii="Microsoft YaHei" w:hAnsi="Microsoft YaHei" w:cs="Microsoft YaHei" w:eastAsia="Microsoft YaHei"/>
        </w:rPr>
        <w:t>快捷售后入口与客服卡片系统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重点讨论在客服聊天窗口中提供申请退款/售后的快捷入口，参考淘宝、抖音等平台的做法，用户可在对话中直接获取售后链接或卡片，无需返回订单页面。同时梳理了所有可能的推送卡片类型，包括订单、商品、优惠券、物流、退款等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00:11:52 </w:t>
      </w:r>
      <w:r>
        <w:rPr>
          <w:b w:val="on"/>
          <w:sz w:val="24"/>
          <w:rFonts w:ascii="Microsoft YaHei" w:hAnsi="Microsoft YaHei" w:cs="Microsoft YaHei" w:eastAsia="Microsoft YaHei"/>
        </w:rPr>
        <w:t>客服工作台界面与消息管理机制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介绍客服端工作台的基本布局，包含消息列表、排队提示、离线反馈等功能。确认客户留言机制等同于离线消息，上线后可查看。讨论了评分、换一换问题、服务评价等交互细节。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00:14:05 </w:t>
      </w:r>
      <w:r>
        <w:rPr>
          <w:b w:val="on"/>
          <w:sz w:val="24"/>
          <w:rFonts w:ascii="Microsoft YaHei" w:hAnsi="Microsoft YaHei" w:cs="Microsoft YaHei" w:eastAsia="Microsoft YaHei"/>
        </w:rPr>
        <w:t>多渠道客户接入与分配逻辑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讨论不同商城渠道（如平安、浙商）客户的识别与区分问题，提出在后台按渠道type进行分类。明确客服分配机制：单客服登录时接收所有消息，多客服时可自由分配或由系统分配，主管拥有全部会话查看权限。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00:21:37 </w:t>
      </w:r>
      <w:r>
        <w:rPr>
          <w:b w:val="on"/>
          <w:sz w:val="24"/>
          <w:rFonts w:ascii="Microsoft YaHei" w:hAnsi="Microsoft YaHei" w:cs="Microsoft YaHei" w:eastAsia="Microsoft YaHei"/>
        </w:rPr>
        <w:t>客服提醒机制与超时处理规则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提出新消息和超时未回复时需有声音提示和弹窗提醒，确保客服不会遗漏客户消息。参考现有系统（如四川气鱼）的实现方式，要求具备声音+弹窗双重提醒机制。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00:22:28 </w:t>
      </w:r>
      <w:r>
        <w:rPr>
          <w:b w:val="on"/>
          <w:sz w:val="24"/>
          <w:rFonts w:ascii="Microsoft YaHei" w:hAnsi="Microsoft YaHei" w:cs="Microsoft YaHei" w:eastAsia="Microsoft YaHei"/>
        </w:rPr>
        <w:t>历史会话管理与转接功能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确认历史会话按用户归集展示，支持查看完整沟通记录。客服可手动转接会话，并保留转接记录。待办事项模块用于集中管理未处理消息、超时任务和待评价会话。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00:24:10 </w:t>
      </w:r>
      <w:r>
        <w:rPr>
          <w:b w:val="on"/>
          <w:sz w:val="24"/>
          <w:rFonts w:ascii="Microsoft YaHei" w:hAnsi="Microsoft YaHei" w:cs="Microsoft YaHei" w:eastAsia="Microsoft YaHei"/>
        </w:rPr>
        <w:t>话术库、知识库与系统设置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规划话术库用于存储常用快捷回复语，知识库则用于后期接入AI支持。系统设置包括欢迎语、离线自动回复文案等标准化内容配置，可独立设为客服模块。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00:26:03 </w:t>
      </w:r>
      <w:r>
        <w:rPr>
          <w:b w:val="on"/>
          <w:sz w:val="24"/>
          <w:rFonts w:ascii="Microsoft YaHei" w:hAnsi="Microsoft YaHei" w:cs="Microsoft YaHei" w:eastAsia="Microsoft YaHei"/>
        </w:rPr>
        <w:t>会话分配规则与敏感词管理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讨论会话分配策略，初步采用空闲客服优先分配机制。提出设置会话超时自动关闭规则（如15分钟无响应），并建立敏感词库，支持后台自定义维护。</w:t>
      </w:r>
    </w:p>
  </w:body>
</w:document>
</file>

<file path=word/numbering.xml><?xml version="1.0" encoding="utf-8"?>
<w:numbering xmlns:w="http://schemas.openxmlformats.org/wordprocessingml/2006/main">
  <w:abstractNum w:abstractNumId="62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62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62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62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62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62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62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62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62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62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620"/>
  </w:num>
  <w:num w:numId="2">
    <w:abstractNumId w:val="621"/>
  </w:num>
  <w:num w:numId="3">
    <w:abstractNumId w:val="622"/>
  </w:num>
  <w:num w:numId="4">
    <w:abstractNumId w:val="623"/>
  </w:num>
  <w:num w:numId="5">
    <w:abstractNumId w:val="624"/>
  </w:num>
  <w:num w:numId="6">
    <w:abstractNumId w:val="625"/>
  </w:num>
  <w:num w:numId="7">
    <w:abstractNumId w:val="626"/>
  </w:num>
  <w:num w:numId="8">
    <w:abstractNumId w:val="627"/>
  </w:num>
  <w:num w:numId="9">
    <w:abstractNumId w:val="628"/>
  </w:num>
  <w:num w:numId="10">
    <w:abstractNumId w:val="6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2026-06-22T01:40:25Z</dcterms:created>
  <dc:creator>Apache POI</dc:creator>
</cp:coreProperties>
</file>