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I  M     C  U  S  T  O  M  E  R     S  E  R  V  I  C  E     S  Y  S  T  E  M     A  N  A  L  Y  S  I  S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IM客服系统产品分析报告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基于三篇系列文章的综合解读与方法论提炼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报告类型：产品方法论综合分析报告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资料来源：人人都是产品经理（woshipm.com）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原作者：乔赖斯·乔文达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报告日期：2026年6月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Qingyan Agent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Product Analysis Report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400"/>
        <w:jc w:val="center"/>
      </w:pPr>
      <w:r>
        <w:rPr>
          <w:rFonts w:ascii="Times New Roman" w:eastAsia="SimHei"/>
          <w:b/>
          <w:bCs/>
          <w:color w:val="1A2B40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引言：报告背景与目的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报告背景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三篇文章概览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报告目的与结构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IM客服系统产品框架分析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系统定位与业务融合特性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模块化设计思维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11大核心模块详解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模块间协作关系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第三章 客户服务流程设计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典型服务场景与异常处理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会话工单与状态机设计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派单路由的策略思考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第四章 前端设计与用户体验要素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4.1 用户体验五要素在客服系统的应用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4.2 范围层：角色与功能边界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4.3 结构层：用户路径设计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4.4 框架层：信息清单与功能清单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4.5 表现层：交互原型设计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第五章 系统性综合分析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 三篇文章的内在逻辑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 框架-流程-体验的协同关系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5.3 关键设计原则提炼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5.4 适用场景与局限性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第六章 可能缺少的分析内容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6.1 技术架构层面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6.2 数据指标与运营分析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6.3 AI与智能化能力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6.4 多渠道协同与全渠道体验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6.5 安全合规与数据治理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6.6 商业化与成本分析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6.7 行业对比与竞品分析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第七章 结论与建议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7.1 核心结论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7.2 实践建议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7.3 后续研究方向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40" w:before="480" w:line="360"/>
      </w:pPr>
      <w:bookmarkStart w:id="100000" w:name="_Toc100000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摘要</w:t>
      </w:r>
      <w:bookmarkEnd w:id="100000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本报告基于人人都是产品经理（woshipm.com）上由作者乔赖斯·乔文达撰写的三篇系列文章——《IM客服系统之产品框架》《IM客服系统（1）客户服务流程》《IM客服系统（2）活用用户体验要素进行前端设计》——进行系统性整合与深度解读。三篇文章分别从产品框架、服务流程、前端体验三个维度，构建了一套较为完整的IM在线客服系统设计方法论，覆盖了从底层模块划分到上层交互呈现的完整链路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报告首先梳理三篇文章的核心内容与逻辑关系，提炼出“框架—流程—体验”三位一体的产品体系；其次对11大核心模块、6种会话状态、5层用户体验要素进行结构化重述与补充分析；最后基于行业实践与系统设计的一般规律，明确指出三篇文章未充分覆盖的七大类分析内容，包括技术架构、数据指标、AI智能化、多渠道协同、安全合规、商业化成本以及行业竞品对比，为读者提供后续深化研究的方向指引。本报告既是对原文内容的忠实呈现，也是对其方法论体系的延伸思考，适合产品经理、客服系统设计者以及SaaS从业者参考。</w:t>
      </w:r>
    </w:p>
    <w:p>
      <w:pPr>
        <w:pStyle w:val="Heading1"/>
        <w:spacing w:after="240" w:before="480" w:line="360"/>
      </w:pPr>
      <w:bookmarkStart w:id="100001" w:name="_Toc100001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第一章 引言：报告背景与目的</w:t>
      </w:r>
      <w:bookmarkEnd w:id="100001"/>
    </w:p>
    <w:p>
      <w:pPr>
        <w:pStyle w:val="Heading2"/>
        <w:spacing w:after="180" w:before="360" w:line="340"/>
      </w:pPr>
      <w:bookmarkStart w:id="100002" w:name="_Toc100002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1.1 报告背景</w:t>
      </w:r>
      <w:bookmarkEnd w:id="100002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在线客服系统作为企业与客户之间最直接的数字化沟通桥梁，其重要性在SaaS化、私域化、智能化趋势下持续提升。无论是电商、金融、教育还是企业服务领域，IM客服系统都已成为客户运营基础设施的核心组成部分。然而，市面上关于客服系统的资料多聚焦于单一功能点或运营技巧，缺乏从产品框架到流程设计再到前端体验的系统性方法论梳理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作者乔赖斯·乔文达于2022年4月在人人都是产品经理平台陆续发布了三篇系列文章，分别从产品框架、客户服务流程、前端用户体验三个层面，对IM客服系统进行了较为完整的产品拆解。三篇文章累计阅读量超过4万次，收藏量超过370次，反映出行业对该主题的高度关注。文章以“小场景分享产品成长日记”为定位，强调方法论的可复用性而非具体功能的堆砌，对希望从0到1搭建或重构客服系统的产品经理具有较高参考价值。</w:t>
      </w:r>
    </w:p>
    <w:p>
      <w:pPr>
        <w:pStyle w:val="Heading2"/>
        <w:spacing w:after="180" w:before="360" w:line="340"/>
      </w:pPr>
      <w:bookmarkStart w:id="100003" w:name="_Toc100003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1.2 三篇文章概览</w:t>
      </w:r>
      <w:bookmarkEnd w:id="100003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为便于读者快速建立整体认知，本节先以表格形式呈现三篇文章的基本信息与核心议题。三篇文章在时间上紧密衔接（4月12日、4月13日、4月18日），在内容上构成递进关系：先建立框架认知，再细化流程逻辑，最后落到前端实现，形成了一条由抽象到具体、由结构到表现的设计路径。</w:t>
      </w:r>
    </w:p>
    <w:tbl>
      <w:tblPr>
        <w:tblW w:type="pct" w:w="100%"/>
        <w:tblBorders>
          <w:top w:val="single" w:color="1B6B7A" w:sz="8"/>
          <w:left w:val="single" w:color="C8DDE2" w:sz="4"/>
          <w:bottom w:val="single" w:color="1B6B7A" w:sz="8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2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文章标题</w:t>
            </w:r>
          </w:p>
        </w:tc>
        <w:tc>
          <w:tcPr>
            <w:tcW w:type="dxa" w:w="14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发布日期</w:t>
            </w:r>
          </w:p>
        </w:tc>
        <w:tc>
          <w:tcPr>
            <w:tcW w:type="dxa" w:w="28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核心议题</w:t>
            </w:r>
          </w:p>
        </w:tc>
        <w:tc>
          <w:tcPr>
            <w:tcW w:type="dxa" w:w="12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阅读量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IM客服系统之产品框架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2022-04-12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11大核心模块的划分与协作关系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约18,960</w:t>
            </w:r>
          </w:p>
        </w:tc>
      </w:tr>
      <w:tr>
        <w:trPr>
          <w:cantSplit/>
        </w:trPr>
        <w:tc>
          <w:tcPr>
            <w:tcW w:type="dxa" w:w="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IM客服系统（1）客户服务流程</w:t>
            </w:r>
          </w:p>
        </w:tc>
        <w:tc>
          <w:tcPr>
            <w:tcW w:type="dxa" w:w="14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2022-04-13</w:t>
            </w:r>
          </w:p>
        </w:tc>
        <w:tc>
          <w:tcPr>
            <w:tcW w:type="dxa" w:w="2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服务场景、异常处理与会话状态机</w:t>
            </w:r>
          </w:p>
        </w:tc>
        <w:tc>
          <w:tcPr>
            <w:tcW w:type="dxa" w:w="1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约12,851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IM客服系统（2）活用用户体验要素进行前端设计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2022-04-18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基于UX五要素的前端设计方法论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约8,900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eastAsia="Microsoft YaHei"/>
          <w:i/>
          <w:iCs/>
          <w:color w:val="6878A0"/>
          <w:sz w:val="20"/>
          <w:szCs w:val="20"/>
        </w:rPr>
        <w:t xml:space="preserve">表1：三篇系列文章基本信息一览</w:t>
      </w:r>
    </w:p>
    <w:p>
      <w:pPr>
        <w:pStyle w:val="Heading2"/>
        <w:spacing w:after="180" w:before="360" w:line="340"/>
      </w:pPr>
      <w:bookmarkStart w:id="100004" w:name="_Toc100004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1.3 报告目的与结构</w:t>
      </w:r>
      <w:bookmarkEnd w:id="100004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本报告的目的有三：其一，对三篇文章进行结构化整合，消除读者跨篇阅读时的信息断层，形成一份可独立阅读的完整方法论文档；其二，在忠实呈现原文要点的基础上，补充必要的分析与解读，帮助读者理解各模块、各流程、各体验层之间的内在逻辑；其三，明确指出原文未充分覆盖的分析维度，为后续深化研究提供方向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报告共分为七章。第一章为引言，交代背景与目的；第二章至第四章分别对应三篇文章的核心内容，进行结构化重述与补充分析；第五章为系统性综合分析，提炼三篇文章的协同关系与关键设计原则；第六章为可能缺少的分析内容，从七个维度指出原文的覆盖盲区；第七章为结论与建议，给出后续行动指引。</w:t>
      </w:r>
    </w:p>
    <w:p>
      <w:pPr>
        <w:pStyle w:val="Heading1"/>
        <w:spacing w:after="240" w:before="480" w:line="360"/>
      </w:pPr>
      <w:bookmarkStart w:id="100005" w:name="_Toc100005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第二章 IM客服系统产品框架分析</w:t>
      </w:r>
      <w:bookmarkEnd w:id="100005"/>
    </w:p>
    <w:p>
      <w:pPr>
        <w:pStyle w:val="Heading2"/>
        <w:spacing w:after="180" w:before="360" w:line="340"/>
      </w:pPr>
      <w:bookmarkStart w:id="100006" w:name="_Toc100006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2.1 系统定位与业务融合特性</w:t>
      </w:r>
      <w:bookmarkEnd w:id="100006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开篇即明确提出一个核心判断：“IM客服系统是与业务紧密融合的”。这一判断构成了整个产品框架设计的底层逻辑——客服系统并非一个孤立的通讯工具，而是企业业务流程的数字化延伸。这意味着产品经理在设计客服系统时，必须先理解业务本身：客户在购买和使用产品的哪些环节会产生咨询诉求？公司根据产品技术栈如何划分客服团队？不同技术栈之间的协作关系是怎样的？只有回答了这些问题，才能设计出真正贴合业务的服务流程与功能模块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业务融合特性还体现在系统的可配置性要求上。不同企业、不同业务线的客服流程存在显著差异，例如电商客服关注订单与售后，金融客服关注风险与合规，教育客服关注课程与续费。因此，一个成熟的IM客服系统必须提供足够的配置灵活性，而非将某一种业务流程硬编码到系统中。原文通过模块化设计回应了这一挑战，将系统拆分为11个相对独立又相互协作的模块，每个模块都可以根据业务需要进行定制。</w:t>
      </w:r>
    </w:p>
    <w:p>
      <w:pPr>
        <w:pStyle w:val="Heading2"/>
        <w:spacing w:after="180" w:before="360" w:line="340"/>
      </w:pPr>
      <w:bookmarkStart w:id="100007" w:name="_Toc100007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2.2 模块化设计思维</w:t>
      </w:r>
      <w:bookmarkEnd w:id="100007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采用模块化思维对IM客服系统进行拆解，这一方法本身具有重要的方法论价值。模块化设计的核心优势在于：降低系统复杂度，使每个模块可以独立设计、独立迭代、独立测试；提升复用性，不同业务场景可以按需组合模块；增强可维护性，问题定位与修复可以聚焦于单一模块。对于从0到1搭建客服系统的团队而言，模块化拆解是避免“大而全”陷阱、控制项目风险的有效手段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需要指出的是，模块化并非简单的功能堆砌，而是基于业务领域驱动的设计。原文列出的11个模块并非随意划分，而是对应着客服业务的不同关注点：会话相关模块（IM会话、会话记录、会话列表）关注沟通本身；工作台关注客服的日常作业；管理类模块（客服管理、归档管理、分类来源管理、队列管理、排班管理、权限管理）关注运营支撑；派单路由关注智能调度。这种划分方式体现了“高内聚、低耦合”的软件设计原则。</w:t>
      </w:r>
    </w:p>
    <w:p>
      <w:pPr>
        <w:pStyle w:val="Heading2"/>
        <w:spacing w:after="180" w:before="360" w:line="340"/>
      </w:pPr>
      <w:bookmarkStart w:id="100008" w:name="_Toc100008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2.3 11大核心模块详解</w:t>
      </w:r>
      <w:bookmarkEnd w:id="100008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将IM客服系统划分为11个核心模块，每个模块承担明确职责。本节对这11个模块进行结构化梳理，并补充原文未展开的设计要点。需要说明的是，模块的命名与职责划分在不同企业可能有所差异，但其内核具有通用性。</w:t>
      </w:r>
    </w:p>
    <w:tbl>
      <w:tblPr>
        <w:tblW w:type="pct" w:w="100%"/>
        <w:tblBorders>
          <w:top w:val="single" w:color="1B6B7A" w:sz="8"/>
          <w:left w:val="single" w:color="C8DDE2" w:sz="4"/>
          <w:bottom w:val="single" w:color="1B6B7A" w:sz="8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30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42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关键设计要点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IM会话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承载客户与客服之间的实时消息交互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消息收发、已读回执、富文本支持、消息撤回与编辑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会话记录</w:t>
            </w:r>
          </w:p>
        </w:tc>
        <w:tc>
          <w:tcPr>
            <w:tcW w:type="dxa" w:w="30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持久化存储所有会话内容，支持检索与回溯</w:t>
            </w:r>
          </w:p>
        </w:tc>
        <w:tc>
          <w:tcPr>
            <w:tcW w:type="dxa" w:w="4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存储周期策略、全文检索能力、敏感信息脱敏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会话列表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客服工作台中的会话队列展示与切换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排序规则、未读提醒、会话标签、批量操作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工作台</w:t>
            </w:r>
          </w:p>
        </w:tc>
        <w:tc>
          <w:tcPr>
            <w:tcW w:type="dxa" w:w="30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客服日常作业的主界面</w:t>
            </w:r>
          </w:p>
        </w:tc>
        <w:tc>
          <w:tcPr>
            <w:tcW w:type="dxa" w:w="4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多会话并行处理、快捷回复、客户信息侧边栏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客服管理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客服账号、技能组、绩效数据管理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技能标签、负载均衡、绩效指标定义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归档管理</w:t>
            </w:r>
          </w:p>
        </w:tc>
        <w:tc>
          <w:tcPr>
            <w:tcW w:type="dxa" w:w="30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结束会话的归档存储与查询</w:t>
            </w:r>
          </w:p>
        </w:tc>
        <w:tc>
          <w:tcPr>
            <w:tcW w:type="dxa" w:w="4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归档分级、保留期限、合规审计支持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分类来源管理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管理咨询问题的分类与客户来源渠道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多级分类树、来源追踪、分类调整流程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队列管理</w:t>
            </w:r>
          </w:p>
        </w:tc>
        <w:tc>
          <w:tcPr>
            <w:tcW w:type="dxa" w:w="30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管理等待接入的客户队列与排队策略</w:t>
            </w:r>
          </w:p>
        </w:tc>
        <w:tc>
          <w:tcPr>
            <w:tcW w:type="dxa" w:w="4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排队优先级、超时转接、队列容量预警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排班管理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客服人员的班次安排与考勤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班次模板、轮班规则、临时调班、考勤对接</w:t>
            </w:r>
          </w:p>
        </w:tc>
      </w:tr>
      <w:tr>
        <w:trPr>
          <w:cantSplit/>
        </w:trPr>
        <w:tc>
          <w:tcPr>
            <w:tcW w:type="dxa" w:w="18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权限管理</w:t>
            </w:r>
          </w:p>
        </w:tc>
        <w:tc>
          <w:tcPr>
            <w:tcW w:type="dxa" w:w="30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角色与权限的精细化控制</w:t>
            </w:r>
          </w:p>
        </w:tc>
        <w:tc>
          <w:tcPr>
            <w:tcW w:type="dxa" w:w="4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RBAC模型、数据权限、操作审计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派单路由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将会话智能分配给合适的客服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技术栈匹配、负载均衡、技能优先、溢出策略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eastAsia="Microsoft YaHei"/>
          <w:i/>
          <w:iCs/>
          <w:color w:val="6878A0"/>
          <w:sz w:val="20"/>
          <w:szCs w:val="20"/>
        </w:rPr>
        <w:t xml:space="preserve">表2：IM客服系统11大核心模块职责与设计要点</w:t>
      </w:r>
    </w:p>
    <w:p>
      <w:pPr>
        <w:pStyle w:val="Heading2"/>
        <w:spacing w:after="180" w:before="360" w:line="340"/>
      </w:pPr>
      <w:bookmarkStart w:id="100009" w:name="_Toc100009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2.4 模块间协作关系</w:t>
      </w:r>
      <w:bookmarkEnd w:id="100009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11个模块并非孤立存在，而是通过明确的数据流与控制流形成协作关系。从客户发起咨询到会话结束归档，整个生命周期涉及多个模块的协同：客户通过分类来源管理定义的渠道进入系统，派单路由根据规则将会话分配给客服管理中维护的客服人员，客服在工作台与客户进行IM会话，会话内容实时写入会话记录，会话状态在会话列表中实时更新，结束后由归档管理进行归档存储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在这一协作链路中，队列管理与排班管理为派单路由提供输入约束——队列管理决定了哪些客户在等待、等待多久，排班管理决定了哪些客服在线、可承接多少会话。权限管理则贯穿所有模块，确保不同角色只能访问其权限范围内的数据与功能。理解这种协作关系，有助于产品经理在功能设计时避免“局部最优”陷阱——即某个模块设计得很完善，但与上下游模块的衔接存在断层，导致整体体验割裂。</w:t>
      </w:r>
    </w:p>
    <w:p>
      <w:pPr>
        <w:pStyle w:val="Heading1"/>
        <w:spacing w:after="240" w:before="480" w:line="360"/>
      </w:pPr>
      <w:bookmarkStart w:id="100010" w:name="_Toc100010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第三章 客户服务流程设计</w:t>
      </w:r>
      <w:bookmarkEnd w:id="100010"/>
    </w:p>
    <w:p>
      <w:pPr>
        <w:pStyle w:val="Heading2"/>
        <w:spacing w:after="180" w:before="360" w:line="340"/>
      </w:pPr>
      <w:bookmarkStart w:id="100011" w:name="_Toc100011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3.1 典型服务场景与异常处理</w:t>
      </w:r>
      <w:bookmarkEnd w:id="100011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以一个简洁的服务场景作为切入点：“客户选择问题或直接发言咨询接入客服—会话派给技术栈的客服—客服处理会话—处理完之后结束会话”。这一场景描述看似简单，却揭示了客服服务的四个关键节点：接入、派单、处理、结束。每个节点都可能因各种原因偏离理想路径，产品经理的责任正是预见这些偏离并设计相应的处理机制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列举了五类典型异常场景及其常用处理方式，这些场景覆盖了客服日常运营中的大部分痛点。理解这些异常处理逻辑，是设计健壮客服流程的基础。下表对原文列举的异常场景与处理方式进行结构化呈现，并补充了产品层面的实现要点。</w:t>
      </w:r>
    </w:p>
    <w:tbl>
      <w:tblPr>
        <w:tblW w:type="pct" w:w="100%"/>
        <w:tblBorders>
          <w:top w:val="single" w:color="1B6B7A" w:sz="8"/>
          <w:left w:val="single" w:color="C8DDE2" w:sz="4"/>
          <w:bottom w:val="single" w:color="1B6B7A" w:sz="8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异常场景</w:t>
            </w:r>
          </w:p>
        </w:tc>
        <w:tc>
          <w:tcPr>
            <w:tcW w:type="dxa" w:w="34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常用处理方式</w:t>
            </w:r>
          </w:p>
        </w:tc>
        <w:tc>
          <w:tcPr>
            <w:tcW w:type="dxa" w:w="32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产品实现要点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客户选错问题，派错技术栈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由客服将会话转给正确技术栈的客服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转接功能、转接原因记录、转接后上下文保留</w:t>
            </w:r>
          </w:p>
        </w:tc>
      </w:tr>
      <w:tr>
        <w:trPr>
          <w:cantSplit/>
        </w:trPr>
        <w:tc>
          <w:tcPr>
            <w:tcW w:type="dxa" w:w="24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客服处理懈怠</w:t>
            </w:r>
          </w:p>
        </w:tc>
        <w:tc>
          <w:tcPr>
            <w:tcW w:type="dxa" w:w="34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添加告警机制，超过x分钟不回复触发告警</w:t>
            </w:r>
          </w:p>
        </w:tc>
        <w:tc>
          <w:tcPr>
            <w:tcW w:type="dxa" w:w="3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超时阈值配置、告警通知渠道、告警升级机制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客服要下班未处理完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继续处理完或转接给同技术栈客服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下班提醒、转接建议、未完成会话交接</w:t>
            </w:r>
          </w:p>
        </w:tc>
      </w:tr>
      <w:tr>
        <w:trPr>
          <w:cantSplit/>
        </w:trPr>
        <w:tc>
          <w:tcPr>
            <w:tcW w:type="dxa" w:w="24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问题超出客服能力范围</w:t>
            </w:r>
          </w:p>
        </w:tc>
        <w:tc>
          <w:tcPr>
            <w:tcW w:type="dxa" w:w="34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新增沟通窗口与同事交流；稍后技术顾问电联；拉技术顾问入团队</w:t>
            </w:r>
          </w:p>
        </w:tc>
        <w:tc>
          <w:tcPr>
            <w:tcW w:type="dxa" w:w="3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内部协作通道、外呼能力、临时成员邀请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客户回复一半离开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设置自动结束或提醒客户回来激活会话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等待超时配置、激活提醒推送、自动结束语模板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eastAsia="Microsoft YaHei"/>
          <w:i/>
          <w:iCs/>
          <w:color w:val="6878A0"/>
          <w:sz w:val="20"/>
          <w:szCs w:val="20"/>
        </w:rPr>
        <w:t xml:space="preserve">表3：五类典型异常场景与处理方式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特别强调：“以上的每个问题不同的企业不同的业务处理方法都不一样，因此这里是没有标准答案的。”这一表述体现了产品设计的核心智慧——方法论可以通用，但具体方案必须结合业务实际。产品经理在设计异常处理流程时，应当避免照搬他人的方案，而应基于自身业务的客户特征、客服团队能力、运营成本约束进行定制化设计。</w:t>
      </w:r>
    </w:p>
    <w:p>
      <w:pPr>
        <w:pStyle w:val="Heading2"/>
        <w:spacing w:after="180" w:before="360" w:line="340"/>
      </w:pPr>
      <w:bookmarkStart w:id="100012" w:name="_Toc100012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3.2 会话工单与状态机设计</w:t>
      </w:r>
      <w:bookmarkEnd w:id="100012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提出了“会话工单”的概念，即客户进入人工客服时系统生成的服务单据，其状态会随着各服务节点的操作而流转。会话工单是客服流程数字化的核心载体，它将一次完整的客户服务过程抽象为一个可追踪、可统计、可分析的数据对象。通过会话工单，管理者可以复盘每一次服务的全过程，识别流程瓶颈，优化服务策略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定义了6种会话工单状态，构成一个完整的状态机。状态机设计的核心价值在于：明确每个状态下可以执行的操作、每个操作导致的状态转换、以及状态转换的触发条件。这种明确性是系统健壮性的基础——任何时刻，系统都能根据当前状态判断下一步的合法操作，避免非法状态转换导致的数据混乱。下表对6种状态进行结构化梳理。</w:t>
      </w:r>
    </w:p>
    <w:tbl>
      <w:tblPr>
        <w:tblW w:type="pct" w:w="100%"/>
        <w:tblBorders>
          <w:top w:val="single" w:color="1B6B7A" w:sz="8"/>
          <w:left w:val="single" w:color="C8DDE2" w:sz="4"/>
          <w:bottom w:val="single" w:color="1B6B7A" w:sz="8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6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状态名称</w:t>
            </w:r>
          </w:p>
        </w:tc>
        <w:tc>
          <w:tcPr>
            <w:tcW w:type="dxa" w:w="22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状态含义</w:t>
            </w:r>
          </w:p>
        </w:tc>
        <w:tc>
          <w:tcPr>
            <w:tcW w:type="dxa" w:w="26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典型触发条件</w:t>
            </w:r>
          </w:p>
        </w:tc>
        <w:tc>
          <w:tcPr>
            <w:tcW w:type="dxa" w:w="2600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可执行操作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排队中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客户已发起咨询，等待客服接入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客户发起咨询且无空闲客服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继续等待、放弃排队</w:t>
            </w:r>
          </w:p>
        </w:tc>
      </w:tr>
      <w:tr>
        <w:trPr>
          <w:cantSplit/>
        </w:trPr>
        <w:tc>
          <w:tcPr>
            <w:tcW w:type="dxa" w:w="1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待客服回复</w:t>
            </w:r>
          </w:p>
        </w:tc>
        <w:tc>
          <w:tcPr>
            <w:tcW w:type="dxa" w:w="2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会话已分配客服，等待客服首次响应</w:t>
            </w:r>
          </w:p>
        </w:tc>
        <w:tc>
          <w:tcPr>
            <w:tcW w:type="dxa" w:w="2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派单路由完成分配</w:t>
            </w:r>
          </w:p>
        </w:tc>
        <w:tc>
          <w:tcPr>
            <w:tcW w:type="dxa" w:w="2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客服回复、转接、结束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待客户回复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客服已回复，等待客户回应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客服发送消息后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客户回复、超时提醒、自动结束</w:t>
            </w:r>
          </w:p>
        </w:tc>
      </w:tr>
      <w:tr>
        <w:trPr>
          <w:cantSplit/>
        </w:trPr>
        <w:tc>
          <w:tcPr>
            <w:tcW w:type="dxa" w:w="1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待客户确认结束</w:t>
            </w:r>
          </w:p>
        </w:tc>
        <w:tc>
          <w:tcPr>
            <w:tcW w:type="dxa" w:w="2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客服发起结束，等待客户确认</w:t>
            </w:r>
          </w:p>
        </w:tc>
        <w:tc>
          <w:tcPr>
            <w:tcW w:type="dxa" w:w="2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客服点击结束会话</w:t>
            </w:r>
          </w:p>
        </w:tc>
        <w:tc>
          <w:tcPr>
            <w:tcW w:type="dxa" w:w="2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客户确认、客户继续咨询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结束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会话正常结束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客户确认结束或客服强制结束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评价邀请、归档</w:t>
            </w:r>
          </w:p>
        </w:tc>
      </w:tr>
      <w:tr>
        <w:trPr>
          <w:cantSplit/>
        </w:trPr>
        <w:tc>
          <w:tcPr>
            <w:tcW w:type="dxa" w:w="1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系统结束</w:t>
            </w:r>
          </w:p>
        </w:tc>
        <w:tc>
          <w:tcPr>
            <w:tcW w:type="dxa" w:w="22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系统自动结束会话</w:t>
            </w:r>
          </w:p>
        </w:tc>
        <w:tc>
          <w:tcPr>
            <w:tcW w:type="dxa" w:w="2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客户长时间无响应或排队超时</w:t>
            </w:r>
          </w:p>
        </w:tc>
        <w:tc>
          <w:tcPr>
            <w:tcW w:type="dxa" w:w="2600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归档、满意度回访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eastAsia="Microsoft YaHei"/>
          <w:i/>
          <w:iCs/>
          <w:color w:val="6878A0"/>
          <w:sz w:val="20"/>
          <w:szCs w:val="20"/>
        </w:rPr>
        <w:t xml:space="preserve">表4：会话工单6种状态及流转规则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状态机设计的另一个关键点是状态转换的不可逆性。例如，“结束”状态通常不应回退到“待客服回复”状态，否则会破坏数据统计的准确性。但在实际业务中，确实存在客户在会话结束后再次提问的场景，此时应当新建一个会话工单而非复活旧工单，以保证每次服务过程的独立性与可追溯性。原文虽未明确讨论这一点，但这是状态机设计时必须考虑的边界情况。</w:t>
      </w:r>
    </w:p>
    <w:p>
      <w:pPr>
        <w:pStyle w:val="Heading2"/>
        <w:spacing w:after="180" w:before="360" w:line="340"/>
      </w:pPr>
      <w:bookmarkStart w:id="100013" w:name="_Toc100013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3.3 派单路由的策略思考</w:t>
      </w:r>
      <w:bookmarkEnd w:id="100013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在评论互动中提到：“客服的服务容量配置、按技术栈分发给客服等派单的动作都是由派单路由负责”。派单路由是客服系统智能化的核心模块，其策略设计直接影响服务效率与客户体验。一个优秀的派单路由应当综合考虑多个维度：客服的技术栈匹配度、当前负载情况、历史服务质量、客户优先级等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派单策略通常分为几类：轮询派单（按顺序平均分配）、空闲优先（优先派给当前会话最少的客服）、技能优先（优先派给最匹配技能的客服）、客户优先（VIP客户优先派给高级客服）。不同策略适用于不同场景，实际系统往往采用组合策略。原文虽未深入展开派单策略，但将其作为独立模块提出，已经为后续深化设计预留了空间。</w:t>
      </w:r>
    </w:p>
    <w:p>
      <w:pPr>
        <w:pStyle w:val="Heading1"/>
        <w:spacing w:after="240" w:before="480" w:line="360"/>
      </w:pPr>
      <w:bookmarkStart w:id="100014" w:name="_Toc100014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第四章 前端设计与用户体验要素</w:t>
      </w:r>
      <w:bookmarkEnd w:id="100014"/>
    </w:p>
    <w:p>
      <w:pPr>
        <w:pStyle w:val="Heading2"/>
        <w:spacing w:after="180" w:before="360" w:line="340"/>
      </w:pPr>
      <w:bookmarkStart w:id="100015" w:name="_Toc100015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4.1 用户体验五要素在客服系统的应用</w:t>
      </w:r>
      <w:bookmarkEnd w:id="100015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巧妙地将经典的用户体验五要素模型（战略层、范围层、结构层、框架层、表现层）应用于IM客服系统的前端设计，这一方法论的引入使得前端设计从“画原型”上升为“有章可循的工程实践”。用户体验五要素由Jesse James Garrett提出，原本用于Web产品设计，但其分层思维具有普适性，可以指导任何交互类产品的设计。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对五要素进行了客服场景下的重新诠释，这种“理论模型+业务场景”的融合方式值得借鉴。原文特别指出，战略层由于与本次主题相关性不大，仅做简要YY（臆想）式描述；而将重点放在范围层、结构层、框架层、表现层的具体落地。这种取舍体现了产品经理的务实态度——方法论是工具而非教条，应当服务于具体问题而非束缚思考。</w:t>
      </w:r>
    </w:p>
    <w:p>
      <w:pPr>
        <w:pStyle w:val="Heading2"/>
        <w:spacing w:after="180" w:before="360" w:line="340"/>
      </w:pPr>
      <w:bookmarkStart w:id="100016" w:name="_Toc100016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4.2 范围层：角色与功能边界</w:t>
      </w:r>
      <w:bookmarkEnd w:id="100016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在范围层首先明确了产品的用户角色划分，这是确定功能边界的前提。原文将使用客服系统的用户划分为4类：咨询问题的客户、服务人员客服、质检人员、管理者。这一划分覆盖了客服系统的主要利益相关方，但原文也承认“不同的企业和产品会有更多的角色”，本篇仅围绕客户和客服两个核心角色展开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角色划分的意义在于：不同角色的功能需求差异显著，明确角色才能避免功能边界的模糊。客户关注的是便捷接入、快速响应、问题解决；客服关注的是高效处理、信息获取、协作支持；质检人员关注的是会话回放、质量评分、问题标记；管理者关注的是数据看板、团队绩效、流程优化。如果将所有角色的功能混在一起设计，必然导致界面臃肿、操作复杂。原文以客户和客服两个角色为切入点，是聚焦核心矛盾的有效策略。</w:t>
      </w:r>
    </w:p>
    <w:p>
      <w:pPr>
        <w:pStyle w:val="Heading2"/>
        <w:spacing w:after="180" w:before="360" w:line="340"/>
      </w:pPr>
      <w:bookmarkStart w:id="100017" w:name="_Toc100017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4.3 结构层：用户路径设计</w:t>
      </w:r>
      <w:bookmarkEnd w:id="100017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结构层的核心任务是确定用户的整体路径，即用户从进入系统到完成目标的完整动线。原文将结构层简化理解为“确定用户的整体路径，确定用户路径之后，我们才可以进一步做页面设计”。这一定义虽然简略，但抓住了结构层的本质——在进入具体页面设计之前，先理清用户在不同页面/状态之间的流转关系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对于客服系统而言，客户侧的典型路径包括：选择咨询入口—选择问题分类—等待接入—与客服沟通—确认结束—评价服务。客服侧的典型路径包括：登录工作台—查看会话列表—接入会话—处理会话—结束会话—处理下一个。每一条路径都对应着一系列页面的串联，路径设计的合理性直接影响用户的操作效率与体验流畅度。原文虽未展开具体路径图，但提出了路径设计的必要性，为后续页面设计奠定了基础。</w:t>
      </w:r>
    </w:p>
    <w:p>
      <w:pPr>
        <w:pStyle w:val="Heading2"/>
        <w:spacing w:after="180" w:before="360" w:line="340"/>
      </w:pPr>
      <w:bookmarkStart w:id="100018" w:name="_Toc100018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4.4 框架层：信息清单与功能清单</w:t>
      </w:r>
      <w:bookmarkEnd w:id="100018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对框架层的诠释尤为接地气：“展示哪些信息给用户看，我们要提供哪些按钮给到用户操作”。这一定义将抽象的“框架层”转化为两个具体可操作的问题：信息清单（展示什么）和功能清单（能做什么）。这种转化使得产品经理可以从两个维度系统性地梳理页面设计，避免遗漏关键信息或功能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信息清单与功能清单的梳理应当基于角色与场景。以客服工作台为例，客服在处理会话时需要看到的信息包括：客户基本信息、历史会话记录、当前会话消息、客户订单/工单信息、知识库推荐等；需要操作的功能包括：发送消息、快捷回复、转接会话、邀请协作、查看客户详情、标记问题分类等。原文通过这种清单式思维，将复杂的页面设计拆解为可枚举、可评审、可迭代的具体条目，显著降低了设计难度。</w:t>
      </w:r>
    </w:p>
    <w:p>
      <w:pPr>
        <w:pStyle w:val="Heading2"/>
        <w:spacing w:after="180" w:before="360" w:line="340"/>
      </w:pPr>
      <w:bookmarkStart w:id="100019" w:name="_Toc100019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4.5 表现层：交互原型设计</w:t>
      </w:r>
      <w:bookmarkEnd w:id="100019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将表现层定义为“原型”，并指出“表现层主要是给设计发挥的地方，在大厂可能会由设计团队来把控，会由交互、视觉和重构三个不同岗位的设计完成”。这一定义揭示了表现层的双重属性：既是产品经理表达设计意图的载体（原型），也是设计团队发挥专业能力的舞台（视觉与交互）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在客服系统的表现层设计中，有几个关键点值得关注：其一，信息密度控制——客服工作台需要在有限屏幕内展示大量信息，必须通过分组、折叠、优先级排序等手段控制视觉负荷；其二，操作效率优化——客服每天可能处理数十甚至上百个会话，每一个操作的点击次数、键盘快捷键、鼠标移动距离都需要精心优化；其三，状态反馈及时性——消息发送状态、客户在线状态、会话状态变化都需要有清晰的视觉反馈，避免客服误判。原文虽未深入这些细节，但其提出的五要素方法论为这些细节设计提供了系统性的思考框架。</w:t>
      </w:r>
    </w:p>
    <w:p>
      <w:pPr>
        <w:pStyle w:val="Heading1"/>
        <w:spacing w:after="240" w:before="480" w:line="360"/>
      </w:pPr>
      <w:bookmarkStart w:id="100020" w:name="_Toc100020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第五章 系统性综合分析</w:t>
      </w:r>
      <w:bookmarkEnd w:id="100020"/>
    </w:p>
    <w:p>
      <w:pPr>
        <w:pStyle w:val="Heading2"/>
        <w:spacing w:after="180" w:before="360" w:line="340"/>
      </w:pPr>
      <w:bookmarkStart w:id="100021" w:name="_Toc100021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5.1 三篇文章的内在逻辑</w:t>
      </w:r>
      <w:bookmarkEnd w:id="100021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三篇文章并非简单的并列关系，而是构成了一个由宏观到微观、由结构到表现的递进式方法论体系。第一篇《产品框架》回答了“系统由什么构成”的问题，建立了11大模块的结构认知；第二篇《客户服务流程》回答了“系统如何运转”的问题，刻画了会话工单的状态流转；第三篇《前端设计》回答了“系统如何呈现”的问题，落地为用户可感知的界面与交互。三者形成“结构—行为—表现”的完整闭环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这种递进关系体现了产品设计的自然逻辑：先有结构（模块划分），才能定义行为（流程流转）；先有行为，才能设计表现（界面交互）。任何一层的缺失都会导致设计的不完整——只有结构没有行为，系统是静态的、无法运转的；只有行为没有表现，系统是抽象的、用户无法使用的。三篇文章恰好覆盖了这三个层面，构成了一套相对完整的设计方法论。</w:t>
      </w:r>
    </w:p>
    <w:p>
      <w:pPr>
        <w:pStyle w:val="Heading2"/>
        <w:spacing w:after="180" w:before="360" w:line="340"/>
      </w:pPr>
      <w:bookmarkStart w:id="100022" w:name="_Toc100022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5.2 框架-流程-体验的协同关系</w:t>
      </w:r>
      <w:bookmarkEnd w:id="100022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更深层地看，框架、流程、体验三者之间存在协同关系。框架是流程的载体——11大模块为流程的执行提供了功能支撑，没有派单路由模块，会话就无法智能分配；没有队列管理模块，客户排队就无法实现。流程是框架的激活——模块本身是静态的，正是流程将模块串联起来，使其发挥作用；会话工单的状态流转，本质上就是不同模块协同工作的过程。体验是框架与流程的用户化呈现——再完善的框架与流程，如果用户无法便捷地使用，其价值也无法实现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这种协同关系要求产品经理在设计时必须具备全局视野。例如，设计一个“转接”功能时，不能仅从工作台模块的角度考虑按钮放在哪里，还要考虑：转接后原客服的会话列表如何更新（会话列表模块）、转接记录如何归档（归档管理模块）、转接是否影响派单路由的负载统计（派单路由模块）、转接过程中客户侧的体验如何（前端体验）。只有将所有相关模块与流程纳入考虑，才能设计出真正可用的功能。</w:t>
      </w:r>
    </w:p>
    <w:p>
      <w:pPr>
        <w:pStyle w:val="Heading2"/>
        <w:spacing w:after="180" w:before="360" w:line="340"/>
      </w:pPr>
      <w:bookmarkStart w:id="100023" w:name="_Toc100023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5.3 关键设计原则提炼</w:t>
      </w:r>
      <w:bookmarkEnd w:id="100023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基于三篇文章的内容，可以提炼出IM客服系统设计的若干关键原则。这些原则虽然散见于各篇文章，但通过系统梳理可以形成更清晰的方法论指导。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1. </w:t>
      </w:r>
      <w:r>
        <w:rPr>
          <w:rFonts w:ascii="Times New Roman" w:eastAsia="Microsoft YaHei"/>
          <w:color w:val="1A2B40"/>
          <w:sz w:val="22"/>
          <w:szCs w:val="22"/>
        </w:rPr>
        <w:t xml:space="preserve">业务融合原则：客服系统必须紧密贴合业务，产品经理需先理解业务再设计功能，避免脱离业务场景的“通用化”设计。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2. </w:t>
      </w:r>
      <w:r>
        <w:rPr>
          <w:rFonts w:ascii="Times New Roman" w:eastAsia="Microsoft YaHei"/>
          <w:color w:val="1A2B40"/>
          <w:sz w:val="22"/>
          <w:szCs w:val="22"/>
        </w:rPr>
        <w:t xml:space="preserve">模块化原则：通过模块化拆解降低系统复杂度，每个模块高内聚、低耦合，支持独立迭代与按需组合。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3. </w:t>
      </w:r>
      <w:r>
        <w:rPr>
          <w:rFonts w:ascii="Times New Roman" w:eastAsia="Microsoft YaHei"/>
          <w:color w:val="1A2B40"/>
          <w:sz w:val="22"/>
          <w:szCs w:val="22"/>
        </w:rPr>
        <w:t xml:space="preserve">异常优先原则：理想流程只是设计的起点，真正的设计难点在于异常场景的处理，应当为每类异常设计明确的处理机制。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4. </w:t>
      </w:r>
      <w:r>
        <w:rPr>
          <w:rFonts w:ascii="Times New Roman" w:eastAsia="Microsoft YaHei"/>
          <w:color w:val="1A2B40"/>
          <w:sz w:val="22"/>
          <w:szCs w:val="22"/>
        </w:rPr>
        <w:t xml:space="preserve">状态机思维原则：将会话生命周期抽象为状态机，明确状态定义、转换条件、可执行操作，确保系统行为的可预测性。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5. </w:t>
      </w:r>
      <w:r>
        <w:rPr>
          <w:rFonts w:ascii="Times New Roman" w:eastAsia="Microsoft YaHei"/>
          <w:color w:val="1A2B40"/>
          <w:sz w:val="22"/>
          <w:szCs w:val="22"/>
        </w:rPr>
        <w:t xml:space="preserve">角色分离原则：不同角色的功能需求差异显著，应当基于角色划分功能边界，避免功能混杂导致的界面臃肿。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6. </w:t>
      </w:r>
      <w:r>
        <w:rPr>
          <w:rFonts w:ascii="Times New Roman" w:eastAsia="Microsoft YaHei"/>
          <w:color w:val="1A2B40"/>
          <w:sz w:val="22"/>
          <w:szCs w:val="22"/>
        </w:rPr>
        <w:t xml:space="preserve">清单式设计原则：将复杂的页面设计拆解为信息清单与功能清单，使设计可枚举、可评审、可迭代。</w:t>
      </w:r>
    </w:p>
    <w:p>
      <w:pPr>
        <w:spacing w:after="80" w:line="340"/>
        <w:ind w:left="480" w:hanging="360"/>
        <w:jc w:val="left"/>
      </w:pPr>
      <w:r>
        <w:rPr>
          <w:rFonts w:ascii="Times New Roman"/>
          <w:b/>
          <w:bCs/>
          <w:color w:val="37DCF2"/>
          <w:sz w:val="22"/>
          <w:szCs w:val="22"/>
        </w:rPr>
        <w:t xml:space="preserve">7. </w:t>
      </w:r>
      <w:r>
        <w:rPr>
          <w:rFonts w:ascii="Times New Roman" w:eastAsia="Microsoft YaHei"/>
          <w:color w:val="1A2B40"/>
          <w:sz w:val="22"/>
          <w:szCs w:val="22"/>
        </w:rPr>
        <w:t xml:space="preserve">方法论服务原则：理论模型（如UX五要素）是工具而非教条，应当结合业务场景灵活运用，服务于具体问题。</w:t>
      </w:r>
    </w:p>
    <w:p>
      <w:pPr>
        <w:pStyle w:val="Heading2"/>
        <w:spacing w:after="180" w:before="360" w:line="340"/>
      </w:pPr>
      <w:bookmarkStart w:id="100024" w:name="_Toc100024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5.4 适用场景与局限性</w:t>
      </w:r>
      <w:bookmarkEnd w:id="100024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三篇文章的方法论适用于多种场景：从0到1搭建客服系统的团队可以参考其模块划分与流程设计；已有客服系统但希望重构的团队可以参考其方法论框架；客服系统产品的产品经理可以参考其用户体验要素的应用方式。然而，也需要认识到其局限性：文章基于作者个人经验，反映的是特定企业、特定业务场景下的实践，未必适用于所有场景；文章篇幅有限，许多模块与流程仅做概要介绍，缺乏深度展开；文章发布于2022年，未涉及近两年兴起的AI大模型、智能体等新技术对客服系统的影响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因此，读者在参考本报告时，应当将其作为方法论框架而非具体方案，结合自身业务实际进行定制化设计。同时，应当关注技术演进对客服系统的影响，特别是AI大模型在智能问答、会话摘要、情绪识别、辅助回复等场景的应用，这些内容将在第六章作为“可能缺少的分析内容”进行讨论。</w:t>
      </w:r>
    </w:p>
    <w:p>
      <w:pPr>
        <w:pStyle w:val="Heading1"/>
        <w:spacing w:after="240" w:before="480" w:line="360"/>
      </w:pPr>
      <w:bookmarkStart w:id="100025" w:name="_Toc100025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第六章 可能缺少的分析内容</w:t>
      </w:r>
      <w:bookmarkEnd w:id="100025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三篇文章构建了一套较为完整的IM客服系统设计方法论，但受限于篇幅、定位与发布时间，仍存在若干未充分覆盖的分析维度。本章基于行业实践与系统设计的一般规律，从七个维度指出原文的覆盖盲区，为读者提供后续深化研究的方向。需要说明的是，这些“缺少”并非原文的缺陷，而是受限于文章定位的合理取舍——原文聚焦于产品框架与流程体验的方法论梳理，未涉及技术实现、运营数据、商业考量等更广泛的议题。</w:t>
      </w:r>
    </w:p>
    <w:p>
      <w:pPr>
        <w:pStyle w:val="Heading2"/>
        <w:spacing w:after="180" w:before="360" w:line="340"/>
      </w:pPr>
      <w:bookmarkStart w:id="100026" w:name="_Toc100026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6.1 技术架构层面</w:t>
      </w:r>
      <w:bookmarkEnd w:id="100026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从产品视角讨论了客服系统的模块划分与流程设计，但未涉及技术架构层面的关键决策。一个生产级IM客服系统的技术架构涉及多个复杂问题：实时消息推送采用WebSocket还是长轮询？消息的可靠投递如何保证（ACK机制、重传策略）？海量会话消息的存储采用何种数据库（关系型、文档型、时序型）？多端消息同步如何实现？高并发场景下的系统如何水平扩展？这些技术决策直接影响系统的性能、稳定性与成本，是产品经理在与技术团队沟通时必须理解的基础知识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此外，原文未讨论客服系统的部署架构选择：SaaS多租户架构与私有化部署架构在数据隔离、定制化能力、运维成本上存在显著差异，企业需要根据自身规模、合规要求、成本预算做出选择。原文也未涉及与第三方系统的集成方案，如与CRM、订单系统、知识库的对接方式，而这些集成往往是客服系统发挥价值的关键。</w:t>
      </w:r>
    </w:p>
    <w:p>
      <w:pPr>
        <w:pStyle w:val="Heading2"/>
        <w:spacing w:after="180" w:before="360" w:line="340"/>
      </w:pPr>
      <w:bookmarkStart w:id="100027" w:name="_Toc100027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6.2 数据指标与运营分析</w:t>
      </w:r>
      <w:bookmarkEnd w:id="100027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未涉及客服系统的数据指标体系与运营分析，而这恰恰是衡量系统价值、指导运营优化的核心。一个完整的客服数据指标体系应当覆盖多个维度：客户侧指标（首次响应时长、平均处理时长、满意度、解决率）、客服侧指标（接待量、并发数、利用率、质量评分）、系统侧指标（可用性、消息延迟、派单成功率）、业务侧指标（转化率、复购率、流失率影响）。每个指标都需要明确的计算口径、采集方式、展示形式与告警阈值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运营分析方面，原文未讨论如何基于会话数据进行深度分析：会话热力图（哪些时段咨询量最高）、问题聚类分析（哪些问题最频繁）、客服绩效对比、客户情绪分析、流失预警等。这些分析能力是客服系统从“工具”升级为“智能运营平台”的关键，也是企业愿意为客服系统付费的核心价值点。原文虽在管理类模块中提及了绩效数据，但未展开指标体系与分析方法。</w:t>
      </w:r>
    </w:p>
    <w:p>
      <w:pPr>
        <w:pStyle w:val="Heading2"/>
        <w:spacing w:after="180" w:before="360" w:line="340"/>
      </w:pPr>
      <w:bookmarkStart w:id="100028" w:name="_Toc100028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6.3 AI与智能化能力</w:t>
      </w:r>
      <w:bookmarkEnd w:id="100028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发布于2022年4月，彼时大语言模型尚未爆发，因此未涉及AI在客服系统中的深度应用。然而，2023年以来，以ChatGPT为代表的大模型彻底改变了客服系统的智能化可能性，这已成为不可忽视的分析维度。现代客服系统的AI能力至少包括：智能问答（基于知识库的自动回复）、会话摘要（自动生成会话纪要）、情绪识别（实时感知客户情绪并预警）、意图理解（自动识别客户意图并路由）、辅助回复（为客服推荐回复话术）、智能质检（自动评分与问题标记）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更深层的AI应用包括：基于历史会话训练的领域专属模型、多模态理解（图片、语音、视频）、智能体（Agent）自主处理简单会话、预测性服务（在客户提问前主动介入）。这些能力的引入将重塑客服系统的产品形态——从“客服处理会话”转变为“AI处理+客服监督”的混合模式，客服的角色从“处理者”升级为“监督者”与“复杂问题处理者”。原文的方法论框架虽然仍适用，但具体的模块划分、流程设计、前端体验都需要为AI能力预留空间。</w:t>
      </w:r>
    </w:p>
    <w:p>
      <w:pPr>
        <w:pStyle w:val="Heading2"/>
        <w:spacing w:after="180" w:before="360" w:line="340"/>
      </w:pPr>
      <w:bookmarkStart w:id="100029" w:name="_Toc100029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6.4 多渠道协同与全渠道体验</w:t>
      </w:r>
      <w:bookmarkEnd w:id="100029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在分类来源管理模块中提及了“来源渠道”，但未深入讨论多渠道协同的设计。现代企业的客户咨询渠道日益多元化：网页客服、APP内客服、微信公众号、微信小程序、企业微信、抖音、邮件、电话、短信等。每个渠道都有其特定的交互特性与用户习惯，如何在多渠道之间提供一致的服务体验，同时尊重各渠道的特性，是客服系统设计的重要议题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多渠道协同的核心挑战包括：身份统一识别（同一客户在不同渠道的身份如何关联）、会话跨渠道续接（客户在网页咨询后切换到APP是否能继续）、消息格式适配（不同渠道支持的消息类型不同）、渠道优先级与负载均衡（高峰期如何在不同渠道间调度客服）。原文虽未展开这些内容，但其模块化框架为多渠道扩展预留了空间——分类来源管理模块可以承载渠道定义，派单路由模块可以扩展渠道维度的调度策略。</w:t>
      </w:r>
    </w:p>
    <w:p>
      <w:pPr>
        <w:pStyle w:val="Heading2"/>
        <w:spacing w:after="180" w:before="360" w:line="340"/>
      </w:pPr>
      <w:bookmarkStart w:id="100030" w:name="_Toc100030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6.5 安全合规与数据治理</w:t>
      </w:r>
      <w:bookmarkEnd w:id="100030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未涉及客服系统的安全合规与数据治理议题，而这在企业级应用中是不可或缺的分析维度。客服系统处理大量敏感数据：客户个人信息、订单信息、支付信息、沟通内容等，这些数据的采集、存储、使用、共享都必须符合相关法律法规（如《个人信息保护法》《数据安全法》、GDPR等）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安全合规设计涉及多个层面：数据加密（传输加密、存储加密、字段级加密）、访问控制（基于角色的权限、数据脱敏、操作审计）、数据生命周期管理（采集最小化、保留期限、安全销毁）、合规审计（日志留存、审计报告、监管报送）。此外，客服系统还需考虑内容安全：敏感词过滤、违规内容识别、举报处理机制。原文在权限管理模块中提及了RBAC，但未展开数据安全与合规的完整设计。</w:t>
      </w:r>
    </w:p>
    <w:p>
      <w:pPr>
        <w:pStyle w:val="Heading2"/>
        <w:spacing w:after="180" w:before="360" w:line="340"/>
      </w:pPr>
      <w:bookmarkStart w:id="100031" w:name="_Toc100031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6.6 商业化与成本分析</w:t>
      </w:r>
      <w:bookmarkEnd w:id="100031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从产品视角讨论了客服系统的设计，但未涉及商业化与成本分析。对于SaaS客服系统厂商而言，商业化设计是产品规划的重要输入：定价模式（按坐席数、按会话量、按功能模块）、免费策略（基础版免费、高级功能付费）、增值服务（AI能力、数据分析、定制开发）、客户成功（续费率、扩展销售）。这些商业化考量会反向影响产品功能优先级——哪些功能做成免费基础版，哪些做成付费高级版，哪些做成增值服务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成本分析方面，原文未讨论客服系统的总体拥有成本（TCO）：研发成本、服务器与带宽成本、AI调用成本（如使用大模型API）、运维成本、培训成本。对于自建客服系统的企业，这些成本需要与采购SaaS服务进行对比；对于SaaS厂商，这些成本决定了定价的下限与毛利空间。原文的方法论聚焦于功能设计，未触及这些商业层面的考量。</w:t>
      </w:r>
    </w:p>
    <w:p>
      <w:pPr>
        <w:pStyle w:val="Heading2"/>
        <w:spacing w:after="180" w:before="360" w:line="340"/>
      </w:pPr>
      <w:bookmarkStart w:id="100032" w:name="_Toc100032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6.7 行业对比与竞品分析</w:t>
      </w:r>
      <w:bookmarkEnd w:id="100032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原文基于作者个人经验展开，未进行行业对比与竞品分析。市面上存在众多成熟的客服系统产品，如智齿科技、网易七鱼、容联七陌、Udesk、Zendesk、Freshdesk等，每家产品都有其特色与适用场景。通过竞品分析，可以了解行业最佳实践、识别差异化机会、避免重复造轮子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竞品分析应当覆盖多个维度：功能对比（核心模块的覆盖度与深度）、技术架构（部署方式、扩展性、集成能力）、定价策略（价格区间、计费方式、免费策略）、目标客户（行业、规模、场景）、用户体验（界面设计、操作效率、移动端支持）。原文虽在评论中提及了“竞品调研人人上一搜一大把”，但未在正文中展开竞品分析，这对于希望全面了解客服系统市场的读者而言是一个信息缺口。</w:t>
      </w:r>
    </w:p>
    <w:p>
      <w:pPr>
        <w:pStyle w:val="Heading1"/>
        <w:spacing w:after="240" w:before="480" w:line="360"/>
      </w:pPr>
      <w:bookmarkStart w:id="100033" w:name="_Toc100033"/>
      <w:r>
        <w:rPr>
          <w:rFonts w:ascii="Times New Roman" w:eastAsia="SimHei"/>
          <w:b/>
          <w:bCs/>
          <w:color w:val="1A2B40"/>
          <w:sz w:val="32"/>
          <w:szCs w:val="32"/>
        </w:rPr>
        <w:t xml:space="preserve">第七章 结论与建议</w:t>
      </w:r>
      <w:bookmarkEnd w:id="100033"/>
    </w:p>
    <w:p>
      <w:pPr>
        <w:pStyle w:val="Heading2"/>
        <w:spacing w:after="180" w:before="360" w:line="340"/>
      </w:pPr>
      <w:bookmarkStart w:id="100034" w:name="_Toc100034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7.1 核心结论</w:t>
      </w:r>
      <w:bookmarkEnd w:id="100034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通过对三篇文章的系统整合与深度解读，本报告得出以下核心结论。其一，IM客服系统是一个与业务紧密融合的复杂产品，其设计需要从框架、流程、体验三个层面系统推进，三者构成“结构—行为—表现”的完整闭环。其二，模块化拆解是管理客服系统复杂度的有效手段，11大核心模块的划分为从0到1搭建系统提供了清晰的认知框架。其三，会话工单的状态机设计是客服流程数字化的核心，6种状态覆盖了会话生命周期的关键节点，为流程的健壮性提供了基础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其四，用户体验五要素在客服系统前端设计中的应用，体现了方法论与业务场景融合的价值，将抽象的设计理论转化为可操作的信息清单与功能清单。其五，三篇文章构建的方法论框架具有较好的可扩展性，为AI智能化、多渠道协同、安全合规等新需求预留了接入空间。其六，原文也存在若干覆盖盲区，主要集中在技术架构、数据指标、AI能力、多渠道协同、安全合规、商业成本、竞品分析七个维度，这些是后续深化研究的方向。</w:t>
      </w:r>
    </w:p>
    <w:p>
      <w:pPr>
        <w:pStyle w:val="Heading2"/>
        <w:spacing w:after="180" w:before="360" w:line="340"/>
      </w:pPr>
      <w:bookmarkStart w:id="100035" w:name="_Toc100035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7.2 实践建议</w:t>
      </w:r>
      <w:bookmarkEnd w:id="100035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基于本报告的分析，对希望应用或深化研究IM客服系统的读者提出以下实践建议。对于从0到1搭建客服系统的团队，建议以原文的11大模块为骨架，结合自身业务实际进行模块裁剪与扩展，避免照搬；以会话工单状态机为流程核心，先定义清楚状态与转换规则，再设计具体功能；以前端体验五要素为设计方法论，先梳理信息清单与功能清单，再进入原型设计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对于已有客服系统希望优化的团队，建议对照原文的模块划分与流程设计，识别自身系统的薄弱环节；重点关注异常场景的处理机制，这是系统健壮性的关键；引入数据指标体系，用数据驱动优化决策。对于希望深化研究的读者，建议重点关注第六章指出的七个覆盖盲区，特别是AI智能化能力对客服系统的重塑，这将是未来2-3年客服系统演进的核心方向。</w:t>
      </w:r>
    </w:p>
    <w:p>
      <w:pPr>
        <w:pStyle w:val="Heading2"/>
        <w:spacing w:after="180" w:before="360" w:line="340"/>
      </w:pPr>
      <w:bookmarkStart w:id="100036" w:name="_Toc100036"/>
      <w:r>
        <w:rPr>
          <w:rFonts w:ascii="Times New Roman" w:eastAsia="SimHei"/>
          <w:b/>
          <w:bCs/>
          <w:color w:val="1A2B40"/>
          <w:sz w:val="28"/>
          <w:szCs w:val="28"/>
        </w:rPr>
        <w:t xml:space="preserve">7.3 后续研究方向</w:t>
      </w:r>
      <w:bookmarkEnd w:id="100036"/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本报告基于三篇2022年的文章，未能充分反映近两年技术演进对客服系统的影响。建议后续研究重点关注以下方向：AI大模型在客服系统中的深度应用，包括智能问答、辅助回复、会话摘要、情绪识别、智能质检等场景的落地实践；智能体（Agent）在客服场景的探索，特别是自主处理简单会话、人机协作模式的设计；多模态客服的兴起，包括语音客服、视频客服、AR远程协助等新形态；客服系统与企业微信、钉钉等协同平台的深度集成，以及私域运营场景下的客服系统定位变化。</w:t>
      </w:r>
    </w:p>
    <w:p>
      <w:pPr>
        <w:spacing w:after="120" w:line="360"/>
        <w:ind w:firstLine="480"/>
        <w:jc w:val="both"/>
      </w:pPr>
      <w:r>
        <w:rPr>
          <w:rFonts w:ascii="Times New Roman" w:eastAsia="Microsoft YaHei"/>
          <w:color w:val="1A2B40"/>
          <w:sz w:val="22"/>
          <w:szCs w:val="22"/>
        </w:rPr>
        <w:t xml:space="preserve">此外，随着数据合规要求的趋严，客服系统的安全合规设计也将成为重要研究方向，特别是跨境数据流动、个人信息保护、AI生成内容的合规审核等议题。这些方向的研究将有助于推动客服系统从“沟通工具”向“智能运营平台”的升级，更好地服务于企业的客户运营战略。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DCF2" w:sz="4" w:space="4"/>
      </w:pBdr>
      <w:jc w:val="right"/>
    </w:pPr>
    <w:r>
      <w:rPr>
        <w:rFonts w:ascii="Times New Roman" w:eastAsia="Microsoft YaHei"/>
        <w:color w:val="6878A0"/>
        <w:sz w:val="18"/>
        <w:szCs w:val="18"/>
      </w:rPr>
      <w:t xml:space="preserve">IM客服系统产品分析报告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A2B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Times New Roman" w:eastAsia="SimHei"/>
      <w:b/>
      <w:bCs/>
      <w:color w:val="1A2B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 w:line="340"/>
      <w:outlineLvl w:val="1"/>
    </w:pPr>
    <w:rPr>
      <w:rFonts w:ascii="Times New Roman" w:eastAsia="SimHei"/>
      <w:b/>
      <w:bCs/>
      <w:color w:val="1A2B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20"/>
      <w:outlineLvl w:val="2"/>
    </w:pPr>
    <w:rPr>
      <w:rFonts w:ascii="Times New Roman" w:eastAsia="SimHei"/>
      <w:b/>
      <w:bCs/>
      <w:color w:val="1A2B4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IM客服系统产品分析报告</dc:title>
  <dc:creator>Qingyan Agent</dc:creator>
  <dc:description>基于三篇系列文章的综合解读与方法论提炼</dc:description>
  <cp:lastModifiedBy>Un-named</cp:lastModifiedBy>
  <cp:revision>1</cp:revision>
  <dcterms:created xsi:type="dcterms:W3CDTF">2026-06-17T08:31:36.888Z</dcterms:created>
  <dcterms:modified xsi:type="dcterms:W3CDTF">2026-06-17T08:31:36.888Z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