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page" w:tblpXSpec="center" w:tblpY="-285"/>
        <w:tblW w:w="0" w:type="auto"/>
        <w:jc w:val="center"/>
        <w:tblLook w:val="04A0" w:firstRow="1" w:lastRow="0" w:firstColumn="1" w:lastColumn="0" w:noHBand="0" w:noVBand="1"/>
      </w:tblPr>
      <w:tblGrid>
        <w:gridCol w:w="373"/>
        <w:gridCol w:w="934"/>
        <w:gridCol w:w="6138"/>
        <w:gridCol w:w="1900"/>
      </w:tblGrid>
      <w:tr w:rsidR="00995ED1" w:rsidTr="00995ED1">
        <w:trPr>
          <w:trHeight w:val="274"/>
          <w:jc w:val="center"/>
        </w:trPr>
        <w:tc>
          <w:tcPr>
            <w:tcW w:w="383" w:type="dxa"/>
          </w:tcPr>
          <w:p w:rsidR="0011174B" w:rsidRPr="0011174B" w:rsidRDefault="0011174B" w:rsidP="00995ED1">
            <w:pPr>
              <w:jc w:val="center"/>
              <w:rPr>
                <w:i/>
              </w:rPr>
            </w:pPr>
            <w:r w:rsidRPr="0011174B">
              <w:rPr>
                <w:i/>
              </w:rPr>
              <w:t>№</w:t>
            </w:r>
          </w:p>
        </w:tc>
        <w:tc>
          <w:tcPr>
            <w:tcW w:w="974" w:type="dxa"/>
          </w:tcPr>
          <w:p w:rsidR="0011174B" w:rsidRPr="0011174B" w:rsidRDefault="0011174B" w:rsidP="00995ED1">
            <w:pPr>
              <w:jc w:val="center"/>
              <w:rPr>
                <w:i/>
              </w:rPr>
            </w:pPr>
            <w:r w:rsidRPr="0011174B">
              <w:rPr>
                <w:i/>
              </w:rPr>
              <w:t>Автор</w:t>
            </w:r>
          </w:p>
        </w:tc>
        <w:tc>
          <w:tcPr>
            <w:tcW w:w="6472" w:type="dxa"/>
          </w:tcPr>
          <w:p w:rsidR="0011174B" w:rsidRPr="0011174B" w:rsidRDefault="0011174B" w:rsidP="00995ED1">
            <w:pPr>
              <w:jc w:val="center"/>
              <w:rPr>
                <w:i/>
              </w:rPr>
            </w:pPr>
            <w:r w:rsidRPr="0011174B">
              <w:rPr>
                <w:i/>
              </w:rPr>
              <w:t>Ссылка</w:t>
            </w:r>
          </w:p>
        </w:tc>
        <w:tc>
          <w:tcPr>
            <w:tcW w:w="1516" w:type="dxa"/>
          </w:tcPr>
          <w:p w:rsidR="0011174B" w:rsidRPr="0011174B" w:rsidRDefault="0011174B" w:rsidP="00995ED1">
            <w:pPr>
              <w:jc w:val="center"/>
              <w:rPr>
                <w:i/>
              </w:rPr>
            </w:pPr>
            <w:r w:rsidRPr="0011174B">
              <w:rPr>
                <w:i/>
              </w:rPr>
              <w:t>Краткая аннотация</w:t>
            </w:r>
          </w:p>
        </w:tc>
      </w:tr>
      <w:tr w:rsidR="00995ED1" w:rsidTr="00995ED1">
        <w:trPr>
          <w:trHeight w:val="1178"/>
          <w:jc w:val="center"/>
        </w:trPr>
        <w:tc>
          <w:tcPr>
            <w:tcW w:w="383" w:type="dxa"/>
          </w:tcPr>
          <w:p w:rsidR="0011174B" w:rsidRPr="0011174B" w:rsidRDefault="0011174B" w:rsidP="00995ED1">
            <w:pPr>
              <w:jc w:val="center"/>
              <w:rPr>
                <w:i/>
              </w:rPr>
            </w:pPr>
            <w:r w:rsidRPr="0011174B">
              <w:rPr>
                <w:i/>
              </w:rPr>
              <w:t>1</w:t>
            </w:r>
          </w:p>
        </w:tc>
        <w:tc>
          <w:tcPr>
            <w:tcW w:w="974" w:type="dxa"/>
          </w:tcPr>
          <w:p w:rsidR="0011174B" w:rsidRDefault="0011174B" w:rsidP="00995ED1">
            <w:r>
              <w:t xml:space="preserve">Ольга </w:t>
            </w:r>
            <w:proofErr w:type="spellStart"/>
            <w:r>
              <w:t>Базалева</w:t>
            </w:r>
            <w:proofErr w:type="spellEnd"/>
          </w:p>
        </w:tc>
        <w:tc>
          <w:tcPr>
            <w:tcW w:w="6472" w:type="dxa"/>
          </w:tcPr>
          <w:p w:rsidR="0011174B" w:rsidRDefault="0011174B" w:rsidP="00995ED1">
            <w:hyperlink r:id="rId5" w:history="1">
              <w:r w:rsidRPr="0011174B">
                <w:rPr>
                  <w:rStyle w:val="a4"/>
                </w:rPr>
                <w:t>https://habr.com/ru/c</w:t>
              </w:r>
              <w:r w:rsidRPr="0011174B">
                <w:rPr>
                  <w:rStyle w:val="a4"/>
                </w:rPr>
                <w:t>o</w:t>
              </w:r>
              <w:r w:rsidRPr="0011174B">
                <w:rPr>
                  <w:rStyle w:val="a4"/>
                </w:rPr>
                <w:t>mpany/netologyru/blog/341364/</w:t>
              </w:r>
            </w:hyperlink>
          </w:p>
        </w:tc>
        <w:tc>
          <w:tcPr>
            <w:tcW w:w="1516" w:type="dxa"/>
          </w:tcPr>
          <w:p w:rsidR="0011174B" w:rsidRDefault="0011174B" w:rsidP="00995ED1">
            <w:r>
              <w:t>11 кратких правил о визуализации данных</w:t>
            </w:r>
          </w:p>
        </w:tc>
      </w:tr>
      <w:tr w:rsidR="00995ED1" w:rsidTr="00995ED1">
        <w:trPr>
          <w:trHeight w:val="948"/>
          <w:jc w:val="center"/>
        </w:trPr>
        <w:tc>
          <w:tcPr>
            <w:tcW w:w="383" w:type="dxa"/>
          </w:tcPr>
          <w:p w:rsidR="0011174B" w:rsidRPr="0011174B" w:rsidRDefault="0011174B" w:rsidP="00995ED1">
            <w:pPr>
              <w:jc w:val="center"/>
              <w:rPr>
                <w:i/>
              </w:rPr>
            </w:pPr>
            <w:r w:rsidRPr="0011174B">
              <w:rPr>
                <w:i/>
              </w:rPr>
              <w:t>2</w:t>
            </w:r>
          </w:p>
        </w:tc>
        <w:tc>
          <w:tcPr>
            <w:tcW w:w="974" w:type="dxa"/>
          </w:tcPr>
          <w:p w:rsidR="0011174B" w:rsidRPr="0011174B" w:rsidRDefault="0011174B" w:rsidP="00995ED1">
            <w:r>
              <w:rPr>
                <w:lang w:val="en-US"/>
              </w:rPr>
              <w:t xml:space="preserve">OWOX </w:t>
            </w:r>
            <w:r>
              <w:t>блог</w:t>
            </w:r>
          </w:p>
        </w:tc>
        <w:tc>
          <w:tcPr>
            <w:tcW w:w="6472" w:type="dxa"/>
          </w:tcPr>
          <w:p w:rsidR="0011174B" w:rsidRDefault="0011174B" w:rsidP="00995ED1">
            <w:hyperlink r:id="rId6" w:history="1">
              <w:r w:rsidRPr="0011174B">
                <w:rPr>
                  <w:rStyle w:val="a4"/>
                </w:rPr>
                <w:t>https://www.owox.ru/blog/articles/data-visualization/</w:t>
              </w:r>
            </w:hyperlink>
          </w:p>
        </w:tc>
        <w:tc>
          <w:tcPr>
            <w:tcW w:w="1516" w:type="dxa"/>
          </w:tcPr>
          <w:p w:rsidR="0011174B" w:rsidRDefault="0011174B" w:rsidP="00995ED1">
            <w:r>
              <w:t>Статья о том, что такое визуализация данных и зачем она нужна</w:t>
            </w:r>
          </w:p>
        </w:tc>
      </w:tr>
      <w:tr w:rsidR="00995ED1" w:rsidTr="00995ED1">
        <w:trPr>
          <w:trHeight w:val="602"/>
          <w:jc w:val="center"/>
        </w:trPr>
        <w:tc>
          <w:tcPr>
            <w:tcW w:w="383" w:type="dxa"/>
          </w:tcPr>
          <w:p w:rsidR="0011174B" w:rsidRPr="0011174B" w:rsidRDefault="0011174B" w:rsidP="00995ED1">
            <w:pPr>
              <w:jc w:val="center"/>
              <w:rPr>
                <w:i/>
              </w:rPr>
            </w:pPr>
            <w:r w:rsidRPr="0011174B">
              <w:rPr>
                <w:i/>
              </w:rPr>
              <w:t>3</w:t>
            </w:r>
          </w:p>
        </w:tc>
        <w:tc>
          <w:tcPr>
            <w:tcW w:w="974" w:type="dxa"/>
          </w:tcPr>
          <w:p w:rsidR="0011174B" w:rsidRPr="0011174B" w:rsidRDefault="0011174B" w:rsidP="00995E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DevExpress</w:t>
            </w:r>
            <w:proofErr w:type="spellEnd"/>
          </w:p>
        </w:tc>
        <w:tc>
          <w:tcPr>
            <w:tcW w:w="6472" w:type="dxa"/>
          </w:tcPr>
          <w:p w:rsidR="0011174B" w:rsidRPr="0011174B" w:rsidRDefault="0011174B" w:rsidP="00995ED1">
            <w:pPr>
              <w:rPr>
                <w:lang w:val="en-US"/>
              </w:rPr>
            </w:pPr>
            <w:hyperlink r:id="rId7" w:history="1">
              <w:r w:rsidRPr="0011174B">
                <w:rPr>
                  <w:rStyle w:val="a4"/>
                  <w:lang w:val="en-US"/>
                </w:rPr>
                <w:t>https://infogra.ru/infographics/zachem-i-kak-ispolzovat-vizualizatsiyu-dannyh</w:t>
              </w:r>
            </w:hyperlink>
          </w:p>
        </w:tc>
        <w:tc>
          <w:tcPr>
            <w:tcW w:w="1516" w:type="dxa"/>
          </w:tcPr>
          <w:p w:rsidR="0011174B" w:rsidRDefault="0011174B" w:rsidP="00995ED1">
            <w:r>
              <w:t>Статья о том, как использовать визуализацию данных в текстовых документах</w:t>
            </w:r>
          </w:p>
        </w:tc>
      </w:tr>
      <w:tr w:rsidR="00995ED1" w:rsidTr="00995ED1">
        <w:trPr>
          <w:trHeight w:val="1752"/>
          <w:jc w:val="center"/>
        </w:trPr>
        <w:tc>
          <w:tcPr>
            <w:tcW w:w="383" w:type="dxa"/>
          </w:tcPr>
          <w:p w:rsidR="0011174B" w:rsidRPr="0011174B" w:rsidRDefault="0011174B" w:rsidP="00995ED1">
            <w:pPr>
              <w:jc w:val="center"/>
              <w:rPr>
                <w:i/>
              </w:rPr>
            </w:pPr>
            <w:r w:rsidRPr="0011174B">
              <w:rPr>
                <w:i/>
              </w:rPr>
              <w:t>4</w:t>
            </w:r>
          </w:p>
        </w:tc>
        <w:tc>
          <w:tcPr>
            <w:tcW w:w="974" w:type="dxa"/>
          </w:tcPr>
          <w:p w:rsidR="0011174B" w:rsidRPr="0011174B" w:rsidRDefault="0011174B" w:rsidP="00995ED1">
            <w:r>
              <w:t>Роман Бунин</w:t>
            </w:r>
          </w:p>
        </w:tc>
        <w:tc>
          <w:tcPr>
            <w:tcW w:w="6472" w:type="dxa"/>
          </w:tcPr>
          <w:p w:rsidR="0011174B" w:rsidRDefault="0011174B" w:rsidP="00995ED1">
            <w:hyperlink r:id="rId8" w:history="1">
              <w:r w:rsidRPr="0011174B">
                <w:rPr>
                  <w:rStyle w:val="a4"/>
                </w:rPr>
                <w:t>https://revealthedata.com/blog/all/chto-takoe-vizualizaciya-dannyh-kakaya-ona-byvaet-i-ne-byvaet/</w:t>
              </w:r>
            </w:hyperlink>
          </w:p>
        </w:tc>
        <w:tc>
          <w:tcPr>
            <w:tcW w:w="1516" w:type="dxa"/>
          </w:tcPr>
          <w:p w:rsidR="0011174B" w:rsidRDefault="0011174B" w:rsidP="00995ED1">
            <w:pPr>
              <w:ind w:firstLine="708"/>
            </w:pPr>
            <w:r>
              <w:t>Подробная статья о визуализации данных и её типах</w:t>
            </w:r>
          </w:p>
        </w:tc>
      </w:tr>
      <w:tr w:rsidR="00995ED1" w:rsidTr="00995ED1">
        <w:trPr>
          <w:trHeight w:val="215"/>
          <w:jc w:val="center"/>
        </w:trPr>
        <w:tc>
          <w:tcPr>
            <w:tcW w:w="383" w:type="dxa"/>
          </w:tcPr>
          <w:p w:rsidR="0011174B" w:rsidRPr="0011174B" w:rsidRDefault="0011174B" w:rsidP="00995ED1">
            <w:pPr>
              <w:jc w:val="center"/>
              <w:rPr>
                <w:i/>
              </w:rPr>
            </w:pPr>
            <w:r w:rsidRPr="0011174B">
              <w:rPr>
                <w:i/>
              </w:rPr>
              <w:t>5</w:t>
            </w:r>
          </w:p>
        </w:tc>
        <w:tc>
          <w:tcPr>
            <w:tcW w:w="974" w:type="dxa"/>
          </w:tcPr>
          <w:p w:rsidR="0011174B" w:rsidRPr="00995ED1" w:rsidRDefault="00995ED1" w:rsidP="00995ED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AND blog</w:t>
            </w:r>
          </w:p>
        </w:tc>
        <w:tc>
          <w:tcPr>
            <w:tcW w:w="6472" w:type="dxa"/>
          </w:tcPr>
          <w:p w:rsidR="0011174B" w:rsidRDefault="0011174B" w:rsidP="00995ED1">
            <w:pPr>
              <w:tabs>
                <w:tab w:val="left" w:pos="1620"/>
              </w:tabs>
              <w:jc w:val="both"/>
            </w:pPr>
            <w:hyperlink r:id="rId9" w:history="1">
              <w:r w:rsidRPr="0011174B">
                <w:rPr>
                  <w:rStyle w:val="a4"/>
                </w:rPr>
                <w:t>https://blog.adn.agency/article/vizualizatsiya_dannykh_sposoby_instrumenty_poleznye_ssylki</w:t>
              </w:r>
            </w:hyperlink>
          </w:p>
        </w:tc>
        <w:tc>
          <w:tcPr>
            <w:tcW w:w="1516" w:type="dxa"/>
          </w:tcPr>
          <w:p w:rsidR="0011174B" w:rsidRDefault="00995ED1" w:rsidP="00995ED1">
            <w:pPr>
              <w:jc w:val="both"/>
            </w:pPr>
            <w:r>
              <w:t>Очень большая и подробная статья о способах и инструментах визуализации</w:t>
            </w:r>
          </w:p>
        </w:tc>
      </w:tr>
      <w:tr w:rsidR="00995ED1" w:rsidTr="00995ED1">
        <w:trPr>
          <w:trHeight w:val="1167"/>
          <w:jc w:val="center"/>
        </w:trPr>
        <w:tc>
          <w:tcPr>
            <w:tcW w:w="383" w:type="dxa"/>
          </w:tcPr>
          <w:p w:rsidR="0011174B" w:rsidRPr="0011174B" w:rsidRDefault="0011174B" w:rsidP="00995ED1">
            <w:pPr>
              <w:jc w:val="center"/>
              <w:rPr>
                <w:i/>
              </w:rPr>
            </w:pPr>
            <w:r w:rsidRPr="0011174B">
              <w:rPr>
                <w:i/>
              </w:rPr>
              <w:t>6</w:t>
            </w:r>
          </w:p>
        </w:tc>
        <w:tc>
          <w:tcPr>
            <w:tcW w:w="974" w:type="dxa"/>
          </w:tcPr>
          <w:p w:rsidR="0011174B" w:rsidRPr="00995ED1" w:rsidRDefault="00995ED1" w:rsidP="00995ED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IU Foundation</w:t>
            </w:r>
          </w:p>
        </w:tc>
        <w:tc>
          <w:tcPr>
            <w:tcW w:w="6472" w:type="dxa"/>
          </w:tcPr>
          <w:p w:rsidR="0011174B" w:rsidRDefault="00995ED1" w:rsidP="00995ED1">
            <w:pPr>
              <w:jc w:val="both"/>
            </w:pPr>
            <w:hyperlink r:id="rId10" w:history="1">
              <w:r w:rsidRPr="00995ED1">
                <w:rPr>
                  <w:rStyle w:val="a4"/>
                </w:rPr>
                <w:t>https://www.interaction-design.org/literature/article/information-visualization-a-brief-introduction</w:t>
              </w:r>
            </w:hyperlink>
          </w:p>
        </w:tc>
        <w:tc>
          <w:tcPr>
            <w:tcW w:w="1516" w:type="dxa"/>
          </w:tcPr>
          <w:p w:rsidR="0011174B" w:rsidRPr="00995ED1" w:rsidRDefault="00995ED1" w:rsidP="00995ED1">
            <w:pPr>
              <w:jc w:val="both"/>
            </w:pPr>
            <w:r>
              <w:t>Статья про визуализацию данных от экспертов образовательной организации</w:t>
            </w:r>
          </w:p>
        </w:tc>
      </w:tr>
      <w:tr w:rsidR="00995ED1" w:rsidTr="00995ED1">
        <w:trPr>
          <w:trHeight w:val="278"/>
          <w:jc w:val="center"/>
        </w:trPr>
        <w:tc>
          <w:tcPr>
            <w:tcW w:w="383" w:type="dxa"/>
          </w:tcPr>
          <w:p w:rsidR="0011174B" w:rsidRPr="0011174B" w:rsidRDefault="0011174B" w:rsidP="00995ED1">
            <w:pPr>
              <w:jc w:val="center"/>
              <w:rPr>
                <w:i/>
              </w:rPr>
            </w:pPr>
            <w:r w:rsidRPr="0011174B">
              <w:rPr>
                <w:i/>
              </w:rPr>
              <w:t>7</w:t>
            </w:r>
          </w:p>
        </w:tc>
        <w:tc>
          <w:tcPr>
            <w:tcW w:w="974" w:type="dxa"/>
          </w:tcPr>
          <w:p w:rsidR="0011174B" w:rsidRPr="00995ED1" w:rsidRDefault="00995ED1" w:rsidP="00995E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Orana</w:t>
            </w:r>
            <w:proofErr w:type="spellEnd"/>
            <w:r>
              <w:rPr>
                <w:lang w:val="en-US"/>
              </w:rPr>
              <w:t xml:space="preserve"> Velarde</w:t>
            </w:r>
          </w:p>
        </w:tc>
        <w:tc>
          <w:tcPr>
            <w:tcW w:w="6472" w:type="dxa"/>
          </w:tcPr>
          <w:p w:rsidR="0011174B" w:rsidRDefault="00995ED1" w:rsidP="00995ED1">
            <w:hyperlink r:id="rId11" w:history="1">
              <w:r w:rsidRPr="00995ED1">
                <w:rPr>
                  <w:rStyle w:val="a4"/>
                </w:rPr>
                <w:t>https://visme.co/blog/information-visualization/</w:t>
              </w:r>
            </w:hyperlink>
          </w:p>
        </w:tc>
        <w:tc>
          <w:tcPr>
            <w:tcW w:w="1516" w:type="dxa"/>
          </w:tcPr>
          <w:p w:rsidR="0011174B" w:rsidRDefault="00995ED1" w:rsidP="00995ED1">
            <w:r>
              <w:t xml:space="preserve">Статья о 19 способах </w:t>
            </w:r>
            <w:proofErr w:type="spellStart"/>
            <w:r>
              <w:t>визуализациинформации</w:t>
            </w:r>
            <w:proofErr w:type="spellEnd"/>
          </w:p>
        </w:tc>
      </w:tr>
    </w:tbl>
    <w:p w:rsidR="009B3ED4" w:rsidRDefault="00995ED1">
      <w:bookmarkStart w:id="0" w:name="_GoBack"/>
      <w:bookmarkEnd w:id="0"/>
    </w:p>
    <w:sectPr w:rsidR="009B3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74B"/>
    <w:rsid w:val="0011174B"/>
    <w:rsid w:val="00752865"/>
    <w:rsid w:val="00894DDF"/>
    <w:rsid w:val="0099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D0E23"/>
  <w15:chartTrackingRefBased/>
  <w15:docId w15:val="{9A027945-102C-4058-B9C7-58AE3B3B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1174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117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ealthedata.com/blog/all/chto-takoe-vizualizaciya-dannyh-kakaya-ona-byvaet-i-ne-byva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fogra.ru/infographics/zachem-i-kak-ispolzovat-vizualizatsiyu-danny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owox.ru/blog/articles/data-visualization/" TargetMode="External"/><Relationship Id="rId11" Type="http://schemas.openxmlformats.org/officeDocument/2006/relationships/hyperlink" Target="https://visme.co/blog/information-visualization/" TargetMode="External"/><Relationship Id="rId5" Type="http://schemas.openxmlformats.org/officeDocument/2006/relationships/hyperlink" Target="https://habr.com/ru/company/netologyru/blog/341364/" TargetMode="External"/><Relationship Id="rId10" Type="http://schemas.openxmlformats.org/officeDocument/2006/relationships/hyperlink" Target="https://www.interaction-design.org/literature/article/information-visualization-a-brief-introdu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adn.agency/article/vizualizatsiya_dannykh_sposoby_instrumenty_poleznye_ssylk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C6791-669F-4FCE-B04B-C9A0DF505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2020-09-27T16:11:00Z</dcterms:created>
  <dcterms:modified xsi:type="dcterms:W3CDTF">2020-09-27T16:28:00Z</dcterms:modified>
</cp:coreProperties>
</file>