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Ch.1 光与表面的交互</w:t>
      </w:r>
    </w:p>
    <w:p>
      <w:pPr>
        <w:spacing w:after="360"/>
        <w:jc w:val="center"/>
      </w:pPr>
      <w:r>
        <w:rPr>
          <w:i/>
          <w:iCs/>
          <w:color w:val="666666"/>
        </w:rPr>
        <w:t xml:space="preserve">全局光照技术 - 章节精要</w:t>
      </w:r>
    </w:p>
    <w:p>
      <w:pPr>
        <w:shd w:fill="E8F4FD" w:val="clear"/>
        <w:spacing w:after="200" w:before="200"/>
        <w:ind w:left="200" w:right="200"/>
      </w:pPr>
      <w:r>
        <w:rPr>
          <w:b/>
          <w:bCs/>
        </w:rPr>
        <w:t xml:space="preserve">章节目标：</w:t>
      </w:r>
      <w:r>
        <w:t xml:space="preserve">建立全局光照的物理基础，理解光与表面交互的核心概念，掌握渲染方程的数学表达。</w:t>
      </w:r>
    </w:p>
    <w:p>
      <w:pPr>
        <w:pStyle w:val="Heading1"/>
      </w:pPr>
      <w:r>
        <w:t xml:space="preserve">1.1 什么是全局光照</w:t>
      </w:r>
    </w:p>
    <w:p>
      <w:pPr>
        <w:pStyle w:val="Heading2"/>
      </w:pPr>
      <w:r>
        <w:t xml:space="preserve">核心区分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4C4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局部光照 (Local Illumination)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FE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全局光照 (Global Illumination)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• 仅考虑光源→表面→眼睛的一次反射</w:t>
            </w:r>
          </w:p>
          <w:p>
            <w:r>
              <w:t xml:space="preserve">• 不考虑其他表面的反射影响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• 考虑光在场景中多次反弹</w:t>
            </w:r>
          </w:p>
          <w:p>
            <w:r>
              <w:t xml:space="preserve">• 包含间接光照、颜色渗透</w:t>
            </w:r>
          </w:p>
          <w:p>
            <w:r>
              <w:t xml:space="preserve">• 更符合物理真实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全局光照应实现的6种光学现象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现象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描述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计算难点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阴影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物体遮挡光源产生的暗区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软阴影需要计算半影区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环境遮挡(AO)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环境光被周围几何体遮挡的效果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需要对整个半球积分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反射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光滑表面对环境的镜像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需要知道周围环境的光照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间接光照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光经过多次反弹后的照明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颜色渗透效果难以计算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焦散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光通过镜面反射/折射汇聚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采样困难，路径概率低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次表面散射(SSS)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光进入物体内部散射后出射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需要模拟体积内的传播</w:t>
            </w:r>
          </w:p>
        </w:tc>
      </w:tr>
    </w:tbl>
    <w:p>
      <w:pPr>
        <w:pStyle w:val="Heading1"/>
      </w:pPr>
      <w:r>
        <w:t xml:space="preserve">1.2 辐射度量学</w:t>
      </w:r>
    </w:p>
    <w:p>
      <w:pPr>
        <w:pStyle w:val="Heading2"/>
      </w:pPr>
      <w:r>
        <w:t xml:space="preserve">五大基本度量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404"/>
        <w:gridCol w:w="1404"/>
        <w:gridCol w:w="2340"/>
        <w:gridCol w:w="2340"/>
      </w:tblGrid>
      <w:tr>
        <w:trPr>
          <w:tblHeader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名称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符号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单位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含义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记忆口诀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辐射能量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Q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J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光子的总能量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总量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辐射通量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Φ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每秒发射的功率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功率=能量/时间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CD" w:val="clear"/>
          </w:tcPr>
          <w:p>
            <w:r>
              <w:rPr>
                <w:b/>
                <w:bCs/>
              </w:rPr>
              <w:t xml:space="preserve">辐射亮度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CD" w:val="clear"/>
          </w:tcPr>
          <w:p>
            <w:pPr>
              <w:jc w:val="center"/>
            </w:pPr>
            <w:r>
              <w:t xml:space="preserve">L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CD" w:val="clear"/>
          </w:tcPr>
          <w:p>
            <w:pPr>
              <w:jc w:val="center"/>
            </w:pPr>
            <w:r>
              <w:t xml:space="preserve">W/(m²·sr)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CD" w:val="clear"/>
          </w:tcPr>
          <w:p>
            <w:r>
              <w:t xml:space="preserve">单束光的亮度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CD" w:val="clear"/>
          </w:tcPr>
          <w:p>
            <w:r>
              <w:t xml:space="preserve">最终看到的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FE0" w:val="clear"/>
          </w:tcPr>
          <w:p>
            <w:r>
              <w:rPr>
                <w:b/>
                <w:bCs/>
              </w:rPr>
              <w:t xml:space="preserve">辐射照度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FE0" w:val="clear"/>
          </w:tcPr>
          <w:p>
            <w:pPr>
              <w:jc w:val="center"/>
            </w:pPr>
            <w:r>
              <w:t xml:space="preserve">E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FE0" w:val="clear"/>
          </w:tcPr>
          <w:p>
            <w:pPr>
              <w:jc w:val="center"/>
            </w:pPr>
            <w:r>
              <w:t xml:space="preserve">W/m²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FE0" w:val="clear"/>
          </w:tcPr>
          <w:p>
            <w:r>
              <w:t xml:space="preserve">表面接收的总光照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FE0" w:val="clear"/>
          </w:tcPr>
          <w:p>
            <w:r>
              <w:t xml:space="preserve">入射=照射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辐射强度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I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W/sr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光源在特定方向的强度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光源方向性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核心公式详解</w:t>
      </w:r>
    </w:p>
    <w:p>
      <w:pPr>
        <w:shd w:fill="FFFACD" w:val="clear"/>
        <w:spacing w:after="60" w:before="120"/>
        <w:ind w:left="200"/>
      </w:pPr>
      <w:r>
        <w:rPr>
          <w:b/>
          <w:bCs/>
          <w:sz w:val="22"/>
          <w:szCs w:val="22"/>
        </w:rPr>
        <w:t xml:space="preserve">公式1: 辐射亮度定义式（最重要）</w:t>
      </w:r>
    </w:p>
    <w:p>
      <w:pPr>
        <w:pStyle w:val="Formula"/>
      </w:pPr>
      <w:r>
        <w:t xml:space="preserve">dΦ = L · cosθ · dA · dω</w:t>
      </w:r>
    </w:p>
    <w:p>
      <w:pPr>
        <w:pStyle w:val="FormulaNote"/>
      </w:pPr>
      <w:r>
        <w:t xml:space="preserve">dΦ = 通过某面元、某方向的微小能量</w:t>
      </w:r>
    </w:p>
    <w:p>
      <w:pPr>
        <w:pStyle w:val="FormulaNote"/>
      </w:pPr>
      <w:r>
        <w:t xml:space="preserve">L = 辐射亮度（渲染方程最终要求的量！）</w:t>
      </w:r>
    </w:p>
    <w:p>
      <w:pPr>
        <w:pStyle w:val="FormulaNote"/>
      </w:pPr>
      <w:r>
        <w:t xml:space="preserve">cosθ = 面元与光线方向的夹角余弦（越斜越弱）</w:t>
      </w:r>
    </w:p>
    <w:p>
      <w:pPr>
        <w:shd w:fill="E0FFE0" w:val="clear"/>
        <w:spacing w:after="60" w:before="180"/>
        <w:ind w:left="200"/>
      </w:pPr>
      <w:r>
        <w:rPr>
          <w:b/>
          <w:bCs/>
          <w:sz w:val="22"/>
          <w:szCs w:val="22"/>
        </w:rPr>
        <w:t xml:space="preserve">公式2: 辐射照度积分式</w:t>
      </w:r>
    </w:p>
    <w:p>
      <w:pPr>
        <w:pStyle w:val="Formula"/>
      </w:pPr>
      <w:r>
        <w:t xml:space="preserve">E = ∫ L · cosθ · dω</w:t>
      </w:r>
    </w:p>
    <w:p>
      <w:pPr>
        <w:pStyle w:val="FormulaNote"/>
      </w:pPr>
      <w:r>
        <w:t xml:space="preserve">表面接收的总光照 = 所有入射方向的辐射亮度 × 余弦因子 的积分</w:t>
      </w:r>
    </w:p>
    <w:p>
      <w:pPr>
        <w:shd w:fill="F0F8FF" w:val="clear"/>
        <w:spacing w:after="60" w:before="180"/>
        <w:ind w:left="200"/>
      </w:pPr>
      <w:r>
        <w:rPr>
          <w:b/>
          <w:bCs/>
          <w:sz w:val="22"/>
          <w:szCs w:val="22"/>
        </w:rPr>
        <w:t xml:space="preserve">公式3: 平方反比定律</w:t>
      </w:r>
    </w:p>
    <w:p>
      <w:pPr>
        <w:pStyle w:val="Formula"/>
      </w:pPr>
      <w:r>
        <w:t xml:space="preserve">E = I · cosθ / r²</w:t>
      </w:r>
    </w:p>
    <w:p>
      <w:pPr>
        <w:pStyle w:val="FormulaNote"/>
      </w:pPr>
      <w:r>
        <w:t xml:space="preserve">光照强度随距离平方衰减 —— 这就是为什么远处的灯看起来更暗</w:t>
      </w:r>
    </w:p>
    <w:p>
      <w:pPr>
        <w:pStyle w:val="Heading1"/>
      </w:pPr>
      <w:r>
        <w:t xml:space="preserve">1.5 基于物理的渲染 (PBR)</w:t>
      </w:r>
    </w:p>
    <w:p>
      <w:pPr>
        <w:pStyle w:val="Heading2"/>
      </w:pPr>
      <w:r>
        <w:t xml:space="preserve">BRDF：双向反射分布函数</w:t>
      </w:r>
    </w:p>
    <w:p>
      <w:pPr>
        <w:spacing w:after="120" w:before="120"/>
      </w:pPr>
      <w:r>
        <w:t xml:space="preserve">BRDF描述光如何从入射方向反射到出射方向：</w:t>
      </w:r>
    </w:p>
    <w:p>
      <w:pPr>
        <w:pStyle w:val="Formula"/>
      </w:pPr>
      <w:r>
        <w:t xml:space="preserve">fr(ωi, ωr) = dLr(ωr) / dEi(ωi)</w:t>
      </w:r>
    </w:p>
    <w:p>
      <w:pPr>
        <w:shd w:fill="F5F5F5" w:val="clear"/>
        <w:spacing w:after="120" w:before="120"/>
        <w:ind w:left="360" w:right="360"/>
      </w:pPr>
      <w:r>
        <w:rPr>
          <w:b/>
          <w:bCs/>
        </w:rPr>
        <w:t xml:space="preserve">白话解读：</w:t>
      </w:r>
      <w:r>
        <w:t xml:space="preserve">入射光有多少比例被反射到观察方向</w:t>
      </w:r>
    </w:p>
    <w:p>
      <w:pPr>
        <w:pStyle w:val="Heading3"/>
      </w:pPr>
      <w:r>
        <w:t xml:space="preserve">BRDF两大物理性质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性质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公式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含义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互反律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fr(ωi, ωr) = fr(ωr, ωi)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入射和出射可互换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能量守恒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∫ fr·cosθ dω ≤ 1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反射光 ≤ 入射光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菲涅耳公式</w:t>
      </w:r>
    </w:p>
    <w:p>
      <w:pPr>
        <w:spacing w:after="120" w:before="120"/>
      </w:pPr>
      <w:r>
        <w:t xml:space="preserve">反射率取决于入射角和折射率。工业常用Schlick近似：</w:t>
      </w:r>
    </w:p>
    <w:p>
      <w:pPr>
        <w:pStyle w:val="Formula"/>
      </w:pPr>
      <w:r>
        <w:t xml:space="preserve">RF(θi) ≈ RF(0°) + (1 - RF(0°)) · (1 - cosθi)^5</w:t>
      </w:r>
    </w:p>
    <w:p>
      <w:pPr>
        <w:spacing w:after="60" w:before="120"/>
        <w:ind w:left="360"/>
      </w:pPr>
      <w:r>
        <w:rPr>
          <w:b/>
          <w:bCs/>
        </w:rPr>
        <w:t xml:space="preserve">• RF(0°)：</w:t>
      </w:r>
      <w:r>
        <w:t xml:space="preserve">垂直入射时的反射率（材质关键参数）</w:t>
      </w:r>
    </w:p>
    <w:p>
      <w:pPr>
        <w:ind w:left="360"/>
      </w:pPr>
      <w:r>
        <w:rPr>
          <w:b/>
          <w:bCs/>
        </w:rPr>
        <w:t xml:space="preserve">• 非金属：</w:t>
      </w:r>
      <w:r>
        <w:t xml:space="preserve">RF(0°) ≈ 0.02-0.05（很暗）</w:t>
      </w:r>
    </w:p>
    <w:p>
      <w:pPr>
        <w:ind w:left="360"/>
      </w:pPr>
      <w:r>
        <w:rPr>
          <w:b/>
          <w:bCs/>
        </w:rPr>
        <w:t xml:space="preserve">• 金属：</w:t>
      </w:r>
      <w:r>
        <w:t xml:space="preserve">RF(0°) ≈ 0.5-1.0（很亮）</w:t>
      </w:r>
    </w:p>
    <w:p>
      <w:pPr>
        <w:pStyle w:val="Heading2"/>
      </w:pPr>
      <w:r>
        <w:t xml:space="preserve">微面元理论</w:t>
      </w:r>
    </w:p>
    <w:p>
      <w:pPr>
        <w:spacing w:after="120" w:before="120"/>
      </w:pPr>
      <w:r>
        <w:t xml:space="preserve">宏观表面由大量微观光滑面元组成：</w:t>
      </w:r>
    </w:p>
    <w:p>
      <w:pPr>
        <w:pStyle w:val="Formula"/>
      </w:pPr>
      <w:r>
        <w:t xml:space="preserve">f(l, v) = fd + [RF(θh) · G(θl, θv) · D(θh)] / [4·cosθl·cosθv]</w:t>
      </w:r>
    </w:p>
    <w:p>
      <w:pPr>
        <w:spacing w:after="120" w:before="180"/>
      </w:pPr>
      <w:r>
        <w:rPr>
          <w:b/>
          <w:bCs/>
        </w:rPr>
        <w:t xml:space="preserve">各组件含义：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7C9B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组件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7C9B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名称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7C9B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作用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fd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漫反射项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与方向无关的基础颜色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RF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菲涅耳反射率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决定反射多少光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G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几何遮挡函数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考虑微面元相互遮挡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法线分布函数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描述微面元朝向分布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UE4/Disney 材质模型</w:t>
      </w:r>
    </w:p>
    <w:p>
      <w:pPr>
        <w:spacing w:after="120" w:before="120"/>
      </w:pPr>
      <w:r>
        <w:t xml:space="preserve">基于物理的材质参数系统：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参数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范围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作用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BaseColor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RGB[0,1]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物体固有颜色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Roughness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[0,1]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0=镜面，1=完全粗糙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Metallic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[0,1]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0=非金属，1=金属</w:t>
            </w:r>
          </w:p>
        </w:tc>
      </w:tr>
    </w:tbl>
    <w:p>
      <w:r>
        <w:t xml:space="preserve"/>
      </w:r>
    </w:p>
    <w:p>
      <w:pPr>
        <w:shd w:fill="FFF3CD" w:val="clear"/>
        <w:spacing w:after="180" w:before="180"/>
        <w:ind w:left="200" w:right="200"/>
      </w:pPr>
      <w:r>
        <w:rPr>
          <w:b/>
          <w:bCs/>
        </w:rPr>
        <w:t xml:space="preserve">金属 vs 非金属：</w:t>
      </w:r>
      <w:r>
        <w:t xml:space="preserve">金属的Metallic=1，无漫反射，BaseColor直接用于光泽反射；非金属的Metallic=0，有漫反射，BaseColor用于漫反射颜色。</w:t>
      </w:r>
    </w:p>
    <w:p>
      <w:pPr>
        <w:pStyle w:val="Heading1"/>
      </w:pPr>
      <w:r>
        <w:t xml:space="preserve">1.6 渲染方程</w:t>
      </w:r>
    </w:p>
    <w:p>
      <w:pPr>
        <w:spacing w:after="180" w:before="120"/>
      </w:pPr>
      <w:r>
        <w:t xml:space="preserve">所有全局光照算法的数学基础：</w:t>
      </w:r>
    </w:p>
    <w:p>
      <w:pPr>
        <w:pStyle w:val="Formula"/>
        <w:spacing w:after="240" w:before="240"/>
      </w:pPr>
      <w:r>
        <w:t xml:space="preserve">L(x → ωo) = Le(x → ωo) + ∫ fr · Li · cosθ dω</w:t>
      </w:r>
    </w:p>
    <w:p>
      <w:pPr>
        <w:spacing w:after="120" w:before="180"/>
      </w:pPr>
      <w:r>
        <w:rPr>
          <w:b/>
          <w:bCs/>
        </w:rPr>
        <w:t xml:space="preserve">各项含义：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6552"/>
      </w:tblGrid>
      <w:tr>
        <w:trPr>
          <w:tblHeader/>
        </w:trP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符号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含义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L(x → ωo)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点x沿出射方向ωo的总辐射亮度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Le(x → ωo)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点x沿出射方向ωo的自发光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fr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BRDF（双向反射分布函数）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Li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从入射方向到达的辐射亮度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cosθ</w:t>
            </w:r>
          </w:p>
        </w:tc>
        <w:tc>
          <w:tcPr>
            <w:tcW w:type="dxa" w:w="65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法线与入射方向夹角的余弦</w:t>
            </w:r>
          </w:p>
        </w:tc>
      </w:tr>
    </w:tbl>
    <w:p>
      <w:r>
        <w:t xml:space="preserve"/>
      </w:r>
    </w:p>
    <w:p>
      <w:pPr>
        <w:shd w:fill="FFEBEE" w:val="clear"/>
        <w:spacing w:after="180" w:before="180"/>
        <w:ind w:left="200" w:right="200"/>
      </w:pPr>
      <w:r>
        <w:rPr>
          <w:b/>
          <w:bCs/>
        </w:rPr>
        <w:t xml:space="preserve">为什么渲染方程难算？</w:t>
      </w:r>
      <w:r>
        <w:t xml:space="preserve"> 1) 递归性：L同时出现在等式两边；2) 积分维度高：半球积分+多次反弹；3) 涉及几何可见性、材质BRDF、光源分布等复杂因素。</w:t>
      </w:r>
    </w:p>
    <w:p>
      <w:pPr>
        <w:pStyle w:val="Heading1"/>
      </w:pPr>
      <w:r>
        <w:t xml:space="preserve">本章小结</w:t>
      </w:r>
    </w:p>
    <w:p>
      <w:pPr>
        <w:pStyle w:val="ListParagraph"/>
        <w:numPr>
          <w:ilvl w:val="0"/>
          <w:numId w:val="2"/>
        </w:numPr>
      </w:pPr>
      <w:r>
        <w:t xml:space="preserve">全局光照考虑光在场景中的多次反弹，包含阴影、AO、反射、间接光、焦散、SSS等现象</w:t>
      </w:r>
    </w:p>
    <w:p>
      <w:pPr>
        <w:pStyle w:val="ListParagraph"/>
        <w:numPr>
          <w:ilvl w:val="0"/>
          <w:numId w:val="2"/>
        </w:numPr>
      </w:pPr>
      <w:r>
        <w:t xml:space="preserve">辐射度量学的5个基本量：Q(能量)、Φ(通量)、L(亮度-最重要)、E(照度)、I(强度)</w:t>
      </w:r>
    </w:p>
    <w:p>
      <w:pPr>
        <w:pStyle w:val="ListParagraph"/>
        <w:numPr>
          <w:ilvl w:val="0"/>
          <w:numId w:val="2"/>
        </w:numPr>
      </w:pPr>
      <w:r>
        <w:t xml:space="preserve">BRDF描述光如何从入射方向反射到出射方向，需满足互反律和能量守恒</w:t>
      </w:r>
    </w:p>
    <w:p>
      <w:pPr>
        <w:pStyle w:val="ListParagraph"/>
        <w:numPr>
          <w:ilvl w:val="0"/>
          <w:numId w:val="2"/>
        </w:numPr>
      </w:pPr>
      <w:r>
        <w:t xml:space="preserve">菲涅耳公式决定反射/折射比例，Schlick近似在工业中广泛使用</w:t>
      </w:r>
    </w:p>
    <w:p>
      <w:pPr>
        <w:pStyle w:val="ListParagraph"/>
        <w:numPr>
          <w:ilvl w:val="0"/>
          <w:numId w:val="2"/>
        </w:numPr>
      </w:pPr>
      <w:r>
        <w:t xml:space="preserve">微面元理论用统计方法模拟表面微观结构，核心组件：D(法线分布)、G(几何遮挡)、RF(菲涅耳)</w:t>
      </w:r>
    </w:p>
    <w:p>
      <w:pPr>
        <w:pStyle w:val="ListParagraph"/>
        <w:numPr>
          <w:ilvl w:val="0"/>
          <w:numId w:val="2"/>
        </w:numPr>
      </w:pPr>
      <w:r>
        <w:t xml:space="preserve">渲染方程是全局光照的数学基础，所有渲染算法都是求解该方程的不同方法</w:t>
      </w:r>
    </w:p>
    <w:p>
      <w:r>
        <w:t xml:space="preserve"/>
      </w:r>
    </w:p>
    <w:p>
      <w:pPr>
        <w:spacing w:before="360"/>
        <w:jc w:val="center"/>
      </w:pPr>
      <w:r>
        <w:rPr>
          <w:i/>
          <w:iCs/>
          <w:color w:val="666666"/>
        </w:rPr>
        <w:t xml:space="preserve">— 下一章：Ch.2 并行处理器架构 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 w:before="240"/>
      <w:jc w:val="center"/>
    </w:pPr>
    <w:rPr>
      <w:rFonts w:ascii="Arial" w:cs="Arial" w:eastAsia="Arial" w:hAnsi="Arial"/>
      <w:b/>
      <w:bCs/>
      <w:color w:val="000000"/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2E509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4A7C9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666666"/>
      <w:sz w:val="24"/>
      <w:szCs w:val="24"/>
    </w:rPr>
  </w:style>
  <w:style w:type="paragraph" w:styleId="Formula">
    <w:name w:val="Formula"/>
    <w:basedOn w:val="Normal"/>
    <w:pPr>
      <w:spacing w:after="120" w:before="120"/>
      <w:jc w:val="center"/>
    </w:pPr>
    <w:rPr>
      <w:rFonts w:ascii="Cambria Math" w:cs="Cambria Math" w:eastAsia="Cambria Math" w:hAnsi="Cambria Math"/>
      <w:i/>
      <w:iCs/>
      <w:sz w:val="22"/>
      <w:szCs w:val="22"/>
    </w:rPr>
  </w:style>
  <w:style w:type="paragraph" w:styleId="FormulaNote">
    <w:name w:val="Formula Note"/>
    <w:basedOn w:val="Normal"/>
    <w:pPr>
      <w:spacing w:after="120" w:before="60"/>
      <w:ind w:left="720"/>
    </w:pPr>
    <w:rPr>
      <w:i/>
      <w:iCs/>
      <w:color w:val="666666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2026-03-24T10:01:17.148Z</dcterms:created>
  <dcterms:modified xsi:type="dcterms:W3CDTF">2026-03-24T10:01:17.149Z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